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5297–ОТПП/1/1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ЧУКАЕВ БОРИС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77:07:0008003:2416, Назначение объекта недвижимости: Жилое, Адрес: Москва, р-н Можайский, ш Можайское, д 2, кв 332, Площадь: 217, 8 кв. мВ отношении реализуемого имущества установлен запрет на совершение регистрационных (юридически значимые) действий, связанных с распоряжением, отчуждением и прекращением права на имущество на основании постановления Пресненского районного суда г. Москвы от 08.06.2020 «О наложении ареста на имущество».В указанной квартире зарегистрировано 4 лиц, один из которых несовершеннолетний..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35 143 920.00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А40-216887/2019 129-91 ИП.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ЧУКАЕВ БОРИС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19.02.2022 12:00:00 ⇆ 22.02.2022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11:55:47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 Александр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ИНН:381252184935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11:55:47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 Александр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ИНН:381252184935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Отказано в принятии заявки № 2383 (подана 22.02.2022 г., 11:55:47 час.) от Анисимова Александра Геннадьевича, в связи с тем, что 17.02.2022 г. по Федеральной почте направлено в адрес финансового управляющего (организатора торгов) заявление залогового кредитора об оставлении предмета залога за собой (заявление получено по Федеральной почте 22.02.2022 г.) в периоде с 16.02.2022 г. 12:00:00 час. по 19.02.2022 г. 12:00:00 час. с ценой в периоде - 27 613 080,00 руб.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