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DD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Договор </w:t>
      </w:r>
    </w:p>
    <w:p w14:paraId="53E034E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купли-продажи </w:t>
      </w:r>
    </w:p>
    <w:p w14:paraId="5B5B4C0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5881746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Краснодар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«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__» _____________ 202_ г.</w:t>
      </w:r>
    </w:p>
    <w:p w14:paraId="795B598C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8750A9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E4687" w14:textId="1BF7470B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ООО </w:t>
      </w:r>
      <w:r w:rsidR="00876DE7">
        <w:rPr>
          <w:rFonts w:ascii="Times New Roman" w:eastAsia="Times New Roman" w:hAnsi="Times New Roman" w:cs="Times New Roman"/>
          <w:sz w:val="24"/>
          <w:szCs w:val="24"/>
          <w:lang w:eastAsia="ar-SA"/>
        </w:rPr>
        <w:t>ИК «</w:t>
      </w:r>
      <w:r w:rsid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АЗАК» ОГРН </w:t>
      </w:r>
      <w:r w:rsidR="002608B8" w:rsidRP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>1092347000041 ИНН</w:t>
      </w:r>
      <w:r w:rsid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08B8" w:rsidRP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>2347013850</w:t>
      </w:r>
      <w:r w:rsid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>, адрес:</w:t>
      </w:r>
      <w:r w:rsidR="002608B8" w:rsidRP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Приморско-Ахтарск ул</w:t>
      </w:r>
      <w:r w:rsid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2608B8" w:rsidRP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>50лет Октября</w:t>
      </w:r>
      <w:r w:rsid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д. </w:t>
      </w:r>
      <w:r w:rsidR="002608B8" w:rsidRPr="002608B8">
        <w:rPr>
          <w:rFonts w:ascii="Times New Roman" w:eastAsia="Times New Roman" w:hAnsi="Times New Roman" w:cs="Times New Roman"/>
          <w:sz w:val="24"/>
          <w:szCs w:val="24"/>
          <w:lang w:eastAsia="ar-SA"/>
        </w:rPr>
        <w:t>124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признанное несостоятельным (банкротом) Решением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Арбитражного суда Краснодарского края 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А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32-273</w:t>
      </w:r>
      <w:r w:rsidR="003A31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FF22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лице конкурсного управляющего Савченко Валентина Александровича, действующего на основании </w:t>
      </w:r>
      <w:r w:rsidR="00F25485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F25485" w:rsidRPr="00F25485">
        <w:rPr>
          <w:rFonts w:ascii="Times New Roman" w:eastAsia="Times New Roman" w:hAnsi="Times New Roman" w:cs="Times New Roman"/>
          <w:sz w:val="24"/>
          <w:szCs w:val="24"/>
          <w:lang w:eastAsia="ar-SA"/>
        </w:rPr>
        <w:t>ешени</w:t>
      </w:r>
      <w:r w:rsidR="00F25485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F25485" w:rsidRPr="00F25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Арбитражного суда Краснодарского края 09.08.2021 дело А32-1347/2021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именуемое в  дальнейшем "Продавец", с одной стороны, и</w:t>
      </w:r>
    </w:p>
    <w:p w14:paraId="6454686E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_________________________________________________________________________________________________________________________________________________________________________________________________________________________________________, именуем___ в дальнейшем "Покупатель", с другой стороны, </w:t>
      </w:r>
    </w:p>
    <w:p w14:paraId="1537376E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совместно именуемые «Стороны», заключили настоящий договор (Далее – Договор) о нижеследующем:</w:t>
      </w:r>
    </w:p>
    <w:p w14:paraId="025626EB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1FC27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Предмет Договора</w:t>
      </w:r>
    </w:p>
    <w:p w14:paraId="63731DF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0ED43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В соответствии с настоящим договором и Протоколом о результатах проведения открытых торгов имуществом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AF218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Имущество.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A163287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 ознакомился с документами Лота _______ во время проведения торгов, претензий не имеет.</w:t>
      </w:r>
    </w:p>
    <w:p w14:paraId="109D142D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Покупатель обязуется принять имущество и уплатить за него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покупную  цену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порядке, предусмотренном разделом 3 настоящего Договора.</w:t>
      </w:r>
    </w:p>
    <w:p w14:paraId="751BBF7C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48E00A4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Права и обязанности сторон</w:t>
      </w:r>
    </w:p>
    <w:p w14:paraId="16BB7284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24EAC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Продавец обязуется:</w:t>
      </w:r>
    </w:p>
    <w:p w14:paraId="134E9574" w14:textId="77777777" w:rsidR="000A2538" w:rsidRPr="000A2538" w:rsidRDefault="000A2538" w:rsidP="000A253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2.1.1. в течение 20 (двадцати) дней с даты полной оплаты цены, указанной в разделе 3 Договора передать Покупателю всю имеющуюся документацию относительно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Имущества,  на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согласованных условиях. Передача документов оформляется актом приема-передачи. </w:t>
      </w:r>
    </w:p>
    <w:p w14:paraId="48C8447A" w14:textId="77777777" w:rsidR="000A2538" w:rsidRPr="000A2538" w:rsidRDefault="000A2538" w:rsidP="000A253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2.1.2. Продавец не несет ответственности за выявленную покупателем неполноту документации.</w:t>
      </w:r>
    </w:p>
    <w:p w14:paraId="45F7E525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Покупатель обязуется:</w:t>
      </w:r>
    </w:p>
    <w:p w14:paraId="521E9AB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 принять Имущество (документацию) по акту приема-передачи;</w:t>
      </w:r>
    </w:p>
    <w:p w14:paraId="7B21B232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уплатить покупную цену на согласованных условиях;</w:t>
      </w:r>
    </w:p>
    <w:p w14:paraId="56BE1AF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своими силами и за свой счет вывезти документы на Имущество из мест его нахождения не позднее 5 (Пяти) календарных со дня полной оплаты Имущества.</w:t>
      </w:r>
    </w:p>
    <w:p w14:paraId="561CE6F8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D59A4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Цена и порядок оплаты</w:t>
      </w:r>
    </w:p>
    <w:p w14:paraId="768B612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C1A7E63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3.1. Цена Имущества, указанного в п. 1 Договора, составляет _______________ руб. (___________________________________________________ рублей). Указанная цена установлена по результатам проведения открытых торгов в форме _____________ предложения по продаже имущества. </w:t>
      </w:r>
    </w:p>
    <w:p w14:paraId="7F6F93C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3.2. Сумма задатка за участие в торгах в размере ____ от начальной цены имущества, засчитывается в счет исполнения обязательств по оплате стоимости Имущества.</w:t>
      </w:r>
    </w:p>
    <w:p w14:paraId="7684FDC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Оставшуюся сумму, в размере __________________руб. (________________________________________ рубля) Покупатель обязан в течение 30 (Тридцати) календарных дней с момента заключения настоящего Договора оплатить Продавцу по реквизитам, указанным в разделе 8 Договора. </w:t>
      </w:r>
    </w:p>
    <w:p w14:paraId="67089607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70898C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Переход права собственности</w:t>
      </w:r>
    </w:p>
    <w:p w14:paraId="2B599521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BAE19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Право собственности на Имущество, переходит от Продавца к Покупателю с момента подписания Сторонами акта приема-передачи документов на Имущество.</w:t>
      </w:r>
    </w:p>
    <w:p w14:paraId="6A6D261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85AF7B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Ответственность сторон</w:t>
      </w:r>
    </w:p>
    <w:p w14:paraId="54DE7D5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7AC293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За неисполнение или ненадлежащее исполнение настоящего Договора виновная сторона несет ответственность в соответствии с действующим законодательством.</w:t>
      </w:r>
    </w:p>
    <w:p w14:paraId="5E87710B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D08A5B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 Обстоятельства непреодолимой силы</w:t>
      </w:r>
    </w:p>
    <w:p w14:paraId="1FCA147B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80729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28B92F1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 К обстоятельствам, указанным в п. 6.1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арбитражный  суд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признает и объявит случаями непреодолимой силы.</w:t>
      </w:r>
    </w:p>
    <w:p w14:paraId="6350B1E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</w:t>
      </w:r>
      <w:proofErr w:type="gramStart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наступлении  обстоятельств</w:t>
      </w:r>
      <w:proofErr w:type="gramEnd"/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29C6441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Наступление обстоятельств, предусмотренных настоящей статьей, при условии соблюдения требований п. 6.3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14:paraId="362DDC6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6.5. 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14:paraId="186E076F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01FEBE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 Прочие условия</w:t>
      </w:r>
    </w:p>
    <w:p w14:paraId="73A9570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7B9EA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Споры и разногласия, возникшие из настоящего Договора или в связи с ним, будут решаться Сторонами путем переговоров. </w:t>
      </w:r>
    </w:p>
    <w:p w14:paraId="1B8225B1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При не достижении взаимоприемлемого решения споры разрешаются в суде по месту нахождения Продавца. </w:t>
      </w:r>
    </w:p>
    <w:p w14:paraId="6AECB38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15B0B6D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3762F36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Настоящий Договор вступает в силу с даты его подписания и действует до исполнения сторонами всех принятых на себя обязательств.</w:t>
      </w:r>
    </w:p>
    <w:p w14:paraId="6A20911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7.5. Настоящий Договор составлен в двух экземплярах, имеющих одинаковую юридическую силу, по одному для каждой из сторон.</w:t>
      </w:r>
    </w:p>
    <w:p w14:paraId="7E6AA43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2B177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Адреса и реквизиты сторон:</w:t>
      </w:r>
    </w:p>
    <w:p w14:paraId="7C310F1E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937"/>
      </w:tblGrid>
      <w:tr w:rsidR="000A2538" w:rsidRPr="000A2538" w14:paraId="5F805A32" w14:textId="77777777" w:rsidTr="00216835">
        <w:trPr>
          <w:trHeight w:val="598"/>
        </w:trPr>
        <w:tc>
          <w:tcPr>
            <w:tcW w:w="5353" w:type="dxa"/>
            <w:shd w:val="clear" w:color="auto" w:fill="auto"/>
          </w:tcPr>
          <w:p w14:paraId="011DE3A5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</w:t>
            </w:r>
          </w:p>
          <w:p w14:paraId="72B2DA39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37" w:type="dxa"/>
            <w:shd w:val="clear" w:color="auto" w:fill="auto"/>
          </w:tcPr>
          <w:p w14:paraId="526AC02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ПОКУПАТЕЛЬ</w:t>
            </w:r>
          </w:p>
          <w:p w14:paraId="6459AE4B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A2538" w:rsidRPr="000A2538" w14:paraId="7A702B41" w14:textId="77777777" w:rsidTr="00216835">
        <w:tc>
          <w:tcPr>
            <w:tcW w:w="5353" w:type="dxa"/>
            <w:shd w:val="clear" w:color="auto" w:fill="auto"/>
          </w:tcPr>
          <w:p w14:paraId="7FD96E7A" w14:textId="77777777" w:rsidR="00523621" w:rsidRDefault="00523621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23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ООО ИК «АЗАК» </w:t>
            </w:r>
          </w:p>
          <w:p w14:paraId="5E06B403" w14:textId="553D7B12" w:rsidR="000A2538" w:rsidRPr="000A2538" w:rsidRDefault="006812C1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2608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1092347000041 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608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2347013850</w:t>
            </w:r>
            <w:r w:rsidR="000A2538"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124E0C1E" w14:textId="77777777" w:rsidR="00E337BC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места нахождения:</w:t>
            </w:r>
            <w:r w:rsidR="00F36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337BC" w:rsidRPr="00E337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Приморско-Ахтарск ул. 50лет Октября, д. 124</w:t>
            </w:r>
          </w:p>
          <w:p w14:paraId="7CCA513B" w14:textId="686C0022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Банковские реквизиты: </w:t>
            </w:r>
          </w:p>
          <w:p w14:paraId="789B36FF" w14:textId="79426E5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</w:t>
            </w:r>
            <w:r w:rsidR="00367178" w:rsidRPr="003671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40702810526020010638</w:t>
            </w:r>
            <w:r w:rsidR="00367178" w:rsidRPr="003671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к/с30101810500000000207 в ФИЛИАЛ «РОСТОВСКИЙ» АО «АЛЬФА-БАНК» БИК 046015207</w:t>
            </w:r>
          </w:p>
          <w:p w14:paraId="7599CA7F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7FA5FB3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362FB7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D16993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CC3466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02FA9A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54E614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__________________/Савченко В.А./</w:t>
            </w:r>
          </w:p>
          <w:p w14:paraId="0E0B31C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  <w:p w14:paraId="5E80A490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83604ED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B67BF0F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6195672" w14:textId="4161A9C0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«___</w:t>
            </w:r>
            <w:proofErr w:type="gramStart"/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_»  _</w:t>
            </w:r>
            <w:proofErr w:type="gramEnd"/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___________ 202</w:t>
            </w:r>
            <w:r w:rsidR="00615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4937" w:type="dxa"/>
            <w:shd w:val="clear" w:color="auto" w:fill="auto"/>
          </w:tcPr>
          <w:tbl>
            <w:tblPr>
              <w:tblW w:w="48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3"/>
            </w:tblGrid>
            <w:tr w:rsidR="000A2538" w:rsidRPr="000A2538" w14:paraId="4FCA1F6B" w14:textId="77777777" w:rsidTr="00216835">
              <w:trPr>
                <w:trHeight w:val="718"/>
              </w:trPr>
              <w:tc>
                <w:tcPr>
                  <w:tcW w:w="4853" w:type="dxa"/>
                </w:tcPr>
                <w:p w14:paraId="451655DD" w14:textId="77777777" w:rsidR="000A2538" w:rsidRPr="000A2538" w:rsidRDefault="000A2538" w:rsidP="000A2538">
                  <w:pPr>
                    <w:pBdr>
                      <w:bottom w:val="single" w:sz="12" w:space="1" w:color="auto"/>
                    </w:pBd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  <w:p w14:paraId="04E8E245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A25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753D2284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45621DA9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6018B209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2E72F4B6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0B22C41C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8241D05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7A17CB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___________________/__________________/ </w:t>
            </w:r>
          </w:p>
          <w:p w14:paraId="32EF8B75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C5D0A3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E1BB7C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E23559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25851B" w14:textId="2B9CDA0F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 _____________ 202</w:t>
            </w:r>
            <w:r w:rsidR="00615C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3C3863A2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5323FA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981DC3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1E31D1" w14:textId="77777777" w:rsidR="000A2538" w:rsidRDefault="000A2538"/>
    <w:sectPr w:rsidR="000A2538" w:rsidSect="00A1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9" w:right="850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F00A" w14:textId="77777777" w:rsidR="006C7C9B" w:rsidRDefault="006C7C9B">
      <w:pPr>
        <w:spacing w:after="0" w:line="240" w:lineRule="auto"/>
      </w:pPr>
      <w:r>
        <w:separator/>
      </w:r>
    </w:p>
  </w:endnote>
  <w:endnote w:type="continuationSeparator" w:id="0">
    <w:p w14:paraId="59303D2C" w14:textId="77777777" w:rsidR="006C7C9B" w:rsidRDefault="006C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CF27" w14:textId="77777777" w:rsidR="006F753D" w:rsidRDefault="006C7C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8D88" w14:textId="36FCAFB8" w:rsidR="006F753D" w:rsidRDefault="000A2538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AA9EA" wp14:editId="71391C39">
              <wp:simplePos x="0" y="0"/>
              <wp:positionH relativeFrom="page">
                <wp:posOffset>7155815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FD41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3.4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" stroked="f">
              <v:fill opacity="0"/>
              <v:textbox inset="0,0,0,0"/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8AA9" w14:textId="77777777" w:rsidR="006F753D" w:rsidRDefault="006C7C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AC72" w14:textId="77777777" w:rsidR="006C7C9B" w:rsidRDefault="006C7C9B">
      <w:pPr>
        <w:spacing w:after="0" w:line="240" w:lineRule="auto"/>
      </w:pPr>
      <w:r>
        <w:separator/>
      </w:r>
    </w:p>
  </w:footnote>
  <w:footnote w:type="continuationSeparator" w:id="0">
    <w:p w14:paraId="31C15EA7" w14:textId="77777777" w:rsidR="006C7C9B" w:rsidRDefault="006C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5B4F" w14:textId="77777777" w:rsidR="006F753D" w:rsidRDefault="006C7C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BC99" w14:textId="77777777" w:rsidR="006F753D" w:rsidRDefault="006C7C9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4565" w14:textId="77777777" w:rsidR="006F753D" w:rsidRDefault="006C7C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38"/>
    <w:rsid w:val="00093009"/>
    <w:rsid w:val="000A2538"/>
    <w:rsid w:val="00103097"/>
    <w:rsid w:val="002608B8"/>
    <w:rsid w:val="002D2B23"/>
    <w:rsid w:val="003157C8"/>
    <w:rsid w:val="00367178"/>
    <w:rsid w:val="003A3108"/>
    <w:rsid w:val="0046551E"/>
    <w:rsid w:val="00523621"/>
    <w:rsid w:val="00615C9E"/>
    <w:rsid w:val="006812C1"/>
    <w:rsid w:val="006C7C9B"/>
    <w:rsid w:val="006E2A03"/>
    <w:rsid w:val="007E7595"/>
    <w:rsid w:val="007F3C19"/>
    <w:rsid w:val="00876DE7"/>
    <w:rsid w:val="00AA512E"/>
    <w:rsid w:val="00B176D3"/>
    <w:rsid w:val="00E337BC"/>
    <w:rsid w:val="00ED66DD"/>
    <w:rsid w:val="00F25485"/>
    <w:rsid w:val="00F367BE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D3C75"/>
  <w15:chartTrackingRefBased/>
  <w15:docId w15:val="{1A287A25-7071-4E92-A196-99CD9FE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253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0A25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0A253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0A25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Кузнецов</dc:creator>
  <cp:keywords/>
  <dc:description/>
  <cp:lastModifiedBy>Валентин Савченко</cp:lastModifiedBy>
  <cp:revision>23</cp:revision>
  <dcterms:created xsi:type="dcterms:W3CDTF">2020-09-16T07:35:00Z</dcterms:created>
  <dcterms:modified xsi:type="dcterms:W3CDTF">2022-02-16T13:19:00Z</dcterms:modified>
</cp:coreProperties>
</file>