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0891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374582C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51678459" w14:textId="3761AF2C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  <w:lang w:val="ru-RU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9F7A80">
        <w:rPr>
          <w:color w:val="000000"/>
          <w:spacing w:val="-4"/>
          <w:sz w:val="22"/>
          <w:szCs w:val="22"/>
        </w:rPr>
        <w:t>Москва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  <w:lang w:val="ru-RU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  <w:lang w:val="ru-RU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  <w:lang w:val="ru-RU"/>
        </w:rPr>
        <w:t xml:space="preserve"> 20</w:t>
      </w:r>
      <w:r w:rsidR="005D266F" w:rsidRPr="005D266F">
        <w:rPr>
          <w:color w:val="000000"/>
          <w:spacing w:val="-4"/>
          <w:sz w:val="22"/>
          <w:szCs w:val="22"/>
        </w:rPr>
        <w:t>2</w:t>
      </w:r>
      <w:r w:rsidR="00F00A97">
        <w:rPr>
          <w:color w:val="000000"/>
          <w:spacing w:val="-4"/>
          <w:sz w:val="22"/>
          <w:szCs w:val="22"/>
        </w:rPr>
        <w:t>2</w:t>
      </w:r>
      <w:r w:rsidR="00C4366C" w:rsidRPr="00473474">
        <w:rPr>
          <w:color w:val="000000"/>
          <w:spacing w:val="-4"/>
          <w:sz w:val="22"/>
          <w:szCs w:val="22"/>
          <w:lang w:val="ru-RU"/>
        </w:rPr>
        <w:t>г.</w:t>
      </w:r>
    </w:p>
    <w:p w14:paraId="0B4D279F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29F5B7B5" w14:textId="77777777" w:rsidR="00C4366C" w:rsidRPr="00513A5F" w:rsidRDefault="00C4366C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Pr="00513A5F">
        <w:rPr>
          <w:color w:val="000000"/>
          <w:spacing w:val="13"/>
          <w:sz w:val="22"/>
          <w:szCs w:val="22"/>
          <w:lang w:val="ru-RU"/>
        </w:rPr>
        <w:t>Конкурсный управляющий</w:t>
      </w:r>
      <w:r w:rsidRPr="00513A5F">
        <w:rPr>
          <w:color w:val="000000"/>
          <w:spacing w:val="13"/>
          <w:sz w:val="22"/>
          <w:szCs w:val="22"/>
        </w:rPr>
        <w:t xml:space="preserve"> </w:t>
      </w:r>
      <w:r w:rsidR="00165455" w:rsidRPr="00513A5F">
        <w:rPr>
          <w:color w:val="000000"/>
          <w:spacing w:val="13"/>
          <w:sz w:val="22"/>
          <w:szCs w:val="22"/>
        </w:rPr>
        <w:t>О</w:t>
      </w:r>
      <w:r w:rsidR="005D266F" w:rsidRPr="00513A5F">
        <w:rPr>
          <w:color w:val="000000"/>
          <w:spacing w:val="13"/>
          <w:sz w:val="22"/>
          <w:szCs w:val="22"/>
        </w:rPr>
        <w:t>О</w:t>
      </w:r>
      <w:r w:rsidR="00165455" w:rsidRPr="00513A5F">
        <w:rPr>
          <w:color w:val="000000"/>
          <w:spacing w:val="13"/>
          <w:sz w:val="22"/>
          <w:szCs w:val="22"/>
        </w:rPr>
        <w:t>О «</w:t>
      </w:r>
      <w:r w:rsidR="005D266F" w:rsidRPr="00513A5F">
        <w:rPr>
          <w:color w:val="000000"/>
          <w:spacing w:val="13"/>
          <w:sz w:val="22"/>
          <w:szCs w:val="22"/>
        </w:rPr>
        <w:t>Ойл Групп</w:t>
      </w:r>
      <w:r w:rsidR="00165455" w:rsidRPr="00513A5F">
        <w:rPr>
          <w:color w:val="000000"/>
          <w:spacing w:val="13"/>
          <w:sz w:val="22"/>
          <w:szCs w:val="22"/>
        </w:rPr>
        <w:t xml:space="preserve">» </w:t>
      </w:r>
      <w:r w:rsidRPr="00513A5F">
        <w:rPr>
          <w:color w:val="000000"/>
          <w:spacing w:val="13"/>
          <w:sz w:val="22"/>
          <w:szCs w:val="22"/>
          <w:lang w:val="ru-RU"/>
        </w:rPr>
        <w:t>Удовиченко Елена Станиславовна</w:t>
      </w:r>
      <w:r w:rsidRPr="00513A5F">
        <w:rPr>
          <w:color w:val="000000"/>
          <w:spacing w:val="13"/>
          <w:sz w:val="22"/>
          <w:szCs w:val="22"/>
        </w:rPr>
        <w:t>, именуемая в дальнейшем «Организатор торгов»,</w:t>
      </w:r>
      <w:r w:rsidRPr="00513A5F">
        <w:rPr>
          <w:color w:val="000000"/>
          <w:spacing w:val="5"/>
          <w:sz w:val="22"/>
          <w:szCs w:val="22"/>
        </w:rPr>
        <w:t xml:space="preserve"> </w:t>
      </w:r>
      <w:proofErr w:type="spellStart"/>
      <w:r w:rsidR="00E505BA" w:rsidRPr="00513A5F">
        <w:rPr>
          <w:color w:val="000000"/>
          <w:spacing w:val="5"/>
          <w:sz w:val="22"/>
          <w:szCs w:val="22"/>
          <w:lang w:val="ru-RU"/>
        </w:rPr>
        <w:t>действующ</w:t>
      </w:r>
      <w:r w:rsidR="00E505BA" w:rsidRPr="00513A5F">
        <w:rPr>
          <w:color w:val="000000"/>
          <w:spacing w:val="5"/>
          <w:sz w:val="22"/>
          <w:szCs w:val="22"/>
        </w:rPr>
        <w:t>ая</w:t>
      </w:r>
      <w:proofErr w:type="spellEnd"/>
      <w:r w:rsidRPr="00513A5F">
        <w:rPr>
          <w:color w:val="000000"/>
          <w:spacing w:val="5"/>
          <w:sz w:val="22"/>
          <w:szCs w:val="22"/>
          <w:lang w:val="ru-RU"/>
        </w:rPr>
        <w:t xml:space="preserve"> на основании </w:t>
      </w:r>
      <w:r w:rsidR="00C43CE1" w:rsidRPr="00513A5F">
        <w:rPr>
          <w:color w:val="000000"/>
          <w:spacing w:val="5"/>
          <w:sz w:val="22"/>
          <w:szCs w:val="22"/>
        </w:rPr>
        <w:t xml:space="preserve">решения </w:t>
      </w:r>
      <w:r w:rsidRPr="00513A5F">
        <w:rPr>
          <w:color w:val="000000"/>
          <w:spacing w:val="5"/>
          <w:sz w:val="22"/>
          <w:szCs w:val="22"/>
          <w:lang w:val="ru-RU"/>
        </w:rPr>
        <w:t xml:space="preserve">Арбитражного суда </w:t>
      </w:r>
      <w:r w:rsidR="005D266F" w:rsidRPr="00513A5F">
        <w:rPr>
          <w:color w:val="000000"/>
          <w:spacing w:val="5"/>
          <w:sz w:val="22"/>
          <w:szCs w:val="22"/>
        </w:rPr>
        <w:t>Московской области</w:t>
      </w:r>
      <w:r w:rsidR="009F644E" w:rsidRPr="00513A5F">
        <w:rPr>
          <w:color w:val="000000"/>
          <w:spacing w:val="5"/>
          <w:sz w:val="22"/>
          <w:szCs w:val="22"/>
          <w:lang w:val="ru-RU"/>
        </w:rPr>
        <w:t xml:space="preserve">  от «</w:t>
      </w:r>
      <w:r w:rsidR="005D266F" w:rsidRPr="00513A5F">
        <w:rPr>
          <w:color w:val="000000"/>
          <w:spacing w:val="5"/>
          <w:sz w:val="22"/>
          <w:szCs w:val="22"/>
        </w:rPr>
        <w:t>23</w:t>
      </w:r>
      <w:r w:rsidRPr="00513A5F">
        <w:rPr>
          <w:color w:val="000000"/>
          <w:spacing w:val="5"/>
          <w:sz w:val="22"/>
          <w:szCs w:val="22"/>
          <w:lang w:val="ru-RU"/>
        </w:rPr>
        <w:t>»</w:t>
      </w:r>
      <w:r w:rsidR="005D266F" w:rsidRPr="00513A5F">
        <w:rPr>
          <w:color w:val="000000"/>
          <w:spacing w:val="5"/>
          <w:sz w:val="22"/>
          <w:szCs w:val="22"/>
        </w:rPr>
        <w:t xml:space="preserve"> октября</w:t>
      </w:r>
      <w:r w:rsidRPr="00513A5F">
        <w:rPr>
          <w:color w:val="000000"/>
          <w:spacing w:val="5"/>
          <w:sz w:val="22"/>
          <w:szCs w:val="22"/>
          <w:lang w:val="ru-RU"/>
        </w:rPr>
        <w:t xml:space="preserve"> 201</w:t>
      </w:r>
      <w:r w:rsidR="005D266F" w:rsidRPr="00513A5F">
        <w:rPr>
          <w:color w:val="000000"/>
          <w:spacing w:val="5"/>
          <w:sz w:val="22"/>
          <w:szCs w:val="22"/>
        </w:rPr>
        <w:t>9</w:t>
      </w:r>
      <w:r w:rsidRPr="00513A5F">
        <w:rPr>
          <w:color w:val="000000"/>
          <w:spacing w:val="5"/>
          <w:sz w:val="22"/>
          <w:szCs w:val="22"/>
          <w:lang w:val="ru-RU"/>
        </w:rPr>
        <w:t>г.</w:t>
      </w:r>
      <w:r w:rsidR="000A3E14" w:rsidRPr="00513A5F">
        <w:rPr>
          <w:color w:val="000000"/>
          <w:spacing w:val="5"/>
          <w:sz w:val="22"/>
          <w:szCs w:val="22"/>
        </w:rPr>
        <w:t xml:space="preserve"> </w:t>
      </w:r>
      <w:r w:rsidRPr="00513A5F">
        <w:rPr>
          <w:color w:val="000000"/>
          <w:spacing w:val="5"/>
          <w:sz w:val="22"/>
          <w:szCs w:val="22"/>
          <w:lang w:val="ru-RU"/>
        </w:rPr>
        <w:t xml:space="preserve"> по делу № А</w:t>
      </w:r>
      <w:r w:rsidR="0038593F" w:rsidRPr="00513A5F">
        <w:rPr>
          <w:color w:val="000000"/>
          <w:spacing w:val="5"/>
          <w:sz w:val="22"/>
          <w:szCs w:val="22"/>
        </w:rPr>
        <w:t>4</w:t>
      </w:r>
      <w:r w:rsidR="005D266F" w:rsidRPr="00513A5F">
        <w:rPr>
          <w:color w:val="000000"/>
          <w:spacing w:val="5"/>
          <w:sz w:val="22"/>
          <w:szCs w:val="22"/>
        </w:rPr>
        <w:t>1</w:t>
      </w:r>
      <w:r w:rsidR="00E505BA" w:rsidRPr="00513A5F">
        <w:rPr>
          <w:color w:val="000000"/>
          <w:spacing w:val="5"/>
          <w:sz w:val="22"/>
          <w:szCs w:val="22"/>
        </w:rPr>
        <w:t>-</w:t>
      </w:r>
      <w:r w:rsidR="005D266F" w:rsidRPr="00513A5F">
        <w:rPr>
          <w:color w:val="000000"/>
          <w:spacing w:val="5"/>
          <w:sz w:val="22"/>
          <w:szCs w:val="22"/>
        </w:rPr>
        <w:t>99765</w:t>
      </w:r>
      <w:r w:rsidRPr="00513A5F">
        <w:rPr>
          <w:color w:val="000000"/>
          <w:spacing w:val="5"/>
          <w:sz w:val="22"/>
          <w:szCs w:val="22"/>
          <w:lang w:val="ru-RU"/>
        </w:rPr>
        <w:t>/201</w:t>
      </w:r>
      <w:r w:rsidR="005D266F" w:rsidRPr="00513A5F">
        <w:rPr>
          <w:color w:val="000000"/>
          <w:spacing w:val="5"/>
          <w:sz w:val="22"/>
          <w:szCs w:val="22"/>
        </w:rPr>
        <w:t>8</w:t>
      </w:r>
      <w:r w:rsidR="00D21D19" w:rsidRPr="00513A5F">
        <w:rPr>
          <w:color w:val="000000"/>
          <w:spacing w:val="-1"/>
          <w:sz w:val="22"/>
          <w:szCs w:val="22"/>
        </w:rPr>
        <w:t xml:space="preserve">, с одной стороны, и </w:t>
      </w:r>
      <w:r w:rsidR="00301AC4" w:rsidRPr="00513A5F">
        <w:rPr>
          <w:color w:val="000000"/>
          <w:spacing w:val="-1"/>
          <w:sz w:val="22"/>
          <w:szCs w:val="22"/>
        </w:rPr>
        <w:t>___________________________________________________________</w:t>
      </w:r>
      <w:r w:rsidR="00D21D19" w:rsidRPr="00513A5F">
        <w:rPr>
          <w:color w:val="000000"/>
          <w:spacing w:val="-1"/>
          <w:sz w:val="22"/>
          <w:szCs w:val="22"/>
        </w:rPr>
        <w:t xml:space="preserve">,  </w:t>
      </w:r>
      <w:r w:rsidR="00BF3B89" w:rsidRPr="00513A5F">
        <w:rPr>
          <w:color w:val="000000"/>
          <w:spacing w:val="-1"/>
          <w:sz w:val="22"/>
          <w:szCs w:val="22"/>
        </w:rPr>
        <w:t>действующий</w:t>
      </w:r>
      <w:r w:rsidR="004E5301" w:rsidRPr="00513A5F">
        <w:rPr>
          <w:color w:val="000000"/>
          <w:spacing w:val="-1"/>
          <w:sz w:val="22"/>
          <w:szCs w:val="22"/>
        </w:rPr>
        <w:t xml:space="preserve"> </w:t>
      </w:r>
      <w:r w:rsidR="00301AC4" w:rsidRPr="00513A5F">
        <w:rPr>
          <w:color w:val="000000"/>
          <w:spacing w:val="-1"/>
          <w:sz w:val="22"/>
          <w:szCs w:val="22"/>
        </w:rPr>
        <w:t>на основании ______________________________________</w:t>
      </w:r>
      <w:r w:rsidR="00D21D19" w:rsidRPr="00513A5F">
        <w:rPr>
          <w:color w:val="000000"/>
          <w:spacing w:val="-1"/>
          <w:sz w:val="22"/>
          <w:szCs w:val="22"/>
        </w:rPr>
        <w:t xml:space="preserve">, </w:t>
      </w:r>
      <w:r w:rsidR="00BF3B89" w:rsidRPr="00513A5F">
        <w:rPr>
          <w:color w:val="000000"/>
          <w:spacing w:val="-1"/>
          <w:sz w:val="22"/>
          <w:szCs w:val="22"/>
        </w:rPr>
        <w:t xml:space="preserve"> </w:t>
      </w:r>
      <w:r w:rsidRPr="00513A5F">
        <w:rPr>
          <w:color w:val="000000"/>
          <w:spacing w:val="1"/>
          <w:sz w:val="22"/>
          <w:szCs w:val="22"/>
        </w:rPr>
        <w:t xml:space="preserve">  именуемый (-</w:t>
      </w:r>
      <w:proofErr w:type="spellStart"/>
      <w:r w:rsidRPr="00513A5F">
        <w:rPr>
          <w:color w:val="000000"/>
          <w:spacing w:val="1"/>
          <w:sz w:val="22"/>
          <w:szCs w:val="22"/>
        </w:rPr>
        <w:t>ая</w:t>
      </w:r>
      <w:proofErr w:type="spellEnd"/>
      <w:r w:rsidRPr="00513A5F">
        <w:rPr>
          <w:color w:val="000000"/>
          <w:spacing w:val="1"/>
          <w:sz w:val="22"/>
          <w:szCs w:val="22"/>
        </w:rPr>
        <w:t xml:space="preserve">) далее "Претендент", </w:t>
      </w:r>
      <w:r w:rsidRPr="00513A5F">
        <w:rPr>
          <w:color w:val="000000"/>
          <w:sz w:val="22"/>
          <w:szCs w:val="22"/>
        </w:rPr>
        <w:t>с другой стороны,</w:t>
      </w:r>
      <w:r w:rsidRPr="00513A5F">
        <w:rPr>
          <w:sz w:val="22"/>
          <w:szCs w:val="22"/>
        </w:rPr>
        <w:t xml:space="preserve"> </w:t>
      </w:r>
      <w:r w:rsidRPr="00513A5F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14:paraId="52957664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AEBB9C9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0433D98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3E9EC770" w14:textId="18C61DA7" w:rsidR="00301AC4" w:rsidRDefault="0038593F" w:rsidP="00513A5F">
      <w:pPr>
        <w:numPr>
          <w:ilvl w:val="1"/>
          <w:numId w:val="8"/>
        </w:numPr>
        <w:ind w:left="0" w:firstLine="851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Для  участия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в</w:t>
      </w:r>
      <w:r w:rsidR="005D3216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открытых </w:t>
      </w:r>
      <w:r w:rsidR="006C3637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торгах </w:t>
      </w:r>
      <w:r w:rsidR="00F00A97" w:rsidRPr="00F00A97">
        <w:rPr>
          <w:color w:val="000000"/>
          <w:spacing w:val="3"/>
          <w:sz w:val="22"/>
          <w:szCs w:val="22"/>
        </w:rPr>
        <w:t xml:space="preserve">посредством публичного предложения </w:t>
      </w:r>
      <w:r w:rsidR="00C4366C" w:rsidRPr="00473474">
        <w:rPr>
          <w:color w:val="000000"/>
          <w:spacing w:val="3"/>
          <w:sz w:val="22"/>
          <w:szCs w:val="22"/>
        </w:rPr>
        <w:t xml:space="preserve">по  продаже  имущества </w:t>
      </w:r>
      <w:r w:rsidR="00F21277">
        <w:rPr>
          <w:color w:val="000000"/>
          <w:spacing w:val="3"/>
          <w:sz w:val="22"/>
          <w:szCs w:val="22"/>
        </w:rPr>
        <w:t xml:space="preserve"> </w:t>
      </w:r>
      <w:r w:rsidR="00CC7357">
        <w:rPr>
          <w:color w:val="000000"/>
          <w:spacing w:val="3"/>
          <w:sz w:val="22"/>
          <w:szCs w:val="22"/>
        </w:rPr>
        <w:t>Должника</w:t>
      </w:r>
      <w:r w:rsidR="00C4366C" w:rsidRPr="00473474">
        <w:rPr>
          <w:color w:val="000000"/>
          <w:spacing w:val="3"/>
          <w:sz w:val="22"/>
          <w:szCs w:val="22"/>
        </w:rPr>
        <w:t xml:space="preserve"> в  соответствии с информационными </w:t>
      </w:r>
      <w:r w:rsidR="009F644E" w:rsidRPr="00473474">
        <w:rPr>
          <w:color w:val="000000"/>
          <w:sz w:val="22"/>
          <w:szCs w:val="22"/>
        </w:rPr>
        <w:t>сообщениями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CC7357">
        <w:rPr>
          <w:color w:val="000000"/>
          <w:sz w:val="22"/>
          <w:szCs w:val="22"/>
        </w:rPr>
        <w:t xml:space="preserve">от </w:t>
      </w:r>
      <w:r w:rsidR="00F00A97">
        <w:rPr>
          <w:color w:val="000000"/>
          <w:sz w:val="22"/>
          <w:szCs w:val="22"/>
        </w:rPr>
        <w:t>19.</w:t>
      </w:r>
      <w:r w:rsidR="002F1F8B">
        <w:rPr>
          <w:color w:val="000000"/>
          <w:sz w:val="22"/>
          <w:szCs w:val="22"/>
        </w:rPr>
        <w:t>0</w:t>
      </w:r>
      <w:r w:rsidR="00F00A97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>.20</w:t>
      </w:r>
      <w:r w:rsidR="002F1F8B">
        <w:rPr>
          <w:color w:val="000000"/>
          <w:sz w:val="22"/>
          <w:szCs w:val="22"/>
        </w:rPr>
        <w:t>2</w:t>
      </w:r>
      <w:r w:rsidR="00F00A97">
        <w:rPr>
          <w:color w:val="000000"/>
          <w:sz w:val="22"/>
          <w:szCs w:val="22"/>
        </w:rPr>
        <w:t>2</w:t>
      </w:r>
      <w:r w:rsidR="00CC7357">
        <w:rPr>
          <w:color w:val="000000"/>
          <w:sz w:val="22"/>
          <w:szCs w:val="22"/>
        </w:rPr>
        <w:t xml:space="preserve">г.,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640C2D">
        <w:rPr>
          <w:color w:val="000000"/>
          <w:sz w:val="22"/>
          <w:szCs w:val="22"/>
        </w:rPr>
        <w:t xml:space="preserve">от </w:t>
      </w:r>
      <w:r w:rsidR="00F00A97">
        <w:rPr>
          <w:color w:val="000000"/>
          <w:sz w:val="22"/>
          <w:szCs w:val="22"/>
        </w:rPr>
        <w:t>18</w:t>
      </w:r>
      <w:r w:rsidR="002F1F8B">
        <w:rPr>
          <w:color w:val="000000"/>
          <w:sz w:val="22"/>
          <w:szCs w:val="22"/>
        </w:rPr>
        <w:t>.0</w:t>
      </w:r>
      <w:r w:rsidR="00F00A97">
        <w:rPr>
          <w:color w:val="000000"/>
          <w:sz w:val="22"/>
          <w:szCs w:val="22"/>
        </w:rPr>
        <w:t>2</w:t>
      </w:r>
      <w:r w:rsidR="002F1F8B">
        <w:rPr>
          <w:color w:val="000000"/>
          <w:sz w:val="22"/>
          <w:szCs w:val="22"/>
        </w:rPr>
        <w:t>.202</w:t>
      </w:r>
      <w:r w:rsidR="00F00A97">
        <w:rPr>
          <w:color w:val="000000"/>
          <w:sz w:val="22"/>
          <w:szCs w:val="22"/>
        </w:rPr>
        <w:t>2</w:t>
      </w:r>
      <w:r w:rsidR="002F1F8B">
        <w:rPr>
          <w:color w:val="000000"/>
          <w:sz w:val="22"/>
          <w:szCs w:val="22"/>
        </w:rPr>
        <w:t>г.</w:t>
      </w:r>
      <w:r w:rsidR="00183B74">
        <w:rPr>
          <w:color w:val="000000"/>
          <w:sz w:val="22"/>
          <w:szCs w:val="22"/>
        </w:rPr>
        <w:t xml:space="preserve">. </w:t>
      </w:r>
    </w:p>
    <w:p w14:paraId="6C55D7A5" w14:textId="01C8FB0B" w:rsidR="00E505BA" w:rsidRPr="00F4583E" w:rsidRDefault="00E505BA" w:rsidP="00F00A97">
      <w:pPr>
        <w:ind w:firstLine="85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>Предмет торгов:</w:t>
      </w:r>
      <w:r w:rsidR="00F21277" w:rsidRPr="00C43CE1">
        <w:rPr>
          <w:sz w:val="22"/>
          <w:szCs w:val="22"/>
        </w:rPr>
        <w:t xml:space="preserve">  </w:t>
      </w:r>
      <w:r w:rsidR="005D266F">
        <w:rPr>
          <w:sz w:val="22"/>
          <w:szCs w:val="22"/>
        </w:rPr>
        <w:t xml:space="preserve">Лот № 1: </w:t>
      </w:r>
      <w:r w:rsidR="00F00A97" w:rsidRPr="00F00A97">
        <w:rPr>
          <w:sz w:val="22"/>
          <w:szCs w:val="22"/>
        </w:rPr>
        <w:t xml:space="preserve">права требования (дебиторская задолженность) к тринадцати организациям-дебиторам Должника на общую сумму 749 560,30 руб.: к ООО «Манго-Телеком» (ИНН 7709501144) в размере 25 105,98 руб., к Столичный филиал АО «Мегафон» (ИНН 7812014560) в размере 43 741,72 руб., к ООО «Парус» (ИНН 7721726442) в размере 26 000,00 руб., к ИП </w:t>
      </w:r>
      <w:proofErr w:type="spellStart"/>
      <w:r w:rsidR="00F00A97" w:rsidRPr="00F00A97">
        <w:rPr>
          <w:sz w:val="22"/>
          <w:szCs w:val="22"/>
        </w:rPr>
        <w:t>Пригодина</w:t>
      </w:r>
      <w:proofErr w:type="spellEnd"/>
      <w:r w:rsidR="00F00A97" w:rsidRPr="00F00A97">
        <w:rPr>
          <w:sz w:val="22"/>
          <w:szCs w:val="22"/>
        </w:rPr>
        <w:t xml:space="preserve"> Татьяна Александровна (ИНН 773101243560) в размере 7 000,00 руб., к ИП Родионов Сергей Алексеевич (ИНН 645115285586) в размере 23 000,00 руб., к ИП Рожков Виталий Александрович (ИНН 503209553302) в размере 20 000,00 руб., к ООО «</w:t>
      </w:r>
      <w:proofErr w:type="spellStart"/>
      <w:r w:rsidR="00F00A97" w:rsidRPr="00F00A97">
        <w:rPr>
          <w:sz w:val="22"/>
          <w:szCs w:val="22"/>
        </w:rPr>
        <w:t>НефтеПромСбыт</w:t>
      </w:r>
      <w:proofErr w:type="spellEnd"/>
      <w:r w:rsidR="00F00A97" w:rsidRPr="00F00A97">
        <w:rPr>
          <w:sz w:val="22"/>
          <w:szCs w:val="22"/>
        </w:rPr>
        <w:t>» (ИНН 6324084114) в размере 25 050,54 руб., к ООО «ФКА-ИНЖИНИРИНГ» (ИНН 7733866724 37) в размере 800,00 руб., к ООО «</w:t>
      </w:r>
      <w:proofErr w:type="spellStart"/>
      <w:r w:rsidR="00F00A97" w:rsidRPr="00F00A97">
        <w:rPr>
          <w:sz w:val="22"/>
          <w:szCs w:val="22"/>
        </w:rPr>
        <w:t>ЭйДжи</w:t>
      </w:r>
      <w:proofErr w:type="spellEnd"/>
      <w:r w:rsidR="00F00A97" w:rsidRPr="00F00A97">
        <w:rPr>
          <w:sz w:val="22"/>
          <w:szCs w:val="22"/>
        </w:rPr>
        <w:t>-Ойл» (ИНН 7710565417) в размере 133 481,54 руб., к ООО «</w:t>
      </w:r>
      <w:proofErr w:type="spellStart"/>
      <w:r w:rsidR="00F00A97" w:rsidRPr="00F00A97">
        <w:rPr>
          <w:sz w:val="22"/>
          <w:szCs w:val="22"/>
        </w:rPr>
        <w:t>Экотехнология</w:t>
      </w:r>
      <w:proofErr w:type="spellEnd"/>
      <w:r w:rsidR="00F00A97" w:rsidRPr="00F00A97">
        <w:rPr>
          <w:sz w:val="22"/>
          <w:szCs w:val="22"/>
        </w:rPr>
        <w:t>» (ИНН 7713508015) в размере 26 180,00 руб., к ООО «</w:t>
      </w:r>
      <w:proofErr w:type="spellStart"/>
      <w:r w:rsidR="00F00A97" w:rsidRPr="00F00A97">
        <w:rPr>
          <w:sz w:val="22"/>
          <w:szCs w:val="22"/>
        </w:rPr>
        <w:t>Элитаудит</w:t>
      </w:r>
      <w:proofErr w:type="spellEnd"/>
      <w:r w:rsidR="00F00A97" w:rsidRPr="00F00A97">
        <w:rPr>
          <w:sz w:val="22"/>
          <w:szCs w:val="22"/>
        </w:rPr>
        <w:t>» (ИНН 7734658389) в размере 15 000,00 руб., к Кругликову Сергею Николаевичу в размере 292 517,83 руб., к ООО «ТРАНЗИТОЙЛ» (ИНН 6330064613) в размере 74 682,69 руб. Дебиторская задолженность не подтверждена дебиторами и первичными документами.</w:t>
      </w:r>
      <w:r w:rsidR="00F00A97">
        <w:rPr>
          <w:sz w:val="22"/>
          <w:szCs w:val="22"/>
        </w:rPr>
        <w:t xml:space="preserve"> </w:t>
      </w:r>
      <w:r w:rsidR="00F00A97" w:rsidRPr="00F4583E">
        <w:rPr>
          <w:b/>
          <w:bCs/>
          <w:sz w:val="22"/>
          <w:szCs w:val="22"/>
        </w:rPr>
        <w:t>Н</w:t>
      </w:r>
      <w:r w:rsidR="0038593F" w:rsidRPr="00F4583E">
        <w:rPr>
          <w:b/>
          <w:bCs/>
          <w:sz w:val="22"/>
          <w:szCs w:val="22"/>
        </w:rPr>
        <w:t>ачальн</w:t>
      </w:r>
      <w:r w:rsidR="00F00A97" w:rsidRPr="00F4583E">
        <w:rPr>
          <w:b/>
          <w:bCs/>
          <w:sz w:val="22"/>
          <w:szCs w:val="22"/>
        </w:rPr>
        <w:t>ой</w:t>
      </w:r>
      <w:r w:rsidR="0038593F" w:rsidRPr="00F4583E">
        <w:rPr>
          <w:b/>
          <w:bCs/>
          <w:sz w:val="22"/>
          <w:szCs w:val="22"/>
        </w:rPr>
        <w:t xml:space="preserve"> </w:t>
      </w:r>
      <w:r w:rsidR="00F4583E" w:rsidRPr="00F4583E">
        <w:rPr>
          <w:b/>
          <w:bCs/>
          <w:sz w:val="22"/>
          <w:szCs w:val="22"/>
        </w:rPr>
        <w:t>стоимостью 149 912</w:t>
      </w:r>
      <w:r w:rsidR="00F00A97" w:rsidRPr="00F4583E">
        <w:rPr>
          <w:b/>
          <w:bCs/>
          <w:sz w:val="22"/>
          <w:szCs w:val="22"/>
        </w:rPr>
        <w:t>,06</w:t>
      </w:r>
      <w:r w:rsidR="00F00A97" w:rsidRPr="00F4583E">
        <w:rPr>
          <w:b/>
          <w:bCs/>
          <w:sz w:val="22"/>
          <w:szCs w:val="22"/>
        </w:rPr>
        <w:t xml:space="preserve"> </w:t>
      </w:r>
      <w:r w:rsidR="0038593F" w:rsidRPr="00F4583E">
        <w:rPr>
          <w:b/>
          <w:bCs/>
          <w:sz w:val="22"/>
          <w:szCs w:val="22"/>
        </w:rPr>
        <w:t>руб</w:t>
      </w:r>
      <w:r w:rsidR="00F00A97" w:rsidRPr="00F4583E">
        <w:rPr>
          <w:b/>
          <w:bCs/>
          <w:sz w:val="22"/>
          <w:szCs w:val="22"/>
        </w:rPr>
        <w:t>лей.</w:t>
      </w:r>
    </w:p>
    <w:p w14:paraId="343ECB7B" w14:textId="16E7C091" w:rsidR="00C4366C" w:rsidRPr="00473474" w:rsidRDefault="00C4366C">
      <w:pPr>
        <w:shd w:val="clear" w:color="auto" w:fill="FFFFFF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Организатора </w:t>
      </w:r>
      <w:r w:rsidRPr="00473474">
        <w:rPr>
          <w:color w:val="000000"/>
          <w:spacing w:val="5"/>
          <w:sz w:val="22"/>
          <w:szCs w:val="22"/>
        </w:rPr>
        <w:t xml:space="preserve">торгов </w:t>
      </w:r>
      <w:r w:rsidR="00C43CE1">
        <w:rPr>
          <w:color w:val="000000"/>
          <w:spacing w:val="5"/>
          <w:sz w:val="22"/>
          <w:szCs w:val="22"/>
        </w:rPr>
        <w:t xml:space="preserve">(основной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29231B">
        <w:rPr>
          <w:color w:val="000000"/>
          <w:spacing w:val="5"/>
          <w:sz w:val="22"/>
          <w:szCs w:val="22"/>
        </w:rPr>
        <w:t xml:space="preserve"> </w:t>
      </w:r>
      <w:r w:rsidR="005D266F">
        <w:rPr>
          <w:color w:val="000000"/>
          <w:spacing w:val="5"/>
          <w:sz w:val="22"/>
          <w:szCs w:val="22"/>
        </w:rPr>
        <w:t>1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38593F">
        <w:rPr>
          <w:color w:val="000000"/>
          <w:spacing w:val="5"/>
          <w:sz w:val="22"/>
          <w:szCs w:val="22"/>
        </w:rPr>
        <w:t>10%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F4583E" w:rsidRPr="00473474">
        <w:rPr>
          <w:color w:val="000000"/>
          <w:spacing w:val="5"/>
          <w:sz w:val="22"/>
          <w:szCs w:val="22"/>
        </w:rPr>
        <w:t>от цены</w:t>
      </w:r>
      <w:r w:rsidRPr="00473474">
        <w:rPr>
          <w:color w:val="000000"/>
          <w:spacing w:val="5"/>
          <w:sz w:val="22"/>
          <w:szCs w:val="22"/>
        </w:rPr>
        <w:t xml:space="preserve"> имущества (лота)</w:t>
      </w:r>
      <w:r w:rsidRPr="00473474">
        <w:rPr>
          <w:b/>
          <w:bCs/>
          <w:color w:val="000000"/>
          <w:spacing w:val="5"/>
          <w:sz w:val="22"/>
          <w:szCs w:val="22"/>
        </w:rPr>
        <w:t xml:space="preserve">, </w:t>
      </w:r>
      <w:r w:rsidRPr="00473474">
        <w:rPr>
          <w:color w:val="000000"/>
          <w:spacing w:val="5"/>
          <w:sz w:val="22"/>
          <w:szCs w:val="22"/>
        </w:rPr>
        <w:t xml:space="preserve">а именно сумму </w:t>
      </w:r>
      <w:r w:rsidR="00F4583E">
        <w:rPr>
          <w:color w:val="000000"/>
          <w:spacing w:val="5"/>
          <w:sz w:val="22"/>
          <w:szCs w:val="22"/>
        </w:rPr>
        <w:t>в размере</w:t>
      </w:r>
      <w:r w:rsidR="005D266F">
        <w:rPr>
          <w:color w:val="000000"/>
          <w:spacing w:val="5"/>
          <w:sz w:val="22"/>
          <w:szCs w:val="22"/>
        </w:rPr>
        <w:t xml:space="preserve"> </w:t>
      </w:r>
      <w:r w:rsidR="00F4583E" w:rsidRPr="00F4583E">
        <w:rPr>
          <w:b/>
          <w:bCs/>
          <w:color w:val="000000"/>
          <w:spacing w:val="5"/>
          <w:sz w:val="22"/>
          <w:szCs w:val="22"/>
        </w:rPr>
        <w:t>14</w:t>
      </w:r>
      <w:r w:rsidR="00F4583E">
        <w:rPr>
          <w:b/>
          <w:bCs/>
          <w:color w:val="000000"/>
          <w:spacing w:val="5"/>
          <w:sz w:val="22"/>
          <w:szCs w:val="22"/>
        </w:rPr>
        <w:t xml:space="preserve"> </w:t>
      </w:r>
      <w:r w:rsidR="00F4583E" w:rsidRPr="00F4583E">
        <w:rPr>
          <w:b/>
          <w:bCs/>
          <w:color w:val="000000"/>
          <w:spacing w:val="5"/>
          <w:sz w:val="22"/>
          <w:szCs w:val="22"/>
        </w:rPr>
        <w:t>991</w:t>
      </w:r>
      <w:r w:rsidR="00F4583E">
        <w:rPr>
          <w:b/>
          <w:bCs/>
          <w:color w:val="000000"/>
          <w:spacing w:val="5"/>
          <w:sz w:val="22"/>
          <w:szCs w:val="22"/>
        </w:rPr>
        <w:t>,</w:t>
      </w:r>
      <w:r w:rsidR="00F4583E" w:rsidRPr="00F4583E">
        <w:rPr>
          <w:b/>
          <w:bCs/>
          <w:color w:val="000000"/>
          <w:spacing w:val="5"/>
          <w:sz w:val="22"/>
          <w:szCs w:val="22"/>
        </w:rPr>
        <w:t>21</w:t>
      </w:r>
      <w:r w:rsidR="00F4583E">
        <w:rPr>
          <w:b/>
          <w:bCs/>
          <w:color w:val="000000"/>
          <w:spacing w:val="5"/>
          <w:sz w:val="22"/>
          <w:szCs w:val="22"/>
        </w:rPr>
        <w:t xml:space="preserve"> </w:t>
      </w:r>
      <w:r w:rsidR="00F21277" w:rsidRPr="00F21277">
        <w:rPr>
          <w:sz w:val="24"/>
          <w:szCs w:val="24"/>
        </w:rPr>
        <w:t>рублей</w:t>
      </w:r>
      <w:r w:rsidR="00F21277">
        <w:rPr>
          <w:sz w:val="24"/>
          <w:szCs w:val="24"/>
        </w:rPr>
        <w:t>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6810EEF2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 xml:space="preserve">Сумма задатка вносится </w:t>
      </w:r>
      <w:r w:rsidR="008A73AA">
        <w:rPr>
          <w:color w:val="000000"/>
          <w:spacing w:val="1"/>
          <w:sz w:val="22"/>
          <w:szCs w:val="22"/>
        </w:rPr>
        <w:t xml:space="preserve">в счет обеспечения обязательств </w:t>
      </w:r>
      <w:r w:rsidR="00C4366C" w:rsidRPr="00473474">
        <w:rPr>
          <w:color w:val="000000"/>
          <w:spacing w:val="1"/>
          <w:sz w:val="22"/>
          <w:szCs w:val="22"/>
        </w:rPr>
        <w:t>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6CAB9BC5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172666">
        <w:rPr>
          <w:color w:val="000000"/>
          <w:spacing w:val="2"/>
          <w:sz w:val="22"/>
          <w:szCs w:val="22"/>
        </w:rPr>
        <w:t xml:space="preserve"> 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</w:t>
      </w:r>
      <w:r w:rsidR="008518A0">
        <w:rPr>
          <w:color w:val="000000"/>
          <w:sz w:val="22"/>
          <w:szCs w:val="22"/>
        </w:rPr>
        <w:t xml:space="preserve"> (прав требования)</w:t>
      </w:r>
      <w:r w:rsidR="00C4366C" w:rsidRPr="00473474">
        <w:rPr>
          <w:color w:val="000000"/>
          <w:sz w:val="22"/>
          <w:szCs w:val="22"/>
        </w:rPr>
        <w:t>.</w:t>
      </w:r>
    </w:p>
    <w:p w14:paraId="0E83B6F3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E0E4EC8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35F14BF0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средств,  не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 xml:space="preserve">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04FB04A4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 xml:space="preserve">На 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денежные  средства</w:t>
      </w:r>
      <w:proofErr w:type="gramEnd"/>
      <w:r w:rsidR="00C4366C" w:rsidRPr="00473474">
        <w:rPr>
          <w:color w:val="000000"/>
          <w:spacing w:val="3"/>
          <w:sz w:val="22"/>
          <w:szCs w:val="22"/>
        </w:rPr>
        <w:t>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2CEDC1E0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38336DFD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80F64EB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719F5553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089935B6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78AE3199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4DB1BA69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3649237D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2EE347FB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604D2C4B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lastRenderedPageBreak/>
        <w:t>продажи имущества, выставленного на Торги;</w:t>
      </w:r>
    </w:p>
    <w:p w14:paraId="0BA9175C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70F1DD4A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9C35AEB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2683A6BD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23A0716F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5D2C81D2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0F7D2E9B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071B79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01B82C0F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C058D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DBDD3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03B4F271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EFE37" w14:textId="77777777" w:rsidR="00E70AC8" w:rsidRDefault="00F21277">
            <w:pPr>
              <w:rPr>
                <w:b/>
                <w:sz w:val="22"/>
                <w:szCs w:val="22"/>
              </w:rPr>
            </w:pPr>
            <w:r w:rsidRPr="00F21277"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E70AC8">
              <w:rPr>
                <w:b/>
                <w:sz w:val="22"/>
                <w:szCs w:val="22"/>
              </w:rPr>
              <w:t xml:space="preserve"> </w:t>
            </w:r>
          </w:p>
          <w:p w14:paraId="4FEB3164" w14:textId="77777777" w:rsidR="00C4366C" w:rsidRDefault="001654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9D595F"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О «</w:t>
            </w:r>
            <w:r w:rsidR="009D595F">
              <w:rPr>
                <w:b/>
                <w:sz w:val="22"/>
                <w:szCs w:val="22"/>
              </w:rPr>
              <w:t>Ойл Групп</w:t>
            </w:r>
            <w:r>
              <w:rPr>
                <w:b/>
                <w:sz w:val="22"/>
                <w:szCs w:val="22"/>
              </w:rPr>
              <w:t>»</w:t>
            </w:r>
            <w:r w:rsidR="00F21277" w:rsidRPr="00F21277">
              <w:rPr>
                <w:b/>
                <w:sz w:val="22"/>
                <w:szCs w:val="22"/>
              </w:rPr>
              <w:t xml:space="preserve">  </w:t>
            </w:r>
          </w:p>
          <w:p w14:paraId="0CD296A8" w14:textId="77777777" w:rsidR="009D595F" w:rsidRPr="009D595F" w:rsidRDefault="009D595F" w:rsidP="00165455">
            <w:pPr>
              <w:rPr>
                <w:b/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ИНН 7730627076 КПП</w:t>
            </w:r>
            <w:r w:rsidRPr="009D595F">
              <w:rPr>
                <w:b/>
                <w:sz w:val="22"/>
                <w:szCs w:val="22"/>
              </w:rPr>
              <w:t xml:space="preserve"> </w:t>
            </w:r>
            <w:r w:rsidRPr="009D595F">
              <w:rPr>
                <w:sz w:val="22"/>
                <w:szCs w:val="22"/>
                <w:lang w:eastAsia="ru-RU"/>
              </w:rPr>
              <w:t>503201001</w:t>
            </w:r>
          </w:p>
          <w:p w14:paraId="05EA6FE5" w14:textId="77777777" w:rsidR="007D0DD5" w:rsidRDefault="00165455" w:rsidP="009D595F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Банк получателя: </w:t>
            </w:r>
            <w:r w:rsidR="009D595F" w:rsidRPr="009D595F">
              <w:rPr>
                <w:sz w:val="22"/>
                <w:szCs w:val="22"/>
              </w:rPr>
              <w:t xml:space="preserve">АКБ «Абсолют </w:t>
            </w:r>
            <w:proofErr w:type="gramStart"/>
            <w:r w:rsidR="009D595F" w:rsidRPr="009D595F">
              <w:rPr>
                <w:sz w:val="22"/>
                <w:szCs w:val="22"/>
              </w:rPr>
              <w:t>Банк»(</w:t>
            </w:r>
            <w:proofErr w:type="gramEnd"/>
            <w:r w:rsidR="009D595F" w:rsidRPr="009D595F">
              <w:rPr>
                <w:sz w:val="22"/>
                <w:szCs w:val="22"/>
              </w:rPr>
              <w:t xml:space="preserve">ПАО) </w:t>
            </w:r>
            <w:r w:rsidRPr="009D595F">
              <w:rPr>
                <w:sz w:val="22"/>
                <w:szCs w:val="22"/>
              </w:rPr>
              <w:t xml:space="preserve"> </w:t>
            </w:r>
          </w:p>
          <w:p w14:paraId="0DD354E6" w14:textId="77777777" w:rsidR="009D595F" w:rsidRPr="009D595F" w:rsidRDefault="00165455" w:rsidP="009D595F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 xml:space="preserve">г.  </w:t>
            </w:r>
            <w:proofErr w:type="gramStart"/>
            <w:r w:rsidRPr="009D595F">
              <w:rPr>
                <w:sz w:val="22"/>
                <w:szCs w:val="22"/>
              </w:rPr>
              <w:t xml:space="preserve">Москва  </w:t>
            </w:r>
            <w:r w:rsidR="009D595F" w:rsidRPr="009D595F">
              <w:rPr>
                <w:sz w:val="22"/>
                <w:szCs w:val="22"/>
              </w:rPr>
              <w:t>БИК</w:t>
            </w:r>
            <w:proofErr w:type="gramEnd"/>
            <w:r w:rsidR="009D595F" w:rsidRPr="009D595F">
              <w:rPr>
                <w:sz w:val="22"/>
                <w:szCs w:val="22"/>
              </w:rPr>
              <w:t xml:space="preserve"> 044525976, к/с 30101810500000000976</w:t>
            </w:r>
          </w:p>
          <w:p w14:paraId="7F6CB193" w14:textId="77777777" w:rsidR="00165455" w:rsidRPr="00165455" w:rsidRDefault="009D595F" w:rsidP="009D595F">
            <w:pPr>
              <w:rPr>
                <w:b/>
              </w:rPr>
            </w:pPr>
            <w:r w:rsidRPr="009D595F">
              <w:rPr>
                <w:sz w:val="22"/>
                <w:szCs w:val="22"/>
              </w:rPr>
              <w:t>р/</w:t>
            </w:r>
            <w:r w:rsidR="00165455" w:rsidRPr="009D595F">
              <w:rPr>
                <w:sz w:val="22"/>
                <w:szCs w:val="22"/>
              </w:rPr>
              <w:t xml:space="preserve">счет № </w:t>
            </w:r>
            <w:r w:rsidRPr="009D595F">
              <w:rPr>
                <w:sz w:val="22"/>
                <w:szCs w:val="22"/>
              </w:rPr>
              <w:t>40702810222000047870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5532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56384A4C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58DA6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68D806C6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  <w:lang w:val="ru-RU"/>
              </w:rPr>
              <w:t>Конкурсный управляющий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4288C23B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3902548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BF2F873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53321D95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м.п.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B3BF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3ED7F54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693A844B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04F215BB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48873B9F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1AE"/>
    <w:rsid w:val="000A3E14"/>
    <w:rsid w:val="001462BA"/>
    <w:rsid w:val="00165455"/>
    <w:rsid w:val="00172666"/>
    <w:rsid w:val="00183B74"/>
    <w:rsid w:val="002412D9"/>
    <w:rsid w:val="00257D2D"/>
    <w:rsid w:val="0029231B"/>
    <w:rsid w:val="002F1F8B"/>
    <w:rsid w:val="00301AC4"/>
    <w:rsid w:val="00355BF7"/>
    <w:rsid w:val="0035790F"/>
    <w:rsid w:val="00360E9F"/>
    <w:rsid w:val="0038593F"/>
    <w:rsid w:val="003B0585"/>
    <w:rsid w:val="003F28EE"/>
    <w:rsid w:val="00412A17"/>
    <w:rsid w:val="00463537"/>
    <w:rsid w:val="00473474"/>
    <w:rsid w:val="004B39AE"/>
    <w:rsid w:val="004E5301"/>
    <w:rsid w:val="00513A5F"/>
    <w:rsid w:val="005830C2"/>
    <w:rsid w:val="005A3A65"/>
    <w:rsid w:val="005B74B7"/>
    <w:rsid w:val="005D266F"/>
    <w:rsid w:val="005D3216"/>
    <w:rsid w:val="00640C2D"/>
    <w:rsid w:val="00653260"/>
    <w:rsid w:val="006C3637"/>
    <w:rsid w:val="006D4F1A"/>
    <w:rsid w:val="00733069"/>
    <w:rsid w:val="007D0DD5"/>
    <w:rsid w:val="00811044"/>
    <w:rsid w:val="008518A0"/>
    <w:rsid w:val="008541AE"/>
    <w:rsid w:val="008665F0"/>
    <w:rsid w:val="008A73AA"/>
    <w:rsid w:val="0094109A"/>
    <w:rsid w:val="009578AF"/>
    <w:rsid w:val="009D595F"/>
    <w:rsid w:val="009F644E"/>
    <w:rsid w:val="009F7A80"/>
    <w:rsid w:val="00A95E25"/>
    <w:rsid w:val="00BF3B89"/>
    <w:rsid w:val="00C4366C"/>
    <w:rsid w:val="00C43CE1"/>
    <w:rsid w:val="00CC7357"/>
    <w:rsid w:val="00D147D3"/>
    <w:rsid w:val="00D21D19"/>
    <w:rsid w:val="00E505BA"/>
    <w:rsid w:val="00E5283E"/>
    <w:rsid w:val="00E70AC8"/>
    <w:rsid w:val="00F00A97"/>
    <w:rsid w:val="00F21277"/>
    <w:rsid w:val="00F455C4"/>
    <w:rsid w:val="00F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C0F"/>
  <w15:chartTrackingRefBased/>
  <w15:docId w15:val="{1CFBC775-ACBB-4769-885E-D18C8FF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1">
    <w:name w:val="Знак Знак Знак"/>
    <w:basedOn w:val="a"/>
    <w:link w:val="a0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kate09999@outlook.com</cp:lastModifiedBy>
  <cp:revision>2</cp:revision>
  <cp:lastPrinted>2011-07-12T10:56:00Z</cp:lastPrinted>
  <dcterms:created xsi:type="dcterms:W3CDTF">2022-02-18T10:52:00Z</dcterms:created>
  <dcterms:modified xsi:type="dcterms:W3CDTF">2022-02-18T10:52:00Z</dcterms:modified>
</cp:coreProperties>
</file>