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5146–ОТПП/2/1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жилым домом (1/2 доля) Кадастровый номер: 36:11:0100034:83; Объект права: Здание (Жилой дом); Площадь: 60; Местонахождение: Воронежская область, Каменский район, пгт. Каменка, ул. 30 лет Октября, д. 20; Вид права: общая долевая собственность; Размер доли: 1/2; Основание возникновения права: Свидетельство о праве на наследство по закону. Кадастровый номер: 36:11:0100034:38; Объект права: Земельный участок; Площадь: 819; Местонахождение: Воронежская область, Каменский район, пгт. Каменка, ул. 30 лет Октября, д. 20; Вид права: общая долевая собственность; Размер доли: 1/2; Основание возникновения права: Свидетельство о праве на наследство по закону..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577 531.28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А60-16995/2021.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Горбачева Наталья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