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Инструменты для обработки ран ультразвуковые, рабочая частота 25кГц,с ирригацией, рабочая длина наконечника 220 мм, с рабочим наконечником в форме двойного шарика (10210100/251115/0040417), артикул 97-112,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629 200.00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