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5103–ОАОФ/1/5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Инструменты для обработки ран ультразвуковые, рабочая частота 25кГц,с ирригацией, рабочая длина наконечника 220 мм, с рабочим наконечником в форме двойного шарика (10210100/251115/0040417), артикул 97-112,   1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629 200.00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