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5091–ОАОФ/2/2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Ремонтный участок № 1, участок реставрации и котельная, нежилое здание, площадь. 2064,30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8 556 750.00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января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января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