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E75E" w14:textId="77777777" w:rsidR="00CB3793" w:rsidRPr="001F493B" w:rsidRDefault="00CB3793" w:rsidP="00CB3793">
      <w:pPr>
        <w:tabs>
          <w:tab w:val="left" w:pos="426"/>
        </w:tabs>
        <w:spacing w:before="120" w:after="120"/>
        <w:jc w:val="both"/>
        <w:rPr>
          <w:b/>
          <w:sz w:val="22"/>
          <w:szCs w:val="22"/>
        </w:rPr>
      </w:pPr>
      <w:r w:rsidRPr="001F493B">
        <w:rPr>
          <w:b/>
          <w:sz w:val="22"/>
          <w:szCs w:val="22"/>
        </w:rPr>
        <w:t xml:space="preserve">Лот № 1. </w:t>
      </w:r>
      <w:r w:rsidRPr="005A54FA">
        <w:rPr>
          <w:b/>
          <w:sz w:val="22"/>
          <w:szCs w:val="22"/>
        </w:rPr>
        <w:t>Дебиторская задолженность АО «</w:t>
      </w:r>
      <w:proofErr w:type="spellStart"/>
      <w:r w:rsidRPr="005A54FA">
        <w:rPr>
          <w:b/>
          <w:sz w:val="22"/>
          <w:szCs w:val="22"/>
        </w:rPr>
        <w:t>Промэлектромонтаж</w:t>
      </w:r>
      <w:proofErr w:type="spellEnd"/>
      <w:r w:rsidRPr="005A54FA">
        <w:rPr>
          <w:b/>
          <w:sz w:val="22"/>
          <w:szCs w:val="22"/>
        </w:rPr>
        <w:t>-СТН» (ИНН: 7717752350, ОГРН: 1137746395852), в общей сумме 64 421 563,11 руб.</w:t>
      </w:r>
      <w:r w:rsidRPr="001F493B">
        <w:rPr>
          <w:b/>
          <w:sz w:val="22"/>
          <w:szCs w:val="22"/>
        </w:rPr>
        <w:t xml:space="preserve"> </w:t>
      </w:r>
    </w:p>
    <w:p w14:paraId="52F6E7F3" w14:textId="77777777" w:rsidR="00CB3793" w:rsidRPr="001F493B" w:rsidRDefault="00CB3793" w:rsidP="00CB3793">
      <w:pPr>
        <w:tabs>
          <w:tab w:val="left" w:pos="426"/>
        </w:tabs>
        <w:spacing w:before="120" w:after="120"/>
        <w:jc w:val="both"/>
        <w:rPr>
          <w:b/>
          <w:sz w:val="22"/>
          <w:szCs w:val="22"/>
        </w:rPr>
      </w:pPr>
      <w:r w:rsidRPr="001F493B">
        <w:rPr>
          <w:b/>
          <w:sz w:val="22"/>
          <w:szCs w:val="22"/>
        </w:rPr>
        <w:t xml:space="preserve">Лот № 2. </w:t>
      </w:r>
      <w:r w:rsidRPr="005A54FA">
        <w:rPr>
          <w:b/>
          <w:sz w:val="22"/>
          <w:szCs w:val="22"/>
        </w:rPr>
        <w:t>Дебиторская задолженность ООО «ПИК» (ИНН: 7728396985, ОГРН: 1187746129064), в общей сумме 404 004,00 руб.</w:t>
      </w:r>
    </w:p>
    <w:p w14:paraId="652D3735" w14:textId="0C4BB317" w:rsidR="00CB3793" w:rsidRPr="00336A6F" w:rsidRDefault="00CB3793" w:rsidP="00CB3793">
      <w:pPr>
        <w:tabs>
          <w:tab w:val="left" w:pos="426"/>
        </w:tabs>
        <w:spacing w:before="120" w:after="120"/>
        <w:jc w:val="both"/>
        <w:rPr>
          <w:b/>
          <w:sz w:val="22"/>
          <w:szCs w:val="22"/>
        </w:rPr>
      </w:pPr>
      <w:r w:rsidRPr="00622027">
        <w:rPr>
          <w:sz w:val="22"/>
          <w:szCs w:val="22"/>
        </w:rPr>
        <w:t xml:space="preserve">Оценка Имущества, указанного </w:t>
      </w:r>
      <w:r>
        <w:rPr>
          <w:sz w:val="22"/>
          <w:szCs w:val="22"/>
        </w:rPr>
        <w:t>не проводилась.</w:t>
      </w:r>
    </w:p>
    <w:p w14:paraId="12ABD59B" w14:textId="6D7AB4E9" w:rsidR="00CB3793" w:rsidRPr="00336A6F" w:rsidRDefault="00CB3793" w:rsidP="00CB3793">
      <w:pPr>
        <w:tabs>
          <w:tab w:val="left" w:pos="426"/>
        </w:tabs>
        <w:spacing w:before="120" w:after="120"/>
        <w:jc w:val="both"/>
        <w:rPr>
          <w:sz w:val="22"/>
          <w:szCs w:val="22"/>
        </w:rPr>
      </w:pPr>
      <w:r w:rsidRPr="00336A6F">
        <w:rPr>
          <w:sz w:val="22"/>
          <w:szCs w:val="22"/>
        </w:rPr>
        <w:t xml:space="preserve">Имущество </w:t>
      </w:r>
      <w:r>
        <w:rPr>
          <w:sz w:val="22"/>
          <w:szCs w:val="22"/>
        </w:rPr>
        <w:t>ООО «Реал</w:t>
      </w:r>
      <w:r w:rsidRPr="00336A6F">
        <w:rPr>
          <w:sz w:val="22"/>
          <w:szCs w:val="22"/>
        </w:rPr>
        <w:t xml:space="preserve">» </w:t>
      </w:r>
      <w:r w:rsidRPr="00B375CE">
        <w:rPr>
          <w:b/>
          <w:sz w:val="22"/>
          <w:szCs w:val="22"/>
        </w:rPr>
        <w:t>сформировано в 2 (два) лота.</w:t>
      </w:r>
    </w:p>
    <w:sectPr w:rsidR="00CB3793" w:rsidRPr="00336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10"/>
    <w:rsid w:val="00080E5C"/>
    <w:rsid w:val="003C2D10"/>
    <w:rsid w:val="00CB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1155"/>
  <w15:chartTrackingRefBased/>
  <w15:docId w15:val="{DA5D19FF-D664-49A0-B939-60D0D58A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7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2</cp:revision>
  <dcterms:created xsi:type="dcterms:W3CDTF">2021-12-02T10:19:00Z</dcterms:created>
  <dcterms:modified xsi:type="dcterms:W3CDTF">2021-12-02T10:19:00Z</dcterms:modified>
</cp:coreProperties>
</file>