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Здание столовой, пристройка к административному зданию к столовой, нежилое здание, площадь 1 033,3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4 283 250.30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