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5072–ОАЗФ/1/11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Кран автомобильный КС-45717К1, грузоподъемность 25 т., № шасси (рамы) XTC53215012161850; 2002 г.в.; гос.№ Р 394 КХ 42; VIN: XVN45717P21000153..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1 134 864.17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января 2022 года, время:  20:44:58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Ефимов Дмитрий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ОГРНИП:309665802700097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января 2022 года, время:  10:15:18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Чернигина Юлия Михайловна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ИНН:540429591720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января 2022 года, время:  10:15:18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Чернигина Юлия Михайловна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ИНН:540429591720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января 2022 года, время:  20:44:58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Ефимов Дмитрий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ОГРНИП:309665802700097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