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5057–ОАОФ/1/6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6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6</w:t>
      </w:r>
      <w:r>
        <w:rPr>
          <w:rFonts w:eastAsia="Times New Roman"/>
        </w:rPr>
        <w:t>: КАМАЗ-54112 2006 г.в. VIN XTC54112A62264781 тягач седельный г/н Р831КР67.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627 363.00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16:07:55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16:07:55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