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3C95E5" w14:textId="77777777" w:rsidR="00A52A13" w:rsidRDefault="007B2352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ДОГОВОР О ЗАДАТКЕ</w:t>
      </w:r>
    </w:p>
    <w:p w14:paraId="764F661A" w14:textId="77777777" w:rsidR="00A52A13" w:rsidRDefault="00A52A13">
      <w:pPr>
        <w:spacing w:after="0" w:line="240" w:lineRule="auto"/>
        <w:jc w:val="center"/>
        <w:rPr>
          <w:b/>
          <w:sz w:val="28"/>
          <w:szCs w:val="28"/>
        </w:rPr>
      </w:pPr>
    </w:p>
    <w:p w14:paraId="5F0CF3A5" w14:textId="11F96698" w:rsidR="00A52A13" w:rsidRDefault="001C4126">
      <w:pPr>
        <w:spacing w:after="0" w:line="240" w:lineRule="auto"/>
        <w:ind w:left="120" w:hanging="120"/>
      </w:pPr>
      <w:r w:rsidRPr="001C4126">
        <w:rPr>
          <w:sz w:val="24"/>
          <w:szCs w:val="24"/>
        </w:rPr>
        <w:t xml:space="preserve">г. </w:t>
      </w:r>
      <w:r w:rsidR="00990D32">
        <w:rPr>
          <w:sz w:val="24"/>
          <w:szCs w:val="24"/>
        </w:rPr>
        <w:t xml:space="preserve">Астрахань </w:t>
      </w:r>
      <w:r w:rsidRPr="001C4126">
        <w:rPr>
          <w:sz w:val="24"/>
          <w:szCs w:val="24"/>
        </w:rPr>
        <w:t xml:space="preserve">                                                                                   </w:t>
      </w:r>
      <w:proofErr w:type="gramStart"/>
      <w:r w:rsidRPr="001C4126">
        <w:rPr>
          <w:sz w:val="24"/>
          <w:szCs w:val="24"/>
        </w:rPr>
        <w:t xml:space="preserve">   </w:t>
      </w:r>
      <w:r w:rsidR="007B2352">
        <w:rPr>
          <w:sz w:val="24"/>
          <w:szCs w:val="24"/>
        </w:rPr>
        <w:t>«</w:t>
      </w:r>
      <w:proofErr w:type="gramEnd"/>
      <w:r w:rsidR="007B2352">
        <w:rPr>
          <w:sz w:val="24"/>
          <w:szCs w:val="24"/>
        </w:rPr>
        <w:t xml:space="preserve">      »               20</w:t>
      </w:r>
      <w:r w:rsidR="00FC7025">
        <w:rPr>
          <w:sz w:val="24"/>
          <w:szCs w:val="24"/>
        </w:rPr>
        <w:t>__</w:t>
      </w:r>
      <w:r w:rsidR="007B2352">
        <w:rPr>
          <w:sz w:val="24"/>
          <w:szCs w:val="24"/>
        </w:rPr>
        <w:t xml:space="preserve"> г.</w:t>
      </w:r>
    </w:p>
    <w:p w14:paraId="0EEBF90E" w14:textId="77777777" w:rsidR="00A52A13" w:rsidRDefault="007B235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DBE4815" w14:textId="0CC1C5E3" w:rsidR="00A52A13" w:rsidRDefault="007B2352">
      <w:pPr>
        <w:jc w:val="both"/>
      </w:pPr>
      <w:r>
        <w:rPr>
          <w:rFonts w:eastAsia="Times New Roman"/>
          <w:color w:val="000000"/>
          <w:sz w:val="24"/>
          <w:szCs w:val="24"/>
        </w:rPr>
        <w:tab/>
        <w:t xml:space="preserve">Финансовый управляющий </w:t>
      </w:r>
      <w:r w:rsidR="00990D32" w:rsidRPr="00990D32">
        <w:rPr>
          <w:rFonts w:eastAsia="Times New Roman"/>
          <w:b/>
          <w:bCs/>
          <w:color w:val="000000"/>
          <w:kern w:val="2"/>
          <w:sz w:val="24"/>
          <w:szCs w:val="24"/>
        </w:rPr>
        <w:t>Искаков</w:t>
      </w:r>
      <w:r w:rsidR="00990D32">
        <w:rPr>
          <w:rFonts w:eastAsia="Times New Roman"/>
          <w:b/>
          <w:bCs/>
          <w:color w:val="000000"/>
          <w:kern w:val="2"/>
          <w:sz w:val="24"/>
          <w:szCs w:val="24"/>
        </w:rPr>
        <w:t>а</w:t>
      </w:r>
      <w:r w:rsidR="00990D32" w:rsidRPr="00990D32">
        <w:rPr>
          <w:rFonts w:eastAsia="Times New Roman"/>
          <w:b/>
          <w:bCs/>
          <w:color w:val="000000"/>
          <w:kern w:val="2"/>
          <w:sz w:val="24"/>
          <w:szCs w:val="24"/>
        </w:rPr>
        <w:t xml:space="preserve"> Аскар</w:t>
      </w:r>
      <w:r w:rsidR="00990D32">
        <w:rPr>
          <w:rFonts w:eastAsia="Times New Roman"/>
          <w:b/>
          <w:bCs/>
          <w:color w:val="000000"/>
          <w:kern w:val="2"/>
          <w:sz w:val="24"/>
          <w:szCs w:val="24"/>
        </w:rPr>
        <w:t>а</w:t>
      </w:r>
      <w:r w:rsidR="00990D32" w:rsidRPr="00990D32">
        <w:rPr>
          <w:rFonts w:eastAsia="Times New Roman"/>
          <w:b/>
          <w:bCs/>
          <w:color w:val="000000"/>
          <w:kern w:val="2"/>
          <w:sz w:val="24"/>
          <w:szCs w:val="24"/>
        </w:rPr>
        <w:t xml:space="preserve"> Михайлович</w:t>
      </w:r>
      <w:r w:rsidR="00990D32">
        <w:rPr>
          <w:rFonts w:eastAsia="Times New Roman"/>
          <w:b/>
          <w:bCs/>
          <w:color w:val="000000"/>
          <w:kern w:val="2"/>
          <w:sz w:val="24"/>
          <w:szCs w:val="24"/>
        </w:rPr>
        <w:t>а</w:t>
      </w:r>
      <w:r w:rsidR="00990D32" w:rsidRPr="00990D32">
        <w:rPr>
          <w:rFonts w:eastAsia="Times New Roman"/>
          <w:b/>
          <w:bCs/>
          <w:color w:val="000000"/>
          <w:kern w:val="2"/>
          <w:sz w:val="24"/>
          <w:szCs w:val="24"/>
        </w:rPr>
        <w:t xml:space="preserve"> </w:t>
      </w:r>
      <w:bookmarkStart w:id="0" w:name="_GoBack"/>
      <w:r w:rsidR="00990D32" w:rsidRPr="00236D4C">
        <w:rPr>
          <w:rFonts w:eastAsia="Times New Roman"/>
          <w:color w:val="000000"/>
          <w:kern w:val="2"/>
          <w:sz w:val="24"/>
          <w:szCs w:val="24"/>
        </w:rPr>
        <w:t>(</w:t>
      </w:r>
      <w:bookmarkEnd w:id="0"/>
      <w:r w:rsidR="00990D32" w:rsidRPr="00990D32">
        <w:rPr>
          <w:rFonts w:eastAsia="Times New Roman"/>
          <w:color w:val="000000"/>
          <w:kern w:val="2"/>
          <w:sz w:val="24"/>
          <w:szCs w:val="24"/>
        </w:rPr>
        <w:t xml:space="preserve">24.05.1952 года рождения, место рождения – с. Красный Яр Красноярского района Астраханской области, паспорт: серия 12 02 номер 340048, выдан: ОВД </w:t>
      </w:r>
      <w:proofErr w:type="spellStart"/>
      <w:r w:rsidR="00990D32" w:rsidRPr="00990D32">
        <w:rPr>
          <w:rFonts w:eastAsia="Times New Roman"/>
          <w:color w:val="000000"/>
          <w:kern w:val="2"/>
          <w:sz w:val="24"/>
          <w:szCs w:val="24"/>
        </w:rPr>
        <w:t>Наримановского</w:t>
      </w:r>
      <w:proofErr w:type="spellEnd"/>
      <w:r w:rsidR="00990D32" w:rsidRPr="00990D32">
        <w:rPr>
          <w:rFonts w:eastAsia="Times New Roman"/>
          <w:color w:val="000000"/>
          <w:kern w:val="2"/>
          <w:sz w:val="24"/>
          <w:szCs w:val="24"/>
        </w:rPr>
        <w:t xml:space="preserve"> района Астраханской области, дата выдачи: 11.04.2002, код подразделения: 302-021, адрес регистрации –с. </w:t>
      </w:r>
      <w:proofErr w:type="spellStart"/>
      <w:r w:rsidR="00990D32" w:rsidRPr="00990D32">
        <w:rPr>
          <w:rFonts w:eastAsia="Times New Roman"/>
          <w:color w:val="000000"/>
          <w:kern w:val="2"/>
          <w:sz w:val="24"/>
          <w:szCs w:val="24"/>
        </w:rPr>
        <w:t>Тулупановка</w:t>
      </w:r>
      <w:proofErr w:type="spellEnd"/>
      <w:r w:rsidR="00990D32" w:rsidRPr="00990D32">
        <w:rPr>
          <w:rFonts w:eastAsia="Times New Roman"/>
          <w:color w:val="000000"/>
          <w:kern w:val="2"/>
          <w:sz w:val="24"/>
          <w:szCs w:val="24"/>
        </w:rPr>
        <w:t xml:space="preserve">, ул. </w:t>
      </w:r>
      <w:proofErr w:type="spellStart"/>
      <w:r w:rsidR="00990D32" w:rsidRPr="00990D32">
        <w:rPr>
          <w:rFonts w:eastAsia="Times New Roman"/>
          <w:color w:val="000000"/>
          <w:kern w:val="2"/>
          <w:sz w:val="24"/>
          <w:szCs w:val="24"/>
        </w:rPr>
        <w:t>Рычинская</w:t>
      </w:r>
      <w:proofErr w:type="spellEnd"/>
      <w:r w:rsidR="00990D32" w:rsidRPr="00990D32">
        <w:rPr>
          <w:rFonts w:eastAsia="Times New Roman"/>
          <w:color w:val="000000"/>
          <w:kern w:val="2"/>
          <w:sz w:val="24"/>
          <w:szCs w:val="24"/>
        </w:rPr>
        <w:t>, д. 29</w:t>
      </w:r>
      <w:r w:rsidR="00FC7025" w:rsidRPr="00FC7025">
        <w:t>)</w:t>
      </w:r>
      <w:r>
        <w:rPr>
          <w:rFonts w:eastAsia="Times New Roman"/>
          <w:color w:val="000000"/>
          <w:sz w:val="24"/>
          <w:szCs w:val="24"/>
        </w:rPr>
        <w:t xml:space="preserve"> </w:t>
      </w:r>
      <w:r w:rsidR="00F55B17" w:rsidRPr="00F55B17">
        <w:rPr>
          <w:rFonts w:eastAsia="Times New Roman"/>
          <w:b/>
          <w:bCs/>
          <w:color w:val="000000"/>
          <w:kern w:val="2"/>
          <w:sz w:val="24"/>
          <w:szCs w:val="24"/>
        </w:rPr>
        <w:t>Ефименко Дмитрия Николаевича</w:t>
      </w:r>
      <w:r w:rsidR="00F55B17" w:rsidRPr="00F55B17">
        <w:rPr>
          <w:rFonts w:eastAsia="Times New Roman"/>
          <w:color w:val="000000"/>
          <w:kern w:val="2"/>
          <w:sz w:val="24"/>
          <w:szCs w:val="24"/>
        </w:rPr>
        <w:t xml:space="preserve"> (паспорт: серия 61 10 № 645756, выдан ТП УФМС России по Рязанской области в </w:t>
      </w:r>
      <w:proofErr w:type="spellStart"/>
      <w:r w:rsidR="00F55B17" w:rsidRPr="00F55B17">
        <w:rPr>
          <w:rFonts w:eastAsia="Times New Roman"/>
          <w:color w:val="000000"/>
          <w:kern w:val="2"/>
          <w:sz w:val="24"/>
          <w:szCs w:val="24"/>
        </w:rPr>
        <w:t>Старожиловском</w:t>
      </w:r>
      <w:proofErr w:type="spellEnd"/>
      <w:r w:rsidR="00F55B17" w:rsidRPr="00F55B17">
        <w:rPr>
          <w:rFonts w:eastAsia="Times New Roman"/>
          <w:color w:val="000000"/>
          <w:kern w:val="2"/>
          <w:sz w:val="24"/>
          <w:szCs w:val="24"/>
        </w:rPr>
        <w:t xml:space="preserve"> районе, дата выдачи 19.01.2011, код подразделения 620-021, ИНН 622101175507, регистрационный номер в реестре арбитражных управляющих саморегулируемой организации 20621, адрес для корреспонденции: 390023, г. Рязань, ул. Ленина, д. 18</w:t>
      </w:r>
      <w:r>
        <w:rPr>
          <w:rFonts w:eastAsia="Times New Roman"/>
          <w:color w:val="000000"/>
          <w:kern w:val="2"/>
          <w:sz w:val="24"/>
          <w:szCs w:val="24"/>
        </w:rPr>
        <w:t>)</w:t>
      </w:r>
      <w:r>
        <w:rPr>
          <w:rFonts w:eastAsia="Times New Roman"/>
          <w:color w:val="000000"/>
          <w:sz w:val="24"/>
          <w:szCs w:val="24"/>
        </w:rPr>
        <w:t xml:space="preserve">, именуемый в дальнейшем «Организатор торгов», действующий на основании </w:t>
      </w:r>
      <w:r>
        <w:rPr>
          <w:rFonts w:eastAsia="Times New Roman"/>
          <w:color w:val="000000"/>
          <w:kern w:val="2"/>
          <w:sz w:val="24"/>
          <w:szCs w:val="24"/>
        </w:rPr>
        <w:t xml:space="preserve">Решения Арбитражного суда </w:t>
      </w:r>
      <w:r w:rsidR="00990D32" w:rsidRPr="00990D32">
        <w:rPr>
          <w:rFonts w:eastAsia="Times New Roman"/>
          <w:color w:val="000000"/>
          <w:kern w:val="2"/>
          <w:sz w:val="24"/>
          <w:szCs w:val="24"/>
        </w:rPr>
        <w:t>Астраханской области от 26 ноября 2021 года по делу № А06-2247/2020</w:t>
      </w:r>
      <w:r w:rsidR="001C4126" w:rsidRPr="001C4126">
        <w:rPr>
          <w:rFonts w:eastAsia="Times New Roman"/>
          <w:color w:val="000000"/>
          <w:kern w:val="2"/>
          <w:sz w:val="24"/>
          <w:szCs w:val="24"/>
        </w:rPr>
        <w:t xml:space="preserve"> (резолютивная часть)</w:t>
      </w:r>
      <w:r>
        <w:rPr>
          <w:rFonts w:eastAsia="Times New Roman"/>
          <w:color w:val="000000"/>
          <w:sz w:val="24"/>
          <w:szCs w:val="24"/>
        </w:rPr>
        <w:t xml:space="preserve">, с одной стороны, </w:t>
      </w:r>
      <w:r>
        <w:rPr>
          <w:sz w:val="24"/>
          <w:szCs w:val="24"/>
        </w:rPr>
        <w:t>и ____________________________________________________, именуемое (-</w:t>
      </w:r>
      <w:proofErr w:type="spellStart"/>
      <w:r>
        <w:rPr>
          <w:sz w:val="24"/>
          <w:szCs w:val="24"/>
        </w:rPr>
        <w:t>ый</w:t>
      </w:r>
      <w:proofErr w:type="spellEnd"/>
      <w:r>
        <w:rPr>
          <w:sz w:val="24"/>
          <w:szCs w:val="24"/>
        </w:rPr>
        <w:t>, -</w:t>
      </w:r>
      <w:proofErr w:type="spellStart"/>
      <w:r>
        <w:rPr>
          <w:sz w:val="24"/>
          <w:szCs w:val="24"/>
        </w:rPr>
        <w:t>ая</w:t>
      </w:r>
      <w:proofErr w:type="spellEnd"/>
      <w:r>
        <w:rPr>
          <w:sz w:val="24"/>
          <w:szCs w:val="24"/>
        </w:rPr>
        <w:t>) в дальнейшем «Заявитель», с другой стороны, заключили настоящий договор о нижеследующем:</w:t>
      </w:r>
    </w:p>
    <w:p w14:paraId="57E017BB" w14:textId="77777777" w:rsidR="00A52A13" w:rsidRDefault="00A52A13">
      <w:pPr>
        <w:spacing w:after="0" w:line="240" w:lineRule="auto"/>
        <w:jc w:val="both"/>
        <w:rPr>
          <w:sz w:val="24"/>
          <w:szCs w:val="24"/>
        </w:rPr>
      </w:pPr>
    </w:p>
    <w:p w14:paraId="4AFB536C" w14:textId="77777777" w:rsidR="00A52A13" w:rsidRDefault="007B2352">
      <w:pPr>
        <w:pStyle w:val="a9"/>
        <w:numPr>
          <w:ilvl w:val="0"/>
          <w:numId w:val="1"/>
        </w:numPr>
        <w:spacing w:after="0" w:line="240" w:lineRule="auto"/>
        <w:ind w:left="0" w:hanging="360"/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>Предмет договора</w:t>
      </w:r>
    </w:p>
    <w:p w14:paraId="26BC450E" w14:textId="668A3BCA" w:rsidR="00A52A13" w:rsidRDefault="007B2352">
      <w:pPr>
        <w:pStyle w:val="Style10"/>
        <w:tabs>
          <w:tab w:val="left" w:pos="1134"/>
        </w:tabs>
        <w:spacing w:line="240" w:lineRule="auto"/>
        <w:ind w:firstLine="0"/>
        <w:rPr>
          <w:color w:val="000000"/>
        </w:rPr>
      </w:pPr>
      <w:r>
        <w:rPr>
          <w:color w:val="000000"/>
        </w:rPr>
        <w:tab/>
        <w:t xml:space="preserve">В соответствии с условиями настоящего Договора Заявитель для участия в торгах по продаже имущества </w:t>
      </w:r>
      <w:r w:rsidR="00990D32" w:rsidRPr="00990D32">
        <w:rPr>
          <w:color w:val="000000"/>
          <w:kern w:val="2"/>
        </w:rPr>
        <w:t>Искакова Аскара Михайловича</w:t>
      </w:r>
      <w:r w:rsidR="004A4EDB" w:rsidRPr="004A4EDB">
        <w:rPr>
          <w:color w:val="000000"/>
          <w:kern w:val="2"/>
        </w:rPr>
        <w:t xml:space="preserve"> </w:t>
      </w:r>
      <w:r>
        <w:rPr>
          <w:color w:val="000000"/>
        </w:rPr>
        <w:t xml:space="preserve">по лоту: </w:t>
      </w:r>
      <w:r w:rsidR="00990D32" w:rsidRPr="00990D32">
        <w:rPr>
          <w:b/>
          <w:color w:val="000000"/>
          <w:kern w:val="2"/>
        </w:rPr>
        <w:t xml:space="preserve">Наименование объекта: земельные участки, площадь: 13514 кв. м., вид права: собственность, виды разрешенного использования объекта: для организации крестьянского (фермерского) хозяйства по откорму и выращиванию молодняка КРС, адрес: Местоположение установлено относительно ориентира, расположенного в границах участка. Почтовый адрес ориентира: Астраханская обл., р-н </w:t>
      </w:r>
      <w:proofErr w:type="spellStart"/>
      <w:r w:rsidR="00990D32" w:rsidRPr="00990D32">
        <w:rPr>
          <w:b/>
          <w:color w:val="000000"/>
          <w:kern w:val="2"/>
        </w:rPr>
        <w:t>Наримановский</w:t>
      </w:r>
      <w:proofErr w:type="spellEnd"/>
      <w:r w:rsidR="00990D32" w:rsidRPr="00990D32">
        <w:rPr>
          <w:b/>
          <w:color w:val="000000"/>
          <w:kern w:val="2"/>
        </w:rPr>
        <w:t xml:space="preserve">, в 7, 525 км юго-восточнее п. </w:t>
      </w:r>
      <w:proofErr w:type="spellStart"/>
      <w:r w:rsidR="00990D32" w:rsidRPr="00990D32">
        <w:rPr>
          <w:b/>
          <w:color w:val="000000"/>
          <w:kern w:val="2"/>
        </w:rPr>
        <w:t>Караагаш</w:t>
      </w:r>
      <w:proofErr w:type="spellEnd"/>
      <w:r w:rsidR="00990D32" w:rsidRPr="00990D32">
        <w:rPr>
          <w:b/>
          <w:color w:val="000000"/>
          <w:kern w:val="2"/>
        </w:rPr>
        <w:t xml:space="preserve">, в 12, 4 км юго-восточнее с. </w:t>
      </w:r>
      <w:proofErr w:type="spellStart"/>
      <w:r w:rsidR="00990D32" w:rsidRPr="00990D32">
        <w:rPr>
          <w:b/>
          <w:color w:val="000000"/>
          <w:kern w:val="2"/>
        </w:rPr>
        <w:t>Тулугановка</w:t>
      </w:r>
      <w:proofErr w:type="spellEnd"/>
      <w:r w:rsidR="00990D32" w:rsidRPr="00990D32">
        <w:rPr>
          <w:b/>
          <w:color w:val="000000"/>
          <w:kern w:val="2"/>
        </w:rPr>
        <w:t>, кадастровый номер: 30:08:090901:112</w:t>
      </w:r>
      <w:r>
        <w:rPr>
          <w:color w:val="000000"/>
        </w:rPr>
        <w:t>, (далее по тексту – Предмет торгов) перечисляет задаток в сумме ________ руб. в порядке, установленном настоящим Договором.</w:t>
      </w:r>
    </w:p>
    <w:p w14:paraId="1FB1F65E" w14:textId="77777777" w:rsidR="00A52A13" w:rsidRDefault="007B2352">
      <w:pPr>
        <w:pStyle w:val="a9"/>
        <w:numPr>
          <w:ilvl w:val="1"/>
          <w:numId w:val="1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Задаток вносится в обеспечение исполнения обязательств Заявителя как участника торгов: по заключению договора купли-продажи имущества, являющегося Предметом торгов, в случае признания Заявителя победителем торгов; по оплате указанного имущества, в случае признания Заявителя победителем торгов, а также исполнения иных обязательств Заявителя по догово</w:t>
      </w:r>
      <w:r>
        <w:rPr>
          <w:sz w:val="24"/>
          <w:szCs w:val="24"/>
        </w:rPr>
        <w:t xml:space="preserve">ру купли-продажи, заключенного по результатам торгов. </w:t>
      </w:r>
    </w:p>
    <w:p w14:paraId="0945242E" w14:textId="77777777" w:rsidR="00A52A13" w:rsidRDefault="007B2352">
      <w:pPr>
        <w:pStyle w:val="a9"/>
        <w:numPr>
          <w:ilvl w:val="1"/>
          <w:numId w:val="1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случае признания Заявителя победителем торгов задаток Заявителю не возвращается и засчитывается в счет оплаты приобретенного на торгах имущества.</w:t>
      </w:r>
    </w:p>
    <w:p w14:paraId="3C89BCBF" w14:textId="77777777" w:rsidR="00A52A13" w:rsidRDefault="007B2352">
      <w:pPr>
        <w:pStyle w:val="a9"/>
        <w:numPr>
          <w:ilvl w:val="1"/>
          <w:numId w:val="1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Задаток также не возвращается в случае отказа (уклонения) Заявителя, признанного победителем торгов, от заключения договора купли-продажи имущества, являющегося Предметом торгов; в случае не перечисления Заявителем денежных средств по заключенному по результатам торгов договору купли-продажи; в случае неисполнения иных обязательств Заявителя по договору купли-продажи, заключенного по результатам торгов.   </w:t>
      </w:r>
    </w:p>
    <w:p w14:paraId="0B1AC288" w14:textId="77777777" w:rsidR="00A52A13" w:rsidRDefault="007B2352">
      <w:pPr>
        <w:pStyle w:val="a9"/>
        <w:numPr>
          <w:ilvl w:val="1"/>
          <w:numId w:val="1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Во всех остальных случаях задаток возвращается Заявителю в течение 15 (пятнадцати) рабочих дней со дня подписания протокола о результатах проведения торгов.</w:t>
      </w:r>
    </w:p>
    <w:p w14:paraId="1CA59866" w14:textId="77777777" w:rsidR="00A52A13" w:rsidRDefault="00A52A13">
      <w:pPr>
        <w:pStyle w:val="a9"/>
        <w:spacing w:after="0" w:line="240" w:lineRule="auto"/>
        <w:ind w:left="-720" w:firstLine="709"/>
        <w:jc w:val="both"/>
        <w:rPr>
          <w:sz w:val="24"/>
          <w:szCs w:val="24"/>
        </w:rPr>
      </w:pPr>
    </w:p>
    <w:p w14:paraId="17D4555A" w14:textId="77777777" w:rsidR="00A52A13" w:rsidRDefault="007B2352">
      <w:pPr>
        <w:pStyle w:val="a9"/>
        <w:numPr>
          <w:ilvl w:val="0"/>
          <w:numId w:val="1"/>
        </w:numPr>
        <w:spacing w:after="0" w:line="240" w:lineRule="auto"/>
        <w:ind w:left="0" w:hanging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Порядок внесения задатка</w:t>
      </w:r>
    </w:p>
    <w:p w14:paraId="47DB1E6F" w14:textId="6B7ACD26" w:rsidR="00A52A13" w:rsidRDefault="007B2352">
      <w:pPr>
        <w:pStyle w:val="a9"/>
        <w:numPr>
          <w:ilvl w:val="1"/>
          <w:numId w:val="1"/>
        </w:numPr>
        <w:spacing w:after="0" w:line="240" w:lineRule="auto"/>
        <w:ind w:left="0" w:firstLine="709"/>
        <w:jc w:val="both"/>
      </w:pPr>
      <w:r>
        <w:rPr>
          <w:sz w:val="24"/>
          <w:szCs w:val="24"/>
        </w:rPr>
        <w:lastRenderedPageBreak/>
        <w:t xml:space="preserve"> Задаток должен быть внесен Заявителем на счет для задатков, указанный в сообщении о торгах на ЕФРСБ (ВЭТП). В назначении платежа необходимо указать: «Задаток для участия в торгах по продаже имущества</w:t>
      </w:r>
      <w:bookmarkStart w:id="1" w:name="__DdeLink__225_1857652802"/>
      <w:r>
        <w:rPr>
          <w:sz w:val="24"/>
          <w:szCs w:val="24"/>
        </w:rPr>
        <w:t xml:space="preserve"> </w:t>
      </w:r>
      <w:bookmarkEnd w:id="1"/>
      <w:r w:rsidR="00990D32" w:rsidRPr="00990D32">
        <w:rPr>
          <w:rFonts w:eastAsia="Times New Roman"/>
          <w:color w:val="000000"/>
          <w:kern w:val="2"/>
          <w:sz w:val="24"/>
          <w:szCs w:val="24"/>
        </w:rPr>
        <w:t>Искакова Аскара Михайловича</w:t>
      </w:r>
      <w:r>
        <w:rPr>
          <w:i/>
          <w:sz w:val="24"/>
          <w:szCs w:val="24"/>
        </w:rPr>
        <w:t>».</w:t>
      </w:r>
    </w:p>
    <w:p w14:paraId="3C2B5FC4" w14:textId="70249B44" w:rsidR="00A52A13" w:rsidRDefault="007B2352">
      <w:pPr>
        <w:pStyle w:val="a9"/>
        <w:numPr>
          <w:ilvl w:val="1"/>
          <w:numId w:val="1"/>
        </w:numPr>
        <w:spacing w:after="0" w:line="240" w:lineRule="auto"/>
        <w:ind w:left="0" w:firstLine="709"/>
        <w:jc w:val="both"/>
      </w:pPr>
      <w:r>
        <w:rPr>
          <w:sz w:val="24"/>
          <w:szCs w:val="24"/>
        </w:rPr>
        <w:t>Обязанность Заявителя по перечислению задатка считается исполненной в момент зачисления денежных средств на расчетный счет</w:t>
      </w:r>
      <w:r>
        <w:rPr>
          <w:rFonts w:eastAsia="Times New Roman"/>
          <w:color w:val="000000"/>
          <w:kern w:val="2"/>
          <w:sz w:val="24"/>
          <w:szCs w:val="24"/>
        </w:rPr>
        <w:t xml:space="preserve"> </w:t>
      </w:r>
      <w:r w:rsidR="00990D32" w:rsidRPr="00990D32">
        <w:rPr>
          <w:rFonts w:eastAsia="Times New Roman"/>
          <w:color w:val="000000"/>
          <w:kern w:val="2"/>
          <w:sz w:val="24"/>
          <w:szCs w:val="24"/>
        </w:rPr>
        <w:t>Искакова Аскара Михайловича</w:t>
      </w:r>
      <w:r w:rsidR="00990D32" w:rsidRPr="00990D32">
        <w:rPr>
          <w:rFonts w:eastAsia="Times New Roman"/>
          <w:color w:val="000000"/>
          <w:kern w:val="2"/>
          <w:sz w:val="24"/>
          <w:szCs w:val="24"/>
        </w:rPr>
        <w:t xml:space="preserve"> </w:t>
      </w:r>
      <w:r>
        <w:rPr>
          <w:sz w:val="24"/>
          <w:szCs w:val="24"/>
        </w:rPr>
        <w:t>в полной сумме, указанной в п. 2.1. настоящего договора.</w:t>
      </w:r>
    </w:p>
    <w:p w14:paraId="6705BB11" w14:textId="77777777" w:rsidR="00A52A13" w:rsidRDefault="007B2352">
      <w:pPr>
        <w:pStyle w:val="a9"/>
        <w:numPr>
          <w:ilvl w:val="1"/>
          <w:numId w:val="1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случае не перечисления либо перечисления не в полном объеме суммы задатка в указанную в п. 2.1. настоящего договора дату, Организатор торгов не допускает Заявителя к участию в торгах, а все перечисленные денежные средства Заявителем во исполнение настоящего договора возвращаются ему в общем порядке, установленном в п. 1.5. настоящего договора.</w:t>
      </w:r>
    </w:p>
    <w:p w14:paraId="61E66559" w14:textId="77777777" w:rsidR="00A52A13" w:rsidRDefault="007B2352">
      <w:pPr>
        <w:pStyle w:val="a9"/>
        <w:numPr>
          <w:ilvl w:val="1"/>
          <w:numId w:val="1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 денежные средства, перечисленные в соответствии с настоящим договором, проценты не начисляются.</w:t>
      </w:r>
    </w:p>
    <w:p w14:paraId="5ECAEFEE" w14:textId="77777777" w:rsidR="00A52A13" w:rsidRDefault="00A52A13">
      <w:pPr>
        <w:pStyle w:val="a9"/>
        <w:spacing w:after="0" w:line="240" w:lineRule="auto"/>
        <w:ind w:left="709"/>
        <w:jc w:val="both"/>
        <w:rPr>
          <w:sz w:val="24"/>
          <w:szCs w:val="24"/>
        </w:rPr>
      </w:pPr>
    </w:p>
    <w:p w14:paraId="2A636D2E" w14:textId="77777777" w:rsidR="00A52A13" w:rsidRDefault="007B2352">
      <w:pPr>
        <w:pStyle w:val="a9"/>
        <w:numPr>
          <w:ilvl w:val="0"/>
          <w:numId w:val="1"/>
        </w:numPr>
        <w:spacing w:after="0" w:line="240" w:lineRule="auto"/>
        <w:ind w:left="720" w:hanging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Заключительные положения</w:t>
      </w:r>
    </w:p>
    <w:p w14:paraId="436050E2" w14:textId="64CFB7E3" w:rsidR="00A52A13" w:rsidRDefault="007B2352">
      <w:pPr>
        <w:pStyle w:val="a9"/>
        <w:numPr>
          <w:ilvl w:val="1"/>
          <w:numId w:val="1"/>
        </w:numPr>
        <w:spacing w:after="0" w:line="240" w:lineRule="auto"/>
        <w:ind w:left="0" w:firstLine="709"/>
        <w:jc w:val="both"/>
      </w:pPr>
      <w:r>
        <w:rPr>
          <w:sz w:val="24"/>
          <w:szCs w:val="24"/>
        </w:rPr>
        <w:t xml:space="preserve"> Споры и разногласия, возникающие из настоящего договора или в связи с ним, будут решаться сторонами путем переговоров. </w:t>
      </w:r>
      <w:r>
        <w:rPr>
          <w:color w:val="000000"/>
          <w:sz w:val="24"/>
          <w:szCs w:val="24"/>
        </w:rPr>
        <w:t xml:space="preserve">При недостижении согласия споры и разногласия подлежат рассмотрению АРБИТРАЖНЫМ СУДОМ </w:t>
      </w:r>
      <w:r w:rsidR="00990D32" w:rsidRPr="00990D32">
        <w:rPr>
          <w:rFonts w:eastAsia="Times New Roman"/>
          <w:color w:val="000000"/>
          <w:kern w:val="2"/>
          <w:sz w:val="24"/>
          <w:szCs w:val="24"/>
        </w:rPr>
        <w:t>Астраханской области</w:t>
      </w:r>
      <w:r>
        <w:rPr>
          <w:rFonts w:eastAsia="Times New Roman"/>
          <w:color w:val="000000"/>
          <w:kern w:val="2"/>
          <w:sz w:val="24"/>
          <w:szCs w:val="24"/>
        </w:rPr>
        <w:t>.</w:t>
      </w:r>
    </w:p>
    <w:p w14:paraId="610BB967" w14:textId="77777777" w:rsidR="00A52A13" w:rsidRDefault="007B2352">
      <w:pPr>
        <w:pStyle w:val="a9"/>
        <w:numPr>
          <w:ilvl w:val="1"/>
          <w:numId w:val="1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14:paraId="19D49351" w14:textId="77777777" w:rsidR="00A52A13" w:rsidRDefault="00A52A13">
      <w:pPr>
        <w:spacing w:after="0" w:line="240" w:lineRule="auto"/>
        <w:jc w:val="both"/>
        <w:rPr>
          <w:sz w:val="24"/>
          <w:szCs w:val="24"/>
        </w:rPr>
      </w:pPr>
    </w:p>
    <w:p w14:paraId="0B243750" w14:textId="77777777" w:rsidR="00A52A13" w:rsidRDefault="007B2352">
      <w:pPr>
        <w:pStyle w:val="a9"/>
        <w:numPr>
          <w:ilvl w:val="0"/>
          <w:numId w:val="1"/>
        </w:numPr>
        <w:spacing w:after="0" w:line="240" w:lineRule="auto"/>
        <w:ind w:left="720" w:hanging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Реквизиты сторон</w:t>
      </w:r>
    </w:p>
    <w:tbl>
      <w:tblPr>
        <w:tblW w:w="9583" w:type="dxa"/>
        <w:tblCellMar>
          <w:left w:w="40" w:type="dxa"/>
          <w:right w:w="40" w:type="dxa"/>
        </w:tblCellMar>
        <w:tblLook w:val="0600" w:firstRow="0" w:lastRow="0" w:firstColumn="0" w:lastColumn="0" w:noHBand="1" w:noVBand="1"/>
      </w:tblPr>
      <w:tblGrid>
        <w:gridCol w:w="4778"/>
        <w:gridCol w:w="4805"/>
      </w:tblGrid>
      <w:tr w:rsidR="00A52A13" w14:paraId="15685745" w14:textId="77777777">
        <w:tc>
          <w:tcPr>
            <w:tcW w:w="4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076AA3F9" w14:textId="77777777" w:rsidR="00A52A13" w:rsidRDefault="007B2352">
            <w:pPr>
              <w:widowControl w:val="0"/>
              <w:shd w:val="solid" w:color="FFFFFF" w:fill="auto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pacing w:val="-2"/>
                <w:sz w:val="24"/>
                <w:szCs w:val="24"/>
              </w:rPr>
              <w:t>Организатор торгов</w:t>
            </w:r>
          </w:p>
        </w:tc>
        <w:tc>
          <w:tcPr>
            <w:tcW w:w="4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21214BDE" w14:textId="77777777" w:rsidR="00A52A13" w:rsidRDefault="007B2352">
            <w:pPr>
              <w:widowControl w:val="0"/>
              <w:shd w:val="solid" w:color="FFFFFF" w:fill="auto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pacing w:val="-1"/>
                <w:sz w:val="24"/>
                <w:szCs w:val="24"/>
              </w:rPr>
              <w:t>Заявитель</w:t>
            </w:r>
          </w:p>
        </w:tc>
      </w:tr>
      <w:tr w:rsidR="00A52A13" w14:paraId="3DC45B0B" w14:textId="77777777">
        <w:tc>
          <w:tcPr>
            <w:tcW w:w="4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5EE8C0D1" w14:textId="77777777" w:rsidR="00A52A13" w:rsidRDefault="007B2352">
            <w:pPr>
              <w:widowControl w:val="0"/>
              <w:shd w:val="solid" w:color="FFFFFF" w:fill="auto"/>
              <w:spacing w:after="0" w:line="36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Финансовый управляющий </w:t>
            </w:r>
          </w:p>
          <w:p w14:paraId="350F199B" w14:textId="77777777" w:rsidR="00990D32" w:rsidRDefault="00990D32">
            <w:pPr>
              <w:pStyle w:val="Style10"/>
              <w:tabs>
                <w:tab w:val="left" w:pos="1134"/>
              </w:tabs>
              <w:spacing w:line="240" w:lineRule="auto"/>
              <w:ind w:firstLine="0"/>
              <w:rPr>
                <w:color w:val="000000"/>
                <w:kern w:val="2"/>
              </w:rPr>
            </w:pPr>
            <w:r w:rsidRPr="00990D32">
              <w:rPr>
                <w:color w:val="000000"/>
                <w:kern w:val="2"/>
              </w:rPr>
              <w:t>Искакова Аскара Михайловича</w:t>
            </w:r>
            <w:r w:rsidRPr="00990D32">
              <w:rPr>
                <w:color w:val="000000"/>
                <w:kern w:val="2"/>
              </w:rPr>
              <w:t xml:space="preserve"> </w:t>
            </w:r>
          </w:p>
          <w:p w14:paraId="2289B637" w14:textId="2EBA1D9F" w:rsidR="00A52A13" w:rsidRDefault="00F55B17">
            <w:pPr>
              <w:pStyle w:val="Style10"/>
              <w:tabs>
                <w:tab w:val="left" w:pos="1134"/>
              </w:tabs>
              <w:spacing w:line="240" w:lineRule="auto"/>
              <w:ind w:firstLine="0"/>
            </w:pPr>
            <w:r>
              <w:t>Ефименко Дмитрий Николаевич</w:t>
            </w:r>
          </w:p>
          <w:p w14:paraId="18201920" w14:textId="77777777" w:rsidR="00A52A13" w:rsidRDefault="00A52A13">
            <w:pPr>
              <w:widowControl w:val="0"/>
              <w:shd w:val="solid" w:color="FFFFFF" w:fill="auto"/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14:paraId="22709C7F" w14:textId="77777777" w:rsidR="00A52A13" w:rsidRDefault="00A52A13">
            <w:pPr>
              <w:widowControl w:val="0"/>
              <w:shd w:val="solid" w:color="FFFFFF" w:fill="auto"/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55306CA2" w14:textId="77777777" w:rsidR="00A52A13" w:rsidRDefault="00A52A13">
            <w:pPr>
              <w:widowControl w:val="0"/>
              <w:shd w:val="solid" w:color="FFFFFF" w:fill="auto"/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A52A13" w14:paraId="78C1C0AA" w14:textId="77777777">
        <w:tc>
          <w:tcPr>
            <w:tcW w:w="4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30E586D2" w14:textId="77777777" w:rsidR="00A52A13" w:rsidRDefault="00A52A13">
            <w:pPr>
              <w:widowControl w:val="0"/>
              <w:shd w:val="solid" w:color="FFFFFF" w:fill="auto"/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14:paraId="7071E740" w14:textId="35D46722" w:rsidR="00A52A13" w:rsidRDefault="007B2352">
            <w:pPr>
              <w:widowControl w:val="0"/>
              <w:shd w:val="solid" w:color="FFFFFF" w:fill="auto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______________________ </w:t>
            </w:r>
          </w:p>
        </w:tc>
        <w:tc>
          <w:tcPr>
            <w:tcW w:w="4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5CC16E98" w14:textId="77777777" w:rsidR="00A52A13" w:rsidRDefault="00A52A13">
            <w:pPr>
              <w:widowControl w:val="0"/>
              <w:shd w:val="solid" w:color="FFFFFF" w:fill="auto"/>
              <w:spacing w:after="0" w:line="240" w:lineRule="auto"/>
              <w:rPr>
                <w:rFonts w:eastAsia="Times New Roman"/>
                <w:color w:val="000000"/>
                <w:spacing w:val="-2"/>
                <w:sz w:val="24"/>
                <w:szCs w:val="24"/>
              </w:rPr>
            </w:pPr>
          </w:p>
          <w:p w14:paraId="03BCB03D" w14:textId="77777777" w:rsidR="00A52A13" w:rsidRDefault="007B2352">
            <w:pPr>
              <w:widowControl w:val="0"/>
              <w:shd w:val="solid" w:color="FFFFFF" w:fill="auto"/>
              <w:spacing w:after="0" w:line="240" w:lineRule="auto"/>
              <w:rPr>
                <w:rFonts w:eastAsia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__________________ _______________</w:t>
            </w:r>
          </w:p>
        </w:tc>
      </w:tr>
    </w:tbl>
    <w:p w14:paraId="3C0935EA" w14:textId="77777777" w:rsidR="00A52A13" w:rsidRDefault="00A52A13">
      <w:pPr>
        <w:spacing w:after="0" w:line="240" w:lineRule="auto"/>
        <w:jc w:val="center"/>
        <w:rPr>
          <w:b/>
          <w:sz w:val="24"/>
          <w:szCs w:val="24"/>
        </w:rPr>
      </w:pPr>
    </w:p>
    <w:p w14:paraId="48662B19" w14:textId="77777777" w:rsidR="00A52A13" w:rsidRDefault="00A52A13"/>
    <w:sectPr w:rsidR="00A52A13">
      <w:pgSz w:w="11906" w:h="16838"/>
      <w:pgMar w:top="1134" w:right="850" w:bottom="1134" w:left="1701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A81DF2"/>
    <w:multiLevelType w:val="multilevel"/>
    <w:tmpl w:val="F4E4788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29C47900"/>
    <w:multiLevelType w:val="multilevel"/>
    <w:tmpl w:val="856ABA0C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decimal"/>
      <w:lvlText w:val="%1.%2."/>
      <w:lvlJc w:val="left"/>
      <w:pPr>
        <w:ind w:left="720" w:firstLine="0"/>
      </w:pPr>
    </w:lvl>
    <w:lvl w:ilvl="2">
      <w:start w:val="1"/>
      <w:numFmt w:val="decimal"/>
      <w:lvlText w:val="%1.%2.%3."/>
      <w:lvlJc w:val="left"/>
      <w:pPr>
        <w:ind w:left="1080" w:firstLine="0"/>
      </w:pPr>
    </w:lvl>
    <w:lvl w:ilvl="3">
      <w:start w:val="1"/>
      <w:numFmt w:val="decimal"/>
      <w:lvlText w:val="%1.%2.%3.%4."/>
      <w:lvlJc w:val="left"/>
      <w:pPr>
        <w:ind w:left="1440" w:firstLine="0"/>
      </w:pPr>
    </w:lvl>
    <w:lvl w:ilvl="4">
      <w:start w:val="1"/>
      <w:numFmt w:val="decimal"/>
      <w:lvlText w:val="%1.%2.%3.%4.%5."/>
      <w:lvlJc w:val="left"/>
      <w:pPr>
        <w:ind w:left="1800" w:firstLine="0"/>
      </w:pPr>
    </w:lvl>
    <w:lvl w:ilvl="5">
      <w:start w:val="1"/>
      <w:numFmt w:val="decimal"/>
      <w:lvlText w:val="%1.%2.%3.%4.%5.%6."/>
      <w:lvlJc w:val="left"/>
      <w:pPr>
        <w:ind w:left="2160" w:firstLine="0"/>
      </w:pPr>
    </w:lvl>
    <w:lvl w:ilvl="6">
      <w:start w:val="1"/>
      <w:numFmt w:val="decimal"/>
      <w:lvlText w:val="%1.%2.%3.%4.%5.%6.%7."/>
      <w:lvlJc w:val="left"/>
      <w:pPr>
        <w:ind w:left="2520" w:firstLine="0"/>
      </w:pPr>
    </w:lvl>
    <w:lvl w:ilvl="7">
      <w:start w:val="1"/>
      <w:numFmt w:val="decimal"/>
      <w:lvlText w:val="%1.%2.%3.%4.%5.%6.%7.%8."/>
      <w:lvlJc w:val="left"/>
      <w:pPr>
        <w:ind w:left="2880" w:firstLine="0"/>
      </w:pPr>
    </w:lvl>
    <w:lvl w:ilvl="8">
      <w:start w:val="1"/>
      <w:numFmt w:val="decimal"/>
      <w:lvlText w:val="%1.%2.%3.%4.%5.%6.%7.%8.%9."/>
      <w:lvlJc w:val="left"/>
      <w:pPr>
        <w:ind w:left="324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A13"/>
    <w:rsid w:val="001C4126"/>
    <w:rsid w:val="00236D4C"/>
    <w:rsid w:val="00403FBB"/>
    <w:rsid w:val="004563CC"/>
    <w:rsid w:val="004A4EDB"/>
    <w:rsid w:val="00672B6D"/>
    <w:rsid w:val="006B2A3C"/>
    <w:rsid w:val="007B2352"/>
    <w:rsid w:val="007B3C20"/>
    <w:rsid w:val="00927100"/>
    <w:rsid w:val="00990D32"/>
    <w:rsid w:val="009F7722"/>
    <w:rsid w:val="00A52A13"/>
    <w:rsid w:val="00E02788"/>
    <w:rsid w:val="00F55B17"/>
    <w:rsid w:val="00FC7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30C59"/>
  <w15:docId w15:val="{A1569809-50AC-4B7F-A580-971C8BFA6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Droid Sans Fallback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Неразрешенное упоминание1"/>
    <w:qFormat/>
    <w:rPr>
      <w:color w:val="605E5C"/>
      <w:shd w:val="clear" w:color="auto" w:fill="E1DFDD"/>
    </w:rPr>
  </w:style>
  <w:style w:type="character" w:customStyle="1" w:styleId="FontStyle14">
    <w:name w:val="Font Style14"/>
    <w:qFormat/>
    <w:rPr>
      <w:rFonts w:ascii="Times New Roman" w:hAnsi="Times New Roman" w:cs="Times New Roman"/>
      <w:sz w:val="18"/>
      <w:szCs w:val="18"/>
    </w:rPr>
  </w:style>
  <w:style w:type="character" w:customStyle="1" w:styleId="-">
    <w:name w:val="Интернет-ссылка"/>
    <w:rPr>
      <w:color w:val="0563C1"/>
      <w:u w:val="single" w:color="FFFFFF"/>
    </w:rPr>
  </w:style>
  <w:style w:type="character" w:customStyle="1" w:styleId="a3">
    <w:name w:val="Символ концевой сноски"/>
    <w:qFormat/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customStyle="1" w:styleId="Style10">
    <w:name w:val="Style10"/>
    <w:basedOn w:val="a"/>
    <w:qFormat/>
    <w:pPr>
      <w:widowControl w:val="0"/>
      <w:spacing w:after="0" w:line="241" w:lineRule="exact"/>
      <w:ind w:firstLine="533"/>
      <w:jc w:val="both"/>
    </w:pPr>
    <w:rPr>
      <w:rFonts w:eastAsia="Times New Roman"/>
      <w:sz w:val="24"/>
      <w:szCs w:val="24"/>
    </w:rPr>
  </w:style>
  <w:style w:type="paragraph" w:styleId="a9">
    <w:name w:val="List Paragraph"/>
    <w:basedOn w:val="a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Droid Sans Fallback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689</Words>
  <Characters>3930</Characters>
  <Application>Microsoft Office Word</Application>
  <DocSecurity>0</DocSecurity>
  <Lines>32</Lines>
  <Paragraphs>9</Paragraphs>
  <ScaleCrop>false</ScaleCrop>
  <Company/>
  <LinksUpToDate>false</LinksUpToDate>
  <CharactersWithSpaces>4610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USER</cp:lastModifiedBy>
  <cp:revision>3</cp:revision>
  <dcterms:created xsi:type="dcterms:W3CDTF">2021-12-17T12:21:00Z</dcterms:created>
  <dcterms:modified xsi:type="dcterms:W3CDTF">2021-12-17T12:23:00Z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