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Ремонтный участок № 2, нежилое здание, площадь 2 180,50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10 043 333.00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