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D51D0" w14:textId="1ADE4E9C" w:rsidR="009E34DB" w:rsidRDefault="00F01D20" w:rsidP="00F01D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1D20">
        <w:rPr>
          <w:rFonts w:ascii="Times New Roman" w:hAnsi="Times New Roman" w:cs="Times New Roman"/>
          <w:b/>
          <w:bCs/>
          <w:sz w:val="24"/>
          <w:szCs w:val="24"/>
        </w:rPr>
        <w:t xml:space="preserve">Расшифровка лота №1, принадлежащего на праве собственности ООО </w:t>
      </w:r>
      <w:r w:rsidRPr="00F01D2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F01D20">
        <w:rPr>
          <w:rFonts w:ascii="Times New Roman" w:hAnsi="Times New Roman" w:cs="Times New Roman"/>
          <w:b/>
          <w:bCs/>
          <w:sz w:val="24"/>
          <w:szCs w:val="24"/>
        </w:rPr>
        <w:t>НПА-Сегмент</w:t>
      </w:r>
      <w:r w:rsidRPr="00F01D2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F01D20">
        <w:rPr>
          <w:rFonts w:ascii="Times New Roman" w:hAnsi="Times New Roman" w:cs="Times New Roman"/>
          <w:b/>
          <w:bCs/>
          <w:sz w:val="24"/>
          <w:szCs w:val="24"/>
        </w:rPr>
        <w:t xml:space="preserve">, являющегося предметом залога КБ </w:t>
      </w:r>
      <w:r w:rsidRPr="00F01D2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F01D20">
        <w:rPr>
          <w:rFonts w:ascii="Times New Roman" w:hAnsi="Times New Roman" w:cs="Times New Roman"/>
          <w:b/>
          <w:bCs/>
          <w:sz w:val="24"/>
          <w:szCs w:val="24"/>
        </w:rPr>
        <w:t>Русский славянский банк</w:t>
      </w:r>
      <w:r w:rsidRPr="00F01D2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F01D20">
        <w:rPr>
          <w:rFonts w:ascii="Times New Roman" w:hAnsi="Times New Roman" w:cs="Times New Roman"/>
          <w:b/>
          <w:bCs/>
          <w:sz w:val="24"/>
          <w:szCs w:val="24"/>
        </w:rPr>
        <w:t xml:space="preserve"> (АО).</w:t>
      </w:r>
    </w:p>
    <w:p w14:paraId="5D7A6F3E" w14:textId="3D0A7CAF" w:rsidR="00F01D20" w:rsidRDefault="00F01D20" w:rsidP="00F01D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709"/>
        <w:gridCol w:w="7655"/>
        <w:gridCol w:w="2409"/>
      </w:tblGrid>
      <w:tr w:rsidR="00F01D20" w14:paraId="28FD81AF" w14:textId="77777777" w:rsidTr="009A63F5">
        <w:tc>
          <w:tcPr>
            <w:tcW w:w="709" w:type="dxa"/>
            <w:vAlign w:val="center"/>
          </w:tcPr>
          <w:p w14:paraId="27CA853A" w14:textId="5607566E" w:rsidR="00F01D20" w:rsidRPr="009A63F5" w:rsidRDefault="00F01D20" w:rsidP="009A63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7655" w:type="dxa"/>
            <w:vAlign w:val="center"/>
          </w:tcPr>
          <w:p w14:paraId="1F65CCED" w14:textId="4BC72169" w:rsidR="00F01D20" w:rsidRPr="009A63F5" w:rsidRDefault="00F01D20" w:rsidP="009A63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 характеристика имущества</w:t>
            </w:r>
          </w:p>
        </w:tc>
        <w:tc>
          <w:tcPr>
            <w:tcW w:w="2409" w:type="dxa"/>
            <w:vAlign w:val="center"/>
          </w:tcPr>
          <w:p w14:paraId="1F73652F" w14:textId="55179F11" w:rsidR="00F01D20" w:rsidRPr="009A63F5" w:rsidRDefault="00F01D20" w:rsidP="009A63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Начальная цена продажи имущества на первых торгах, руб.</w:t>
            </w:r>
          </w:p>
        </w:tc>
      </w:tr>
      <w:tr w:rsidR="00F01D20" w14:paraId="4349B31C" w14:textId="77777777" w:rsidTr="009A63F5">
        <w:tc>
          <w:tcPr>
            <w:tcW w:w="709" w:type="dxa"/>
            <w:vAlign w:val="center"/>
          </w:tcPr>
          <w:p w14:paraId="2064E69A" w14:textId="728BAFBF" w:rsidR="00F01D20" w:rsidRPr="009A63F5" w:rsidRDefault="00F01D20" w:rsidP="009A63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14:paraId="59EF551F" w14:textId="547507C3" w:rsidR="00F01D20" w:rsidRPr="009A63F5" w:rsidRDefault="009A63F5" w:rsidP="009A63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F5">
              <w:rPr>
                <w:rFonts w:ascii="Times New Roman" w:hAnsi="Times New Roman" w:cs="Times New Roman"/>
                <w:sz w:val="24"/>
                <w:szCs w:val="24"/>
              </w:rPr>
              <w:t>Земельн</w:t>
            </w:r>
            <w:r w:rsidRPr="009A63F5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9A63F5">
              <w:rPr>
                <w:rFonts w:ascii="Times New Roman" w:hAnsi="Times New Roman" w:cs="Times New Roman"/>
                <w:sz w:val="24"/>
                <w:szCs w:val="24"/>
              </w:rPr>
              <w:t>участок, категория земель: земли населенн</w:t>
            </w:r>
            <w:r w:rsidRPr="009A63F5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A63F5">
              <w:rPr>
                <w:rFonts w:ascii="Times New Roman" w:hAnsi="Times New Roman" w:cs="Times New Roman"/>
                <w:sz w:val="24"/>
                <w:szCs w:val="24"/>
              </w:rPr>
              <w:t xml:space="preserve"> пунктов,</w:t>
            </w:r>
            <w:r w:rsidRPr="009A6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3F5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</w:t>
            </w:r>
            <w:r w:rsidRPr="009A63F5">
              <w:rPr>
                <w:rFonts w:ascii="Times New Roman" w:hAnsi="Times New Roman" w:cs="Times New Roman"/>
                <w:sz w:val="24"/>
                <w:szCs w:val="24"/>
              </w:rPr>
              <w:t>: для</w:t>
            </w:r>
            <w:r w:rsidRPr="009A63F5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многофункционального</w:t>
            </w:r>
            <w:r w:rsidRPr="009A6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3F5">
              <w:rPr>
                <w:rFonts w:ascii="Times New Roman" w:hAnsi="Times New Roman" w:cs="Times New Roman"/>
                <w:sz w:val="24"/>
                <w:szCs w:val="24"/>
              </w:rPr>
              <w:t>административно-торгового</w:t>
            </w:r>
            <w:r w:rsidRPr="009A63F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9A63F5">
              <w:rPr>
                <w:rFonts w:ascii="Times New Roman" w:hAnsi="Times New Roman" w:cs="Times New Roman"/>
                <w:sz w:val="24"/>
                <w:szCs w:val="24"/>
              </w:rPr>
              <w:t>производственно-складского</w:t>
            </w:r>
            <w:r w:rsidRPr="009A63F5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комплекса, площадь: 31184 кв.м</w:t>
            </w:r>
            <w:r w:rsidRPr="009A6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63F5">
              <w:rPr>
                <w:rFonts w:ascii="Times New Roman" w:hAnsi="Times New Roman" w:cs="Times New Roman"/>
                <w:sz w:val="24"/>
                <w:szCs w:val="24"/>
              </w:rPr>
              <w:t>, адрес: Местоположение установлено относительно ориентира, расположенного в границах участка. Почтовый адрес ориентира: город Москва, поселение Внуковское, севернее д. Шельбутово, yч.</w:t>
            </w:r>
            <w:r w:rsidRPr="009A63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A63F5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Pr="009A6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63F5">
              <w:rPr>
                <w:rFonts w:ascii="Times New Roman" w:hAnsi="Times New Roman" w:cs="Times New Roman"/>
                <w:sz w:val="24"/>
                <w:szCs w:val="24"/>
              </w:rPr>
              <w:t>в. Кадастровый номер: 50:21:0100108:182</w:t>
            </w:r>
            <w:r w:rsidRPr="009A6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14:paraId="4DA1626C" w14:textId="1AF7B889" w:rsidR="00F01D20" w:rsidRPr="009A63F5" w:rsidRDefault="00F01D20" w:rsidP="009A63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319 000 000,00</w:t>
            </w:r>
          </w:p>
        </w:tc>
      </w:tr>
    </w:tbl>
    <w:p w14:paraId="565E1346" w14:textId="77777777" w:rsidR="00F01D20" w:rsidRPr="00F01D20" w:rsidRDefault="00F01D20" w:rsidP="00F01D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01D20" w:rsidRPr="00F01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86"/>
    <w:rsid w:val="00487186"/>
    <w:rsid w:val="009A63F5"/>
    <w:rsid w:val="009E34DB"/>
    <w:rsid w:val="00F0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EE2DE"/>
  <w15:chartTrackingRefBased/>
  <w15:docId w15:val="{8AA9CB77-1890-47E1-8F3D-2BF4D0E4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</cp:revision>
  <dcterms:created xsi:type="dcterms:W3CDTF">2021-11-21T13:00:00Z</dcterms:created>
  <dcterms:modified xsi:type="dcterms:W3CDTF">2021-11-21T13:09:00Z</dcterms:modified>
</cp:coreProperties>
</file>