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1B" w:rsidRPr="00E021B9" w:rsidRDefault="00424108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E021B9" w:rsidRPr="00E021B9" w:rsidRDefault="00E021B9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B9" w:rsidRPr="00E021B9" w:rsidRDefault="00E021B9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81B" w:rsidRPr="00E021B9" w:rsidRDefault="0071143D" w:rsidP="000F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г. Сергиев Посад</w:t>
      </w:r>
      <w:r w:rsidR="000F381B" w:rsidRPr="00E02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21B9" w:rsidRPr="00E021B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F381B" w:rsidRPr="00E021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 ___________ 2021</w:t>
      </w:r>
      <w:r w:rsidR="000F381B" w:rsidRPr="00E021B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F381B" w:rsidRPr="00E021B9">
        <w:rPr>
          <w:rFonts w:ascii="Times New Roman" w:hAnsi="Times New Roman" w:cs="Times New Roman"/>
          <w:sz w:val="24"/>
          <w:szCs w:val="24"/>
        </w:rPr>
        <w:t>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604" w:rsidRDefault="006D0604" w:rsidP="007E59F4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0604" w:rsidRDefault="006D0604" w:rsidP="007E59F4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9F4" w:rsidRDefault="007E59F4" w:rsidP="007E59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Финансовый управляющий должника </w:t>
      </w:r>
      <w:proofErr w:type="spellStart"/>
      <w:r w:rsidR="0071143D" w:rsidRPr="0071143D">
        <w:rPr>
          <w:rFonts w:ascii="Times New Roman" w:hAnsi="Times New Roman"/>
          <w:sz w:val="24"/>
          <w:szCs w:val="24"/>
        </w:rPr>
        <w:t>Албаев</w:t>
      </w:r>
      <w:r w:rsidR="0071143D">
        <w:rPr>
          <w:rFonts w:ascii="Times New Roman" w:hAnsi="Times New Roman"/>
          <w:sz w:val="24"/>
          <w:szCs w:val="24"/>
        </w:rPr>
        <w:t>а</w:t>
      </w:r>
      <w:proofErr w:type="spellEnd"/>
      <w:r w:rsidR="0071143D" w:rsidRPr="0071143D">
        <w:rPr>
          <w:rFonts w:ascii="Times New Roman" w:hAnsi="Times New Roman"/>
          <w:sz w:val="24"/>
          <w:szCs w:val="24"/>
        </w:rPr>
        <w:t xml:space="preserve"> Роман</w:t>
      </w:r>
      <w:r w:rsidR="0071143D">
        <w:rPr>
          <w:rFonts w:ascii="Times New Roman" w:hAnsi="Times New Roman"/>
          <w:sz w:val="24"/>
          <w:szCs w:val="24"/>
        </w:rPr>
        <w:t>а</w:t>
      </w:r>
      <w:r w:rsidR="0071143D" w:rsidRPr="0071143D">
        <w:rPr>
          <w:rFonts w:ascii="Times New Roman" w:hAnsi="Times New Roman"/>
          <w:sz w:val="24"/>
          <w:szCs w:val="24"/>
        </w:rPr>
        <w:t xml:space="preserve"> Юрьевич</w:t>
      </w:r>
      <w:r w:rsidR="0071143D">
        <w:rPr>
          <w:rFonts w:ascii="Times New Roman" w:hAnsi="Times New Roman"/>
          <w:sz w:val="24"/>
          <w:szCs w:val="24"/>
        </w:rPr>
        <w:t>а</w:t>
      </w:r>
      <w:r w:rsidR="0071143D" w:rsidRPr="0071143D">
        <w:rPr>
          <w:rFonts w:ascii="Times New Roman" w:hAnsi="Times New Roman"/>
          <w:sz w:val="24"/>
          <w:szCs w:val="24"/>
        </w:rPr>
        <w:t xml:space="preserve"> (дата и место рождения: 20.06.1983г., Московская область, г. Пушкино, адрес регистрации:141207, Московская область, г. Пушкино, ул. Чехова, д.19, кв.21, ИНН 503806714521, СНИЛС 038-032-656 36</w:t>
      </w:r>
      <w:r w:rsidR="006D0604" w:rsidRPr="00355947">
        <w:rPr>
          <w:rFonts w:ascii="Times New Roman" w:hAnsi="Times New Roman"/>
          <w:sz w:val="24"/>
          <w:szCs w:val="24"/>
        </w:rPr>
        <w:t>)</w:t>
      </w:r>
      <w:r w:rsidR="006D0604">
        <w:rPr>
          <w:rFonts w:ascii="Times New Roman" w:hAnsi="Times New Roman"/>
          <w:sz w:val="24"/>
          <w:szCs w:val="24"/>
        </w:rPr>
        <w:t xml:space="preserve"> Полтавцев Александр Николаевич, действующий на основании р</w:t>
      </w:r>
      <w:r w:rsidR="006D0604" w:rsidRPr="00355947">
        <w:rPr>
          <w:rFonts w:ascii="Times New Roman" w:hAnsi="Times New Roman"/>
          <w:sz w:val="24"/>
          <w:szCs w:val="24"/>
        </w:rPr>
        <w:t>ешени</w:t>
      </w:r>
      <w:r w:rsidR="006D0604">
        <w:rPr>
          <w:rFonts w:ascii="Times New Roman" w:hAnsi="Times New Roman"/>
          <w:sz w:val="24"/>
          <w:szCs w:val="24"/>
        </w:rPr>
        <w:t>я</w:t>
      </w:r>
      <w:r w:rsidR="006D0604" w:rsidRPr="00355947">
        <w:rPr>
          <w:rFonts w:ascii="Times New Roman" w:hAnsi="Times New Roman"/>
          <w:sz w:val="24"/>
          <w:szCs w:val="24"/>
        </w:rPr>
        <w:t xml:space="preserve"> Арбитражного </w:t>
      </w:r>
      <w:proofErr w:type="gramStart"/>
      <w:r w:rsidR="006D0604" w:rsidRPr="00355947">
        <w:rPr>
          <w:rFonts w:ascii="Times New Roman" w:hAnsi="Times New Roman"/>
          <w:sz w:val="24"/>
          <w:szCs w:val="24"/>
        </w:rPr>
        <w:t>суда  Московской</w:t>
      </w:r>
      <w:proofErr w:type="gramEnd"/>
      <w:r w:rsidR="006D0604" w:rsidRPr="00355947">
        <w:rPr>
          <w:rFonts w:ascii="Times New Roman" w:hAnsi="Times New Roman"/>
          <w:sz w:val="24"/>
          <w:szCs w:val="24"/>
        </w:rPr>
        <w:t xml:space="preserve"> области </w:t>
      </w:r>
      <w:r w:rsidR="0071143D" w:rsidRPr="0071143D">
        <w:rPr>
          <w:rFonts w:ascii="Times New Roman" w:hAnsi="Times New Roman"/>
          <w:sz w:val="24"/>
          <w:szCs w:val="24"/>
        </w:rPr>
        <w:t>по делу № А41-86833/2020 от 27.01.2021</w:t>
      </w:r>
      <w:r w:rsidR="006D0604">
        <w:rPr>
          <w:rFonts w:ascii="Times New Roman" w:hAnsi="Times New Roman"/>
          <w:sz w:val="24"/>
          <w:szCs w:val="24"/>
        </w:rPr>
        <w:t>,</w:t>
      </w:r>
      <w:r w:rsidR="00811FAE">
        <w:rPr>
          <w:rFonts w:ascii="Times New Roman" w:hAnsi="Times New Roman"/>
          <w:sz w:val="24"/>
          <w:szCs w:val="24"/>
        </w:rPr>
        <w:t xml:space="preserve"> именуемый в дальнейшем «Продавец»,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6E59E8" w:rsidRPr="00604958" w:rsidRDefault="006E59E8" w:rsidP="006E59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9E8" w:rsidRDefault="006E59E8" w:rsidP="006E59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85AF5" w:rsidRPr="00207C6A" w:rsidRDefault="000F381B" w:rsidP="00207C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7C6A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0F381B" w:rsidRPr="00E021B9" w:rsidRDefault="000F381B" w:rsidP="00885A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_____________, именуем__ в дальнейшем "Претендент", в лице ____________________, </w:t>
      </w:r>
      <w:proofErr w:type="spellStart"/>
      <w:r w:rsidRPr="00E021B9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E021B9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 xml:space="preserve">___ на основании ________, с другой стороны, </w:t>
      </w:r>
      <w:r w:rsidR="00424108" w:rsidRPr="00E021B9">
        <w:rPr>
          <w:rFonts w:ascii="Times New Roman" w:hAnsi="Times New Roman" w:cs="Times New Roman"/>
          <w:sz w:val="24"/>
          <w:szCs w:val="24"/>
        </w:rPr>
        <w:t xml:space="preserve">а вместе именуемы «Стороны» </w:t>
      </w:r>
      <w:r w:rsidRPr="00E021B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108" w:rsidRDefault="000F381B" w:rsidP="00005DC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43D">
        <w:rPr>
          <w:rFonts w:ascii="Times New Roman" w:hAnsi="Times New Roman" w:cs="Times New Roman"/>
          <w:sz w:val="24"/>
          <w:szCs w:val="24"/>
        </w:rPr>
        <w:t xml:space="preserve">Для участия  в  </w:t>
      </w:r>
      <w:r w:rsidR="00424108" w:rsidRPr="0071143D">
        <w:rPr>
          <w:rFonts w:ascii="Times New Roman" w:hAnsi="Times New Roman" w:cs="Times New Roman"/>
          <w:sz w:val="24"/>
          <w:szCs w:val="24"/>
        </w:rPr>
        <w:t xml:space="preserve">торгах </w:t>
      </w:r>
      <w:r w:rsidRPr="0071143D">
        <w:rPr>
          <w:rFonts w:ascii="Times New Roman" w:hAnsi="Times New Roman" w:cs="Times New Roman"/>
          <w:sz w:val="24"/>
          <w:szCs w:val="24"/>
        </w:rPr>
        <w:t xml:space="preserve">по  продаже  </w:t>
      </w:r>
      <w:r w:rsidR="00424108" w:rsidRPr="0071143D">
        <w:rPr>
          <w:rFonts w:ascii="Times New Roman" w:hAnsi="Times New Roman" w:cs="Times New Roman"/>
          <w:sz w:val="24"/>
          <w:szCs w:val="24"/>
        </w:rPr>
        <w:t xml:space="preserve">принадлежащего </w:t>
      </w:r>
      <w:r w:rsidR="00063AD6" w:rsidRPr="0071143D">
        <w:rPr>
          <w:rFonts w:ascii="Times New Roman" w:hAnsi="Times New Roman" w:cs="Times New Roman"/>
          <w:sz w:val="24"/>
          <w:szCs w:val="24"/>
        </w:rPr>
        <w:t xml:space="preserve">должнику </w:t>
      </w:r>
      <w:r w:rsidR="00424108" w:rsidRPr="0071143D">
        <w:rPr>
          <w:rFonts w:ascii="Times New Roman" w:hAnsi="Times New Roman" w:cs="Times New Roman"/>
          <w:sz w:val="24"/>
          <w:szCs w:val="24"/>
        </w:rPr>
        <w:t xml:space="preserve">на праве собственности имущества, </w:t>
      </w:r>
      <w:r w:rsidRPr="0071143D">
        <w:rPr>
          <w:rFonts w:ascii="Times New Roman" w:hAnsi="Times New Roman" w:cs="Times New Roman"/>
          <w:sz w:val="24"/>
          <w:szCs w:val="24"/>
        </w:rPr>
        <w:t>проводимого на условиях,</w:t>
      </w:r>
      <w:r w:rsidR="00424108" w:rsidRPr="0071143D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Pr="0071143D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424108" w:rsidRPr="0071143D">
        <w:rPr>
          <w:rFonts w:ascii="Times New Roman" w:hAnsi="Times New Roman" w:cs="Times New Roman"/>
          <w:sz w:val="24"/>
          <w:szCs w:val="24"/>
        </w:rPr>
        <w:t>на ЭТП «Всероссийская Электронная Торговая Площадка» (Оператор: ООО «ВЭТП», адрес: 390037, г. Рязань, ул. Зубковой, д.18в, сайт в сети Интернет http://торговая-площадка-вэтп.рф, тел./факс: +7(800)7778917)</w:t>
      </w:r>
      <w:r w:rsidRPr="0071143D">
        <w:rPr>
          <w:rFonts w:ascii="Times New Roman" w:hAnsi="Times New Roman" w:cs="Times New Roman"/>
          <w:sz w:val="24"/>
          <w:szCs w:val="24"/>
        </w:rPr>
        <w:t xml:space="preserve"> Претендент перечисляет</w:t>
      </w:r>
      <w:r w:rsidR="00424108" w:rsidRPr="0071143D">
        <w:rPr>
          <w:rFonts w:ascii="Times New Roman" w:hAnsi="Times New Roman" w:cs="Times New Roman"/>
          <w:sz w:val="24"/>
          <w:szCs w:val="24"/>
        </w:rPr>
        <w:t xml:space="preserve"> </w:t>
      </w:r>
      <w:r w:rsidRPr="0071143D">
        <w:rPr>
          <w:rFonts w:ascii="Times New Roman" w:hAnsi="Times New Roman" w:cs="Times New Roman"/>
          <w:sz w:val="24"/>
          <w:szCs w:val="24"/>
        </w:rPr>
        <w:t>в качестве задатка в безналичном порядке денежные средства в размере ______</w:t>
      </w:r>
      <w:r w:rsidR="00424108" w:rsidRPr="0071143D">
        <w:rPr>
          <w:rFonts w:ascii="Times New Roman" w:hAnsi="Times New Roman" w:cs="Times New Roman"/>
          <w:sz w:val="24"/>
          <w:szCs w:val="24"/>
        </w:rPr>
        <w:t xml:space="preserve"> </w:t>
      </w:r>
      <w:r w:rsidRPr="0071143D">
        <w:rPr>
          <w:rFonts w:ascii="Times New Roman" w:hAnsi="Times New Roman" w:cs="Times New Roman"/>
          <w:sz w:val="24"/>
          <w:szCs w:val="24"/>
        </w:rPr>
        <w:t>(__________________) рублей (далее - задаток</w:t>
      </w:r>
      <w:r w:rsidRPr="00E021B9">
        <w:rPr>
          <w:rFonts w:ascii="Times New Roman" w:hAnsi="Times New Roman" w:cs="Times New Roman"/>
          <w:sz w:val="24"/>
          <w:szCs w:val="24"/>
        </w:rPr>
        <w:t>), а Продавец принимает задаток</w:t>
      </w:r>
      <w:r w:rsidR="00424108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>на счет</w:t>
      </w:r>
      <w:r w:rsidR="00424108" w:rsidRPr="00E021B9">
        <w:rPr>
          <w:rFonts w:ascii="Times New Roman" w:hAnsi="Times New Roman" w:cs="Times New Roman"/>
          <w:sz w:val="24"/>
          <w:szCs w:val="24"/>
        </w:rPr>
        <w:t>:</w:t>
      </w:r>
    </w:p>
    <w:p w:rsidR="006E59E8" w:rsidRDefault="006E59E8" w:rsidP="006E59E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59E8" w:rsidRDefault="006E59E8" w:rsidP="006E59E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БАНК: АО Тинькофф БАНК</w:t>
      </w:r>
    </w:p>
    <w:p w:rsidR="006E59E8" w:rsidRDefault="006E59E8" w:rsidP="006E59E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 счет. 30101810145250000974</w:t>
      </w:r>
    </w:p>
    <w:p w:rsidR="006E59E8" w:rsidRDefault="006E59E8" w:rsidP="006E59E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044525974</w:t>
      </w:r>
    </w:p>
    <w:p w:rsidR="006E59E8" w:rsidRDefault="006E59E8" w:rsidP="006E59E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40817810300003006139</w:t>
      </w:r>
    </w:p>
    <w:p w:rsidR="006E59E8" w:rsidRDefault="006E59E8" w:rsidP="006E59E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Полтавцев Александр Николаевич</w:t>
      </w:r>
    </w:p>
    <w:p w:rsidR="00885AF5" w:rsidRPr="00BF6C0D" w:rsidRDefault="00885AF5" w:rsidP="00BF6C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1.2. Задаток вносится Претендентом в качестве обеспечения исполнения обязательств по оплате приобретаемого Имущества в случае признания Претендента победителем Аукциона и засчитывается в счет платежа, причитающегося с Претендента в счет оплаты Имущества в том же случае.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Статья 2. Передача денежных средств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2.1. Сумма задатка, указанная в </w:t>
      </w:r>
      <w:hyperlink r:id="rId5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1.1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должна поступить на Счет Продавца после заключения настоящего Договора и не позднее следующего рабочего дня после даты окончания приема заявок на участие в Аукционе, и считается внесенной с момента ее зачисления на Счет.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lastRenderedPageBreak/>
        <w:t>Документом, подтверждающим поступление задатка на Счет Продавца</w:t>
      </w:r>
      <w:r w:rsidR="004A09D1">
        <w:rPr>
          <w:rFonts w:ascii="Times New Roman" w:hAnsi="Times New Roman" w:cs="Times New Roman"/>
          <w:sz w:val="24"/>
          <w:szCs w:val="24"/>
        </w:rPr>
        <w:t xml:space="preserve">, является выписка с его Счета. </w:t>
      </w:r>
      <w:r w:rsidRPr="00E021B9">
        <w:rPr>
          <w:rFonts w:ascii="Times New Roman" w:hAnsi="Times New Roman" w:cs="Times New Roman"/>
          <w:sz w:val="24"/>
          <w:szCs w:val="24"/>
        </w:rPr>
        <w:t>При перечислении суммы задатка Претендентом в платежном поручении (в графе "назначение платежа" платежного поручения) обязательно указываются номер и дата настоящего Договора о задатке.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021B9" w:rsidRPr="00E021B9">
        <w:rPr>
          <w:rFonts w:ascii="Times New Roman" w:hAnsi="Times New Roman" w:cs="Times New Roman"/>
          <w:sz w:val="24"/>
          <w:szCs w:val="24"/>
        </w:rPr>
        <w:t>не поступления</w:t>
      </w:r>
      <w:r w:rsidRPr="00E021B9">
        <w:rPr>
          <w:rFonts w:ascii="Times New Roman" w:hAnsi="Times New Roman" w:cs="Times New Roman"/>
          <w:sz w:val="24"/>
          <w:szCs w:val="24"/>
        </w:rPr>
        <w:t xml:space="preserve"> в указанный в настоящем пункте Договора срок суммы задатка на Счет Продавца, обязательства Претендента по внесению задатка считаются неисполненными.</w:t>
      </w:r>
    </w:p>
    <w:p w:rsidR="000F381B" w:rsidRPr="00E021B9" w:rsidRDefault="004A09D1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</w:t>
      </w:r>
      <w:r w:rsidR="000F381B" w:rsidRPr="00E021B9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Счет Продавца в качестве задатка.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2.3. На денежные средства, перечисленные Претендентом в соответствии с настоящим Договором, проценты не начисляются.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2.4. Продавец обязуется возвратить Претенденту сумму задатка в порядке и случаях, установленных в </w:t>
      </w:r>
      <w:hyperlink r:id="rId6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 3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2.5. Возврат денежных средств в соответствии со </w:t>
      </w:r>
      <w:hyperlink r:id="rId7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3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 осу</w:t>
      </w:r>
      <w:r w:rsidR="00E021B9" w:rsidRPr="00E021B9">
        <w:rPr>
          <w:rFonts w:ascii="Times New Roman" w:hAnsi="Times New Roman" w:cs="Times New Roman"/>
          <w:sz w:val="24"/>
          <w:szCs w:val="24"/>
        </w:rPr>
        <w:t xml:space="preserve">ществляется на счет Претендента. </w:t>
      </w:r>
      <w:r w:rsidRPr="00E021B9">
        <w:rPr>
          <w:rFonts w:ascii="Times New Roman" w:hAnsi="Times New Roman" w:cs="Times New Roman"/>
          <w:sz w:val="24"/>
          <w:szCs w:val="24"/>
        </w:rPr>
        <w:t>За правильность указания своих банковских реквизитов ответственность несет Претендент.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Статья 3. Возврат денежных средств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3.1. В случае если Претенденту было отказано в приеме заявки на участие в аукционе, Продавец обязуется возвратить сумму задатка на счет Претендента, указанный в </w:t>
      </w:r>
      <w:hyperlink r:id="rId8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проставления Продавцом отметки об отказе в принятии заявки на описи представленных Претендентом документов.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3.2. В случае, если Претендент не допущен к участию в Аукционе, Продавец обязуется возвратить сумму задатка на счет Претендента, указанный Претендентом в </w:t>
      </w:r>
      <w:hyperlink r:id="rId9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подведения Продавцом итогов Аукциона.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3.3. В случае если Участник не признан Победителем Аукциона, Продавец обязуется возвратить сумму задатка Претенденту на счет, указанный в </w:t>
      </w:r>
      <w:hyperlink r:id="rId10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подведения Продавцом итогов Аукциона.</w:t>
      </w:r>
    </w:p>
    <w:p w:rsidR="00005DC7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3.4. В случае отзыва Претендентом в установленном порядке заявки на участие в Аукционе до даты окончания приема заявок Продавец обязуется возвратить сумму задатка на счет Претендента, указанный в </w:t>
      </w:r>
      <w:hyperlink r:id="rId11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получения Продавцом письменного уведомления от Претендента об отзыве заявки. Если заявка отозвана Претендентом позднее даты окончания приема заявок, задаток возвращается в порядке, установленном в </w:t>
      </w:r>
      <w:hyperlink r:id="rId12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3.3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5DC7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E021B9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E021B9">
        <w:rPr>
          <w:rFonts w:ascii="Times New Roman" w:hAnsi="Times New Roman" w:cs="Times New Roman"/>
          <w:sz w:val="24"/>
          <w:szCs w:val="24"/>
        </w:rPr>
        <w:t>,  если  Претендент,  признанный  Победителем Аукциона, в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>течение  5  (пяти) дней с даты  утверждения Протокола об итогах аукциона не</w:t>
      </w:r>
      <w:r w:rsidR="004A09D1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 xml:space="preserve">заключил Договор купли-продажи 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Pr="00E021B9">
        <w:rPr>
          <w:rFonts w:ascii="Times New Roman" w:hAnsi="Times New Roman" w:cs="Times New Roman"/>
          <w:sz w:val="24"/>
          <w:szCs w:val="24"/>
        </w:rPr>
        <w:t xml:space="preserve"> задаток ему не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0F381B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3.6. Задаток, внесенный Претендентом, признанным Победителем Аукциона и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>заключившим с Продавцом Договор купли-продажи засчитывается Продавцом в счет оплаты приобретаемого на Аукционе имущества.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3.7. В случае признания Аукциона несостоявшимся, Продавец обязуется возвратить сумму задатка на счет Претендента, указанный в </w:t>
      </w:r>
      <w:hyperlink r:id="rId13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подведения итогов Аукциона.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3.8. В случае переноса сроков подведения итогов аукциона или отмены проведения аукциона, Продавец в течение 5 (пяти) дней с даты опубликования об этом информационного сообщения возвращает Претенденту сумму задатка на счет, указанный в </w:t>
      </w:r>
      <w:hyperlink r:id="rId14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5DC7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lastRenderedPageBreak/>
        <w:t xml:space="preserve">3.9. Продавец освобождается от ответственности за несвоевременное перечисление суммы задатка, в случаях, указанных в </w:t>
      </w:r>
      <w:hyperlink r:id="rId15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п. 3.1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3.4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3.7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3.8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 счет Претендента, если Претендент предоставил недостоверные сведения о своих реквизитах.</w:t>
      </w:r>
    </w:p>
    <w:p w:rsidR="000F381B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E021B9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E021B9">
        <w:rPr>
          <w:rFonts w:ascii="Times New Roman" w:hAnsi="Times New Roman" w:cs="Times New Roman"/>
          <w:sz w:val="24"/>
          <w:szCs w:val="24"/>
        </w:rPr>
        <w:t xml:space="preserve">  неисполнения  Претендентом,   признанным   Победителем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>Аукциона и заключившим с Продавцом договор купли-продажи обязанности оплатить или принять указанное имущество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>в соответствии с указанным договором, задаток ему не возвращается.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Статья 4. Заключительные положения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законодательством Российской Федерации.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4.3. Настоящий Договор составлен в трех экземплярах, один из которых находится у Претендента, два - у Продавца.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Статья 5. Реквизиты Сторон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39"/>
        <w:gridCol w:w="4840"/>
      </w:tblGrid>
      <w:tr w:rsidR="00E021B9" w:rsidRPr="00E021B9" w:rsidTr="00E021B9">
        <w:trPr>
          <w:jc w:val="center"/>
        </w:trPr>
        <w:tc>
          <w:tcPr>
            <w:tcW w:w="4839" w:type="dxa"/>
          </w:tcPr>
          <w:p w:rsidR="00E021B9" w:rsidRPr="00E021B9" w:rsidRDefault="00E021B9" w:rsidP="00E02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B9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840" w:type="dxa"/>
          </w:tcPr>
          <w:p w:rsidR="00E021B9" w:rsidRPr="00E021B9" w:rsidRDefault="00E021B9" w:rsidP="00E02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B9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E021B9" w:rsidRPr="00E021B9" w:rsidTr="00E021B9">
        <w:trPr>
          <w:jc w:val="center"/>
        </w:trPr>
        <w:tc>
          <w:tcPr>
            <w:tcW w:w="4839" w:type="dxa"/>
          </w:tcPr>
          <w:p w:rsidR="00063AD6" w:rsidRDefault="00063AD6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E021B9" w:rsidRPr="00E021B9" w:rsidRDefault="00E021B9" w:rsidP="00E021B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21B9" w:rsidRPr="00E021B9" w:rsidRDefault="00E021B9" w:rsidP="00E021B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21B9" w:rsidRPr="00E021B9" w:rsidRDefault="00E021B9" w:rsidP="00E021B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1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_________________________А.Н. Полтавцев</w:t>
            </w:r>
          </w:p>
          <w:p w:rsidR="00E021B9" w:rsidRPr="00E021B9" w:rsidRDefault="00E021B9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E021B9" w:rsidRPr="00E021B9" w:rsidRDefault="00E021B9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BC" w:rsidRPr="00E021B9" w:rsidRDefault="003A43BC">
      <w:pPr>
        <w:rPr>
          <w:rFonts w:ascii="Times New Roman" w:hAnsi="Times New Roman" w:cs="Times New Roman"/>
          <w:sz w:val="24"/>
          <w:szCs w:val="24"/>
        </w:rPr>
      </w:pPr>
    </w:p>
    <w:sectPr w:rsidR="003A43BC" w:rsidRPr="00E021B9" w:rsidSect="00D10E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4B"/>
    <w:multiLevelType w:val="multilevel"/>
    <w:tmpl w:val="268C32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30"/>
    <w:rsid w:val="00005DC7"/>
    <w:rsid w:val="00063AD6"/>
    <w:rsid w:val="000F381B"/>
    <w:rsid w:val="001D43BC"/>
    <w:rsid w:val="00207C6A"/>
    <w:rsid w:val="003A43BC"/>
    <w:rsid w:val="003D4B58"/>
    <w:rsid w:val="00424108"/>
    <w:rsid w:val="004342B5"/>
    <w:rsid w:val="004A09D1"/>
    <w:rsid w:val="00610BA6"/>
    <w:rsid w:val="006C5730"/>
    <w:rsid w:val="006D0604"/>
    <w:rsid w:val="006E59E8"/>
    <w:rsid w:val="0071143D"/>
    <w:rsid w:val="00731FCC"/>
    <w:rsid w:val="007E59F4"/>
    <w:rsid w:val="00811FAE"/>
    <w:rsid w:val="00885AF5"/>
    <w:rsid w:val="00B723F5"/>
    <w:rsid w:val="00BF6C0D"/>
    <w:rsid w:val="00E021B9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B931"/>
  <w15:chartTrackingRefBased/>
  <w15:docId w15:val="{74E5EDBF-0EE5-4947-970E-06CDD41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08"/>
    <w:pPr>
      <w:ind w:left="720"/>
      <w:contextualSpacing/>
    </w:pPr>
  </w:style>
  <w:style w:type="table" w:styleId="a4">
    <w:name w:val="Table Grid"/>
    <w:basedOn w:val="a1"/>
    <w:uiPriority w:val="39"/>
    <w:rsid w:val="00E0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021B9"/>
    <w:pPr>
      <w:spacing w:after="0" w:line="240" w:lineRule="auto"/>
    </w:pPr>
  </w:style>
  <w:style w:type="character" w:customStyle="1" w:styleId="normaltextrun">
    <w:name w:val="normaltextrun"/>
    <w:basedOn w:val="a0"/>
    <w:rsid w:val="007E59F4"/>
  </w:style>
  <w:style w:type="character" w:customStyle="1" w:styleId="spellingerror">
    <w:name w:val="spellingerror"/>
    <w:basedOn w:val="a0"/>
    <w:rsid w:val="007E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3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8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65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5" TargetMode="External"/><Relationship Id="rId12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9" TargetMode="External"/><Relationship Id="rId17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64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5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5" TargetMode="External"/><Relationship Id="rId11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5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17" TargetMode="External"/><Relationship Id="rId15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7" TargetMode="External"/><Relationship Id="rId10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4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Home</cp:lastModifiedBy>
  <cp:revision>8</cp:revision>
  <dcterms:created xsi:type="dcterms:W3CDTF">2018-10-22T22:31:00Z</dcterms:created>
  <dcterms:modified xsi:type="dcterms:W3CDTF">2021-09-14T14:20:00Z</dcterms:modified>
</cp:coreProperties>
</file>