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5345"/>
      </w:tblGrid>
      <w:tr w:rsidR="00AA4944" w:rsidRPr="00A976BF" w:rsidTr="00847BD6">
        <w:trPr>
          <w:trHeight w:val="2815"/>
        </w:trPr>
        <w:tc>
          <w:tcPr>
            <w:tcW w:w="5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4944" w:rsidRPr="00A976BF" w:rsidRDefault="00AA4944" w:rsidP="00A976BF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A4944" w:rsidRPr="00A976BF" w:rsidRDefault="00AA4944" w:rsidP="00A976BF">
            <w:pPr>
              <w:spacing w:line="276" w:lineRule="auto"/>
              <w:ind w:left="283"/>
              <w:jc w:val="right"/>
              <w:rPr>
                <w:rFonts w:ascii="Times New Roman" w:hAnsi="Times New Roman" w:cs="Times New Roman"/>
              </w:rPr>
            </w:pPr>
            <w:r w:rsidRPr="00A976BF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772B33" w:rsidRPr="00A976BF" w:rsidRDefault="00AA4944" w:rsidP="00A976BF">
            <w:pPr>
              <w:spacing w:line="276" w:lineRule="auto"/>
              <w:ind w:left="283"/>
              <w:jc w:val="right"/>
              <w:rPr>
                <w:rFonts w:ascii="Times New Roman" w:hAnsi="Times New Roman" w:cs="Times New Roman"/>
              </w:rPr>
            </w:pPr>
            <w:r w:rsidRPr="00A976BF">
              <w:rPr>
                <w:rFonts w:ascii="Times New Roman" w:hAnsi="Times New Roman" w:cs="Times New Roman"/>
              </w:rPr>
              <w:t xml:space="preserve">решением </w:t>
            </w:r>
            <w:r w:rsidR="00847BD6" w:rsidRPr="00A976BF">
              <w:rPr>
                <w:rFonts w:ascii="Times New Roman" w:hAnsi="Times New Roman" w:cs="Times New Roman"/>
              </w:rPr>
              <w:t>собрания</w:t>
            </w:r>
            <w:r w:rsidRPr="00A976BF">
              <w:rPr>
                <w:rFonts w:ascii="Times New Roman" w:hAnsi="Times New Roman" w:cs="Times New Roman"/>
              </w:rPr>
              <w:t xml:space="preserve"> кредиторов</w:t>
            </w:r>
            <w:r w:rsidR="00772B33" w:rsidRPr="00A976BF">
              <w:rPr>
                <w:rFonts w:ascii="Times New Roman" w:hAnsi="Times New Roman" w:cs="Times New Roman"/>
              </w:rPr>
              <w:t xml:space="preserve"> </w:t>
            </w:r>
          </w:p>
          <w:p w:rsidR="00772B33" w:rsidRPr="00A976BF" w:rsidRDefault="00847BD6" w:rsidP="00A976BF">
            <w:pPr>
              <w:spacing w:line="276" w:lineRule="auto"/>
              <w:ind w:left="283"/>
              <w:jc w:val="right"/>
              <w:rPr>
                <w:rFonts w:ascii="Times New Roman" w:hAnsi="Times New Roman" w:cs="Times New Roman"/>
              </w:rPr>
            </w:pPr>
            <w:r w:rsidRPr="00A976BF">
              <w:rPr>
                <w:rFonts w:ascii="Times New Roman" w:hAnsi="Times New Roman" w:cs="Times New Roman"/>
              </w:rPr>
              <w:t>АО «15</w:t>
            </w:r>
            <w:r w:rsidR="00772B33" w:rsidRPr="00A976BF">
              <w:rPr>
                <w:rFonts w:ascii="Times New Roman" w:hAnsi="Times New Roman" w:cs="Times New Roman"/>
              </w:rPr>
              <w:t xml:space="preserve"> ЦАРЗ»</w:t>
            </w:r>
          </w:p>
          <w:p w:rsidR="00B3041C" w:rsidRPr="00A976BF" w:rsidRDefault="00772B33" w:rsidP="00A976BF">
            <w:pPr>
              <w:spacing w:line="276" w:lineRule="auto"/>
              <w:ind w:left="283"/>
              <w:jc w:val="right"/>
              <w:rPr>
                <w:rFonts w:ascii="Times New Roman" w:hAnsi="Times New Roman" w:cs="Times New Roman"/>
              </w:rPr>
            </w:pPr>
            <w:r w:rsidRPr="00A976BF">
              <w:rPr>
                <w:rFonts w:ascii="Times New Roman" w:hAnsi="Times New Roman" w:cs="Times New Roman"/>
              </w:rPr>
              <w:t xml:space="preserve">от </w:t>
            </w:r>
            <w:r w:rsidR="00847BD6" w:rsidRPr="00A976BF">
              <w:rPr>
                <w:rFonts w:ascii="Times New Roman" w:hAnsi="Times New Roman" w:cs="Times New Roman"/>
              </w:rPr>
              <w:t>2</w:t>
            </w:r>
            <w:r w:rsidR="00846BF1" w:rsidRPr="00A976BF">
              <w:rPr>
                <w:rFonts w:ascii="Times New Roman" w:hAnsi="Times New Roman" w:cs="Times New Roman"/>
              </w:rPr>
              <w:t>9</w:t>
            </w:r>
            <w:r w:rsidR="00847BD6" w:rsidRPr="00A976BF">
              <w:rPr>
                <w:rFonts w:ascii="Times New Roman" w:hAnsi="Times New Roman" w:cs="Times New Roman"/>
              </w:rPr>
              <w:t xml:space="preserve"> ию</w:t>
            </w:r>
            <w:r w:rsidR="00846BF1" w:rsidRPr="00A976BF">
              <w:rPr>
                <w:rFonts w:ascii="Times New Roman" w:hAnsi="Times New Roman" w:cs="Times New Roman"/>
              </w:rPr>
              <w:t>л</w:t>
            </w:r>
            <w:r w:rsidR="00847BD6" w:rsidRPr="00A976BF">
              <w:rPr>
                <w:rFonts w:ascii="Times New Roman" w:hAnsi="Times New Roman" w:cs="Times New Roman"/>
              </w:rPr>
              <w:t>я 2020</w:t>
            </w:r>
            <w:r w:rsidRPr="00A976BF">
              <w:rPr>
                <w:rFonts w:ascii="Times New Roman" w:hAnsi="Times New Roman" w:cs="Times New Roman"/>
              </w:rPr>
              <w:t xml:space="preserve"> года</w:t>
            </w:r>
          </w:p>
          <w:p w:rsidR="00C6660D" w:rsidRPr="00A976BF" w:rsidRDefault="00846BF1" w:rsidP="00A976BF">
            <w:pPr>
              <w:spacing w:line="276" w:lineRule="auto"/>
              <w:ind w:left="283"/>
              <w:jc w:val="right"/>
              <w:rPr>
                <w:rFonts w:ascii="Times New Roman" w:hAnsi="Times New Roman" w:cs="Times New Roman"/>
                <w:i/>
              </w:rPr>
            </w:pPr>
            <w:r w:rsidRPr="00A976B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A1F9C" w:rsidRPr="00A976BF" w:rsidRDefault="00E10301" w:rsidP="00A976BF">
            <w:pPr>
              <w:spacing w:line="276" w:lineRule="auto"/>
              <w:ind w:left="283"/>
              <w:jc w:val="right"/>
              <w:rPr>
                <w:rFonts w:ascii="Times New Roman" w:hAnsi="Times New Roman" w:cs="Times New Roman"/>
              </w:rPr>
            </w:pPr>
            <w:r w:rsidRPr="00A976BF">
              <w:rPr>
                <w:rFonts w:ascii="Times New Roman" w:hAnsi="Times New Roman" w:cs="Times New Roman"/>
              </w:rPr>
              <w:t xml:space="preserve">         </w:t>
            </w:r>
          </w:p>
          <w:p w:rsidR="00E10301" w:rsidRPr="00A976BF" w:rsidRDefault="00E10301" w:rsidP="00A976BF">
            <w:pPr>
              <w:spacing w:line="276" w:lineRule="auto"/>
              <w:ind w:left="283"/>
              <w:jc w:val="right"/>
              <w:rPr>
                <w:rFonts w:ascii="Times New Roman" w:hAnsi="Times New Roman" w:cs="Times New Roman"/>
              </w:rPr>
            </w:pPr>
            <w:r w:rsidRPr="00A976BF">
              <w:rPr>
                <w:rFonts w:ascii="Times New Roman" w:hAnsi="Times New Roman" w:cs="Times New Roman"/>
              </w:rPr>
              <w:t xml:space="preserve"> </w:t>
            </w:r>
            <w:r w:rsidR="007A1F9C" w:rsidRPr="00A976BF"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E10301" w:rsidRPr="00A976BF" w:rsidRDefault="00E10301" w:rsidP="00A976BF">
            <w:pPr>
              <w:spacing w:line="276" w:lineRule="auto"/>
              <w:ind w:left="283"/>
              <w:jc w:val="right"/>
              <w:rPr>
                <w:rFonts w:ascii="Times New Roman" w:hAnsi="Times New Roman" w:cs="Times New Roman"/>
              </w:rPr>
            </w:pPr>
          </w:p>
          <w:p w:rsidR="00E10301" w:rsidRPr="00A976BF" w:rsidRDefault="00880D25" w:rsidP="00A976BF">
            <w:pPr>
              <w:spacing w:line="276" w:lineRule="auto"/>
              <w:ind w:left="283"/>
              <w:jc w:val="right"/>
              <w:rPr>
                <w:rFonts w:ascii="Times New Roman" w:hAnsi="Times New Roman" w:cs="Times New Roman"/>
              </w:rPr>
            </w:pPr>
            <w:r w:rsidRPr="00A976BF">
              <w:rPr>
                <w:rFonts w:ascii="Times New Roman" w:hAnsi="Times New Roman" w:cs="Times New Roman"/>
              </w:rPr>
              <w:t xml:space="preserve">          __________________ </w:t>
            </w:r>
            <w:r w:rsidR="00847BD6" w:rsidRPr="00A976BF">
              <w:rPr>
                <w:rFonts w:ascii="Times New Roman" w:hAnsi="Times New Roman" w:cs="Times New Roman"/>
              </w:rPr>
              <w:t>А.А. Варыгин</w:t>
            </w:r>
          </w:p>
          <w:p w:rsidR="00E10301" w:rsidRPr="00A976BF" w:rsidRDefault="00E10301" w:rsidP="00A976BF">
            <w:pPr>
              <w:spacing w:line="276" w:lineRule="auto"/>
              <w:ind w:left="283"/>
              <w:jc w:val="right"/>
              <w:rPr>
                <w:rFonts w:ascii="Times New Roman" w:hAnsi="Times New Roman" w:cs="Times New Roman"/>
              </w:rPr>
            </w:pPr>
          </w:p>
          <w:p w:rsidR="00AA4944" w:rsidRPr="00A976BF" w:rsidRDefault="00111CFB" w:rsidP="00A976BF">
            <w:pPr>
              <w:spacing w:line="276" w:lineRule="auto"/>
              <w:ind w:left="283"/>
              <w:jc w:val="right"/>
              <w:rPr>
                <w:rFonts w:ascii="Times New Roman" w:hAnsi="Times New Roman" w:cs="Times New Roman"/>
              </w:rPr>
            </w:pPr>
            <w:r w:rsidRPr="00A976BF">
              <w:rPr>
                <w:rFonts w:ascii="Times New Roman" w:hAnsi="Times New Roman" w:cs="Times New Roman"/>
              </w:rPr>
              <w:t xml:space="preserve">  </w:t>
            </w:r>
            <w:r w:rsidR="00AA4944" w:rsidRPr="00A976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0301" w:rsidRPr="00A976BF" w:rsidTr="00847BD6">
        <w:trPr>
          <w:trHeight w:val="281"/>
        </w:trPr>
        <w:tc>
          <w:tcPr>
            <w:tcW w:w="5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0301" w:rsidRPr="00A976BF" w:rsidRDefault="00E10301" w:rsidP="00A976BF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0301" w:rsidRPr="00A976BF" w:rsidRDefault="00E10301" w:rsidP="00A976BF">
            <w:pPr>
              <w:spacing w:line="276" w:lineRule="auto"/>
              <w:ind w:left="28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C1FC6" w:rsidRPr="00A976BF" w:rsidRDefault="004F6A35" w:rsidP="00A976BF">
      <w:pPr>
        <w:spacing w:line="276" w:lineRule="auto"/>
        <w:ind w:left="283"/>
        <w:jc w:val="center"/>
        <w:rPr>
          <w:rFonts w:ascii="Times New Roman" w:hAnsi="Times New Roman" w:cs="Times New Roman"/>
          <w:b/>
        </w:rPr>
      </w:pPr>
      <w:r w:rsidRPr="00A976BF">
        <w:rPr>
          <w:rFonts w:ascii="Times New Roman" w:hAnsi="Times New Roman" w:cs="Times New Roman"/>
          <w:b/>
        </w:rPr>
        <w:t>П</w:t>
      </w:r>
      <w:r w:rsidR="005C1FC6" w:rsidRPr="00A976BF">
        <w:rPr>
          <w:rFonts w:ascii="Times New Roman" w:hAnsi="Times New Roman" w:cs="Times New Roman"/>
          <w:b/>
        </w:rPr>
        <w:t>оложение</w:t>
      </w:r>
    </w:p>
    <w:p w:rsidR="00846BF1" w:rsidRPr="00A976BF" w:rsidRDefault="00AA4944" w:rsidP="00A976BF">
      <w:pPr>
        <w:spacing w:line="276" w:lineRule="auto"/>
        <w:ind w:left="283"/>
        <w:jc w:val="center"/>
        <w:rPr>
          <w:rFonts w:ascii="Times New Roman" w:hAnsi="Times New Roman" w:cs="Times New Roman"/>
          <w:b/>
        </w:rPr>
      </w:pPr>
      <w:r w:rsidRPr="00A976BF">
        <w:rPr>
          <w:rFonts w:ascii="Times New Roman" w:hAnsi="Times New Roman" w:cs="Times New Roman"/>
          <w:b/>
        </w:rPr>
        <w:t xml:space="preserve"> </w:t>
      </w:r>
      <w:r w:rsidR="00847BD6" w:rsidRPr="00A976BF">
        <w:rPr>
          <w:rFonts w:ascii="Times New Roman" w:hAnsi="Times New Roman" w:cs="Times New Roman"/>
          <w:b/>
        </w:rPr>
        <w:t>о</w:t>
      </w:r>
      <w:r w:rsidR="001A11C0" w:rsidRPr="00A976BF">
        <w:rPr>
          <w:rFonts w:ascii="Times New Roman" w:hAnsi="Times New Roman" w:cs="Times New Roman"/>
          <w:b/>
        </w:rPr>
        <w:t xml:space="preserve"> </w:t>
      </w:r>
      <w:r w:rsidR="00846BF1" w:rsidRPr="00A976BF">
        <w:rPr>
          <w:rFonts w:ascii="Times New Roman" w:hAnsi="Times New Roman" w:cs="Times New Roman"/>
          <w:b/>
        </w:rPr>
        <w:t xml:space="preserve">порядке, сроках, условиях и начальной цене продажи имущества АО «15 ЦАРЗ», </w:t>
      </w:r>
    </w:p>
    <w:p w:rsidR="00AA4944" w:rsidRPr="00A976BF" w:rsidRDefault="00846BF1" w:rsidP="00A976BF">
      <w:pPr>
        <w:spacing w:line="276" w:lineRule="auto"/>
        <w:ind w:left="283"/>
        <w:jc w:val="center"/>
        <w:rPr>
          <w:rFonts w:ascii="Times New Roman" w:hAnsi="Times New Roman" w:cs="Times New Roman"/>
          <w:b/>
        </w:rPr>
      </w:pPr>
      <w:r w:rsidRPr="00A976BF">
        <w:rPr>
          <w:rFonts w:ascii="Times New Roman" w:hAnsi="Times New Roman" w:cs="Times New Roman"/>
          <w:b/>
        </w:rPr>
        <w:t xml:space="preserve">входящего </w:t>
      </w:r>
      <w:r w:rsidR="00AD45CB">
        <w:rPr>
          <w:rFonts w:ascii="Times New Roman" w:hAnsi="Times New Roman" w:cs="Times New Roman"/>
          <w:b/>
        </w:rPr>
        <w:t xml:space="preserve">и не входящего </w:t>
      </w:r>
      <w:r w:rsidRPr="00A976BF">
        <w:rPr>
          <w:rFonts w:ascii="Times New Roman" w:hAnsi="Times New Roman" w:cs="Times New Roman"/>
          <w:b/>
        </w:rPr>
        <w:t>в стратегический комплекс предприятия.</w:t>
      </w:r>
    </w:p>
    <w:p w:rsidR="00AA4944" w:rsidRPr="00A976BF" w:rsidRDefault="00AA4944" w:rsidP="00A976BF">
      <w:pPr>
        <w:spacing w:line="276" w:lineRule="auto"/>
        <w:ind w:left="283"/>
        <w:jc w:val="both"/>
        <w:rPr>
          <w:rFonts w:ascii="Times New Roman" w:hAnsi="Times New Roman" w:cs="Times New Roman"/>
        </w:rPr>
      </w:pPr>
    </w:p>
    <w:tbl>
      <w:tblPr>
        <w:tblW w:w="4933" w:type="pct"/>
        <w:tblInd w:w="-72" w:type="dxa"/>
        <w:tblLook w:val="01E0" w:firstRow="1" w:lastRow="1" w:firstColumn="1" w:lastColumn="1" w:noHBand="0" w:noVBand="0"/>
      </w:tblPr>
      <w:tblGrid>
        <w:gridCol w:w="2926"/>
        <w:gridCol w:w="7616"/>
      </w:tblGrid>
      <w:tr w:rsidR="00AA4944" w:rsidRPr="00A976BF" w:rsidTr="00AA494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944" w:rsidRPr="00A976BF" w:rsidRDefault="00847BD6" w:rsidP="00A976BF">
            <w:pPr>
              <w:pStyle w:val="ConsNonformat"/>
              <w:widowControl/>
              <w:spacing w:line="276" w:lineRule="auto"/>
              <w:ind w:left="28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Варыгин Алексей Анатольевич</w:t>
            </w:r>
            <w:r w:rsidR="00880D25" w:rsidRPr="00A9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4944" w:rsidRPr="00A976BF" w:rsidTr="00AA494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4944" w:rsidRPr="00A976BF" w:rsidRDefault="00AA4944" w:rsidP="00A976BF">
            <w:pPr>
              <w:pStyle w:val="ConsNonformat"/>
              <w:widowControl/>
              <w:spacing w:line="276" w:lineRule="auto"/>
              <w:ind w:left="283" w:right="0"/>
              <w:jc w:val="center"/>
              <w:rPr>
                <w:rFonts w:ascii="Times New Roman" w:hAnsi="Times New Roman" w:cs="Times New Roman"/>
              </w:rPr>
            </w:pPr>
            <w:r w:rsidRPr="00A976BF">
              <w:rPr>
                <w:rFonts w:ascii="Times New Roman" w:hAnsi="Times New Roman" w:cs="Times New Roman"/>
              </w:rPr>
              <w:t>(Ф.И.О. арбитражного управляющего)</w:t>
            </w:r>
          </w:p>
        </w:tc>
      </w:tr>
      <w:tr w:rsidR="00AA4944" w:rsidRPr="00A976BF" w:rsidTr="00AA494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944" w:rsidRPr="00A976BF" w:rsidRDefault="00847BD6" w:rsidP="00A976BF">
            <w:pPr>
              <w:pStyle w:val="ConsNonformat"/>
              <w:widowControl/>
              <w:spacing w:line="276" w:lineRule="auto"/>
              <w:ind w:left="28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«15</w:t>
            </w:r>
            <w:r w:rsidR="00880D25" w:rsidRPr="00A976B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автомобильный ремонтный завод»</w:t>
            </w:r>
          </w:p>
        </w:tc>
      </w:tr>
      <w:tr w:rsidR="00AA4944" w:rsidRPr="00A976BF" w:rsidTr="00AA494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4944" w:rsidRPr="00A976BF" w:rsidRDefault="00AA4944" w:rsidP="00A976BF">
            <w:pPr>
              <w:pStyle w:val="ConsNonformat"/>
              <w:widowControl/>
              <w:spacing w:line="276" w:lineRule="auto"/>
              <w:ind w:left="283" w:right="0"/>
              <w:jc w:val="center"/>
              <w:rPr>
                <w:rFonts w:ascii="Times New Roman" w:hAnsi="Times New Roman" w:cs="Times New Roman"/>
              </w:rPr>
            </w:pPr>
            <w:r w:rsidRPr="00A976BF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</w:tr>
      <w:tr w:rsidR="00AA4944" w:rsidRPr="00A976BF" w:rsidTr="00AA494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944" w:rsidRPr="00A976BF" w:rsidRDefault="00880D25" w:rsidP="00A976BF">
            <w:pPr>
              <w:pStyle w:val="ConsNonformat"/>
              <w:widowControl/>
              <w:spacing w:line="276" w:lineRule="auto"/>
              <w:ind w:left="28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АО «1</w:t>
            </w:r>
            <w:r w:rsidR="00847BD6" w:rsidRPr="00A97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5DD7" w:rsidRPr="00A976BF">
              <w:rPr>
                <w:rFonts w:ascii="Times New Roman" w:hAnsi="Times New Roman" w:cs="Times New Roman"/>
                <w:sz w:val="24"/>
                <w:szCs w:val="24"/>
              </w:rPr>
              <w:t xml:space="preserve"> ЦАРЗ»</w:t>
            </w:r>
          </w:p>
        </w:tc>
      </w:tr>
      <w:tr w:rsidR="00AA4944" w:rsidRPr="00A976BF" w:rsidTr="00846BF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4944" w:rsidRPr="00A976BF" w:rsidRDefault="00AA4944" w:rsidP="00A976BF">
            <w:pPr>
              <w:pStyle w:val="ConsNonformat"/>
              <w:widowControl/>
              <w:spacing w:line="276" w:lineRule="auto"/>
              <w:ind w:left="283" w:right="0"/>
              <w:jc w:val="center"/>
              <w:rPr>
                <w:rFonts w:ascii="Times New Roman" w:hAnsi="Times New Roman" w:cs="Times New Roman"/>
              </w:rPr>
            </w:pPr>
            <w:r w:rsidRPr="00A976BF">
              <w:rPr>
                <w:rFonts w:ascii="Times New Roman" w:hAnsi="Times New Roman" w:cs="Times New Roman"/>
              </w:rPr>
              <w:t>сокращенное наименование организации-должника</w:t>
            </w:r>
          </w:p>
        </w:tc>
      </w:tr>
      <w:tr w:rsidR="00AA4944" w:rsidRPr="00A976BF" w:rsidTr="004A0DF4">
        <w:tc>
          <w:tcPr>
            <w:tcW w:w="1388" w:type="pct"/>
            <w:vAlign w:val="center"/>
            <w:hideMark/>
          </w:tcPr>
          <w:p w:rsidR="00AA4944" w:rsidRPr="00A976BF" w:rsidRDefault="00AA4944" w:rsidP="00A976BF">
            <w:pPr>
              <w:pStyle w:val="ConsNonformat"/>
              <w:widowControl/>
              <w:spacing w:line="276" w:lineRule="auto"/>
              <w:ind w:left="283"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4944" w:rsidRPr="00A976BF" w:rsidRDefault="00425DD7" w:rsidP="00A976BF">
            <w:pPr>
              <w:pStyle w:val="ConsNonformat"/>
              <w:widowControl/>
              <w:spacing w:line="276" w:lineRule="auto"/>
              <w:ind w:left="12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</w:tc>
      </w:tr>
      <w:tr w:rsidR="00AA4944" w:rsidRPr="00A976BF" w:rsidTr="00AA4944">
        <w:tc>
          <w:tcPr>
            <w:tcW w:w="1388" w:type="pct"/>
            <w:vAlign w:val="center"/>
            <w:hideMark/>
          </w:tcPr>
          <w:p w:rsidR="00AA4944" w:rsidRPr="00A976BF" w:rsidRDefault="00AA4944" w:rsidP="00A976BF">
            <w:pPr>
              <w:pStyle w:val="ConsNonformat"/>
              <w:widowControl/>
              <w:spacing w:line="276" w:lineRule="auto"/>
              <w:ind w:left="283"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944" w:rsidRPr="00A976BF" w:rsidRDefault="00847BD6" w:rsidP="00A976BF">
            <w:pPr>
              <w:pStyle w:val="ConsNonformat"/>
              <w:widowControl/>
              <w:spacing w:line="276" w:lineRule="auto"/>
              <w:ind w:left="12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5408272659</w:t>
            </w:r>
          </w:p>
        </w:tc>
      </w:tr>
      <w:tr w:rsidR="00AA4944" w:rsidRPr="00A976BF" w:rsidTr="00AA4944">
        <w:tc>
          <w:tcPr>
            <w:tcW w:w="1388" w:type="pct"/>
            <w:vAlign w:val="center"/>
            <w:hideMark/>
          </w:tcPr>
          <w:p w:rsidR="00AA4944" w:rsidRPr="00A976BF" w:rsidRDefault="00C76F87" w:rsidP="00A976BF">
            <w:pPr>
              <w:pStyle w:val="ConsNonformat"/>
              <w:widowControl/>
              <w:spacing w:line="276" w:lineRule="auto"/>
              <w:ind w:left="283"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944" w:rsidRPr="00A976BF" w:rsidRDefault="00847BD6" w:rsidP="00A976BF">
            <w:pPr>
              <w:pStyle w:val="ConsNonformat"/>
              <w:widowControl/>
              <w:spacing w:line="276" w:lineRule="auto"/>
              <w:ind w:left="12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1095473005891</w:t>
            </w:r>
          </w:p>
        </w:tc>
      </w:tr>
      <w:tr w:rsidR="00AA4944" w:rsidRPr="00A976BF" w:rsidTr="00AA4944">
        <w:tc>
          <w:tcPr>
            <w:tcW w:w="1388" w:type="pct"/>
            <w:vAlign w:val="center"/>
            <w:hideMark/>
          </w:tcPr>
          <w:p w:rsidR="00AA4944" w:rsidRPr="00A976BF" w:rsidRDefault="004A0DF4" w:rsidP="00A976BF">
            <w:pPr>
              <w:pStyle w:val="ConsNonformat"/>
              <w:widowControl/>
              <w:spacing w:line="276" w:lineRule="auto"/>
              <w:ind w:left="283"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4944" w:rsidRPr="00A976BF">
              <w:rPr>
                <w:rFonts w:ascii="Times New Roman" w:hAnsi="Times New Roman" w:cs="Times New Roman"/>
                <w:sz w:val="24"/>
                <w:szCs w:val="24"/>
              </w:rPr>
              <w:t>дрес должника</w:t>
            </w:r>
          </w:p>
        </w:tc>
        <w:tc>
          <w:tcPr>
            <w:tcW w:w="3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944" w:rsidRPr="00A976BF" w:rsidRDefault="00847BD6" w:rsidP="00A976BF">
            <w:pPr>
              <w:pStyle w:val="ConsNonformat"/>
              <w:widowControl/>
              <w:spacing w:line="276" w:lineRule="auto"/>
              <w:ind w:left="12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 xml:space="preserve">630056, г. Новосибирск, ул. </w:t>
            </w:r>
            <w:proofErr w:type="gramStart"/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Варшавская</w:t>
            </w:r>
            <w:proofErr w:type="gramEnd"/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</w:tr>
    </w:tbl>
    <w:p w:rsidR="00AA4944" w:rsidRPr="00A976BF" w:rsidRDefault="00AA4944" w:rsidP="00A976BF">
      <w:pPr>
        <w:pStyle w:val="ConsNonformat"/>
        <w:widowControl/>
        <w:spacing w:line="276" w:lineRule="auto"/>
        <w:ind w:left="283"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4430"/>
      </w:tblGrid>
      <w:tr w:rsidR="00AA4944" w:rsidRPr="00A976BF" w:rsidTr="006A022C">
        <w:trPr>
          <w:trHeight w:val="480"/>
          <w:jc w:val="center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944" w:rsidRPr="00A976BF" w:rsidRDefault="00AA4944" w:rsidP="00A976BF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944" w:rsidRPr="00A976BF" w:rsidRDefault="00925048" w:rsidP="00A976BF">
            <w:pPr>
              <w:pStyle w:val="ConsCell"/>
              <w:widowControl/>
              <w:spacing w:line="276" w:lineRule="auto"/>
              <w:ind w:left="7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 xml:space="preserve">Арбитражный суд Новосибирской области </w:t>
            </w:r>
          </w:p>
        </w:tc>
      </w:tr>
      <w:tr w:rsidR="00AA4944" w:rsidRPr="00A976BF" w:rsidTr="006A022C">
        <w:trPr>
          <w:trHeight w:val="240"/>
          <w:jc w:val="center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944" w:rsidRPr="00A976BF" w:rsidRDefault="00AA4944" w:rsidP="00A976BF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Номер дела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944" w:rsidRPr="00A976BF" w:rsidRDefault="00925048" w:rsidP="00A976BF">
            <w:pPr>
              <w:pStyle w:val="ConsCell"/>
              <w:widowControl/>
              <w:spacing w:line="276" w:lineRule="auto"/>
              <w:ind w:left="7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А45-14384/2017</w:t>
            </w:r>
          </w:p>
        </w:tc>
      </w:tr>
      <w:tr w:rsidR="00AA4944" w:rsidRPr="00A976BF" w:rsidTr="006A022C">
        <w:trPr>
          <w:trHeight w:val="480"/>
          <w:jc w:val="center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944" w:rsidRPr="00A976BF" w:rsidRDefault="00AA4944" w:rsidP="00A976BF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Дата принятия судебного акта о введении процедуры банкротства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944" w:rsidRPr="00A976BF" w:rsidRDefault="00925048" w:rsidP="00A976BF">
            <w:pPr>
              <w:pStyle w:val="ConsCell"/>
              <w:widowControl/>
              <w:spacing w:line="276" w:lineRule="auto"/>
              <w:ind w:left="7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15.01.2019 г. (резолютивная часть решения объявлена 26.12.2018 г.)</w:t>
            </w:r>
          </w:p>
        </w:tc>
      </w:tr>
      <w:tr w:rsidR="00AA4944" w:rsidRPr="00A976BF" w:rsidTr="006A022C">
        <w:trPr>
          <w:trHeight w:val="360"/>
          <w:jc w:val="center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944" w:rsidRPr="00A976BF" w:rsidRDefault="00AA4944" w:rsidP="00A976BF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Дата назначения арбитражного управляющего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944" w:rsidRPr="00A976BF" w:rsidRDefault="00925048" w:rsidP="00A976BF">
            <w:pPr>
              <w:pStyle w:val="ConsCell"/>
              <w:widowControl/>
              <w:spacing w:line="276" w:lineRule="auto"/>
              <w:ind w:left="7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F">
              <w:rPr>
                <w:rFonts w:ascii="Times New Roman" w:hAnsi="Times New Roman" w:cs="Times New Roman"/>
                <w:sz w:val="24"/>
                <w:szCs w:val="24"/>
              </w:rPr>
              <w:t>15.01.2019 г. (резолютивная часть решения объявлена 26.12.2018 г.)</w:t>
            </w:r>
          </w:p>
        </w:tc>
      </w:tr>
    </w:tbl>
    <w:p w:rsidR="006852C9" w:rsidRPr="00A976BF" w:rsidRDefault="006852C9" w:rsidP="00A976BF">
      <w:pPr>
        <w:tabs>
          <w:tab w:val="left" w:pos="1701"/>
        </w:tabs>
        <w:spacing w:line="276" w:lineRule="auto"/>
        <w:ind w:left="567" w:firstLine="567"/>
        <w:rPr>
          <w:rFonts w:ascii="Times New Roman" w:hAnsi="Times New Roman" w:cs="Times New Roman"/>
        </w:rPr>
      </w:pPr>
    </w:p>
    <w:p w:rsidR="00A976BF" w:rsidRPr="00A976BF" w:rsidRDefault="00A976BF" w:rsidP="00A976BF">
      <w:pPr>
        <w:widowControl/>
        <w:numPr>
          <w:ilvl w:val="0"/>
          <w:numId w:val="14"/>
        </w:numPr>
        <w:shd w:val="clear" w:color="auto" w:fill="FFFFFF"/>
        <w:tabs>
          <w:tab w:val="clear" w:pos="360"/>
          <w:tab w:val="num" w:pos="0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napToGrid w:val="0"/>
        </w:rPr>
      </w:pPr>
      <w:r w:rsidRPr="00A976BF">
        <w:rPr>
          <w:rFonts w:ascii="Times New Roman" w:hAnsi="Times New Roman" w:cs="Times New Roman"/>
          <w:b/>
          <w:snapToGrid w:val="0"/>
        </w:rPr>
        <w:t>Общие положения</w:t>
      </w:r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clear" w:pos="480"/>
          <w:tab w:val="num" w:pos="-142"/>
          <w:tab w:val="left" w:pos="142"/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proofErr w:type="gramStart"/>
      <w:r w:rsidRPr="00A976BF">
        <w:rPr>
          <w:rFonts w:ascii="Times New Roman" w:hAnsi="Times New Roman" w:cs="Times New Roman"/>
          <w:snapToGrid w:val="0"/>
          <w:spacing w:val="-4"/>
        </w:rPr>
        <w:t xml:space="preserve">Настоящее Положение (далее – Положение) устанавливает правила проведения электронных торгов при продаже ограниченно </w:t>
      </w:r>
      <w:proofErr w:type="spellStart"/>
      <w:r w:rsidRPr="00A976BF">
        <w:rPr>
          <w:rFonts w:ascii="Times New Roman" w:hAnsi="Times New Roman" w:cs="Times New Roman"/>
          <w:snapToGrid w:val="0"/>
          <w:spacing w:val="-4"/>
        </w:rPr>
        <w:t>оборотоспособного</w:t>
      </w:r>
      <w:proofErr w:type="spellEnd"/>
      <w:r w:rsidRPr="00A976BF">
        <w:rPr>
          <w:rFonts w:ascii="Times New Roman" w:hAnsi="Times New Roman" w:cs="Times New Roman"/>
          <w:snapToGrid w:val="0"/>
          <w:spacing w:val="-4"/>
        </w:rPr>
        <w:t xml:space="preserve"> имущества стратегического предприятия, </w:t>
      </w:r>
      <w:proofErr w:type="spellStart"/>
      <w:r w:rsidRPr="00A976BF">
        <w:rPr>
          <w:rFonts w:ascii="Times New Roman" w:hAnsi="Times New Roman" w:cs="Times New Roman"/>
          <w:bCs/>
        </w:rPr>
        <w:t>предназначеного</w:t>
      </w:r>
      <w:proofErr w:type="spellEnd"/>
      <w:r w:rsidRPr="00A976BF">
        <w:rPr>
          <w:rFonts w:ascii="Times New Roman" w:hAnsi="Times New Roman" w:cs="Times New Roman"/>
          <w:bCs/>
        </w:rPr>
        <w:t xml:space="preserve"> для осуществления деятельности, связанной с выполнением работ по государственному оборонному заказу, обеспечением федеральных государственных нужд в области поддержания обороноспособности и безопасности Российской Федерации,</w:t>
      </w:r>
      <w:r w:rsidR="00082CFD">
        <w:rPr>
          <w:rFonts w:ascii="Times New Roman" w:hAnsi="Times New Roman" w:cs="Times New Roman"/>
          <w:bCs/>
        </w:rPr>
        <w:t xml:space="preserve"> а также имущества, не входящего в стратегический комплекс предприятия, но связанного с ним,</w:t>
      </w:r>
      <w:r w:rsidRPr="00A976BF">
        <w:rPr>
          <w:rFonts w:ascii="Times New Roman" w:hAnsi="Times New Roman" w:cs="Times New Roman"/>
          <w:bCs/>
        </w:rPr>
        <w:t xml:space="preserve"> </w:t>
      </w:r>
      <w:r w:rsidRPr="00A976BF">
        <w:rPr>
          <w:rStyle w:val="ad"/>
          <w:rFonts w:ascii="Times New Roman" w:hAnsi="Times New Roman" w:cs="Times New Roman"/>
        </w:rPr>
        <w:t xml:space="preserve">на </w:t>
      </w:r>
      <w:r>
        <w:rPr>
          <w:rStyle w:val="ad"/>
          <w:rFonts w:ascii="Times New Roman" w:hAnsi="Times New Roman" w:cs="Times New Roman"/>
        </w:rPr>
        <w:t xml:space="preserve">закрытых </w:t>
      </w:r>
      <w:r w:rsidRPr="00A976BF">
        <w:rPr>
          <w:rStyle w:val="ad"/>
          <w:rFonts w:ascii="Times New Roman" w:hAnsi="Times New Roman" w:cs="Times New Roman"/>
        </w:rPr>
        <w:t>торгах в форме конкурса</w:t>
      </w:r>
      <w:r w:rsidRPr="00A976BF">
        <w:rPr>
          <w:rFonts w:ascii="Times New Roman" w:hAnsi="Times New Roman" w:cs="Times New Roman"/>
          <w:snapToGrid w:val="0"/>
          <w:spacing w:val="-4"/>
        </w:rPr>
        <w:t>, в</w:t>
      </w:r>
      <w:proofErr w:type="gramEnd"/>
      <w:r w:rsidRPr="00A976BF">
        <w:rPr>
          <w:rFonts w:ascii="Times New Roman" w:hAnsi="Times New Roman" w:cs="Times New Roman"/>
          <w:snapToGrid w:val="0"/>
          <w:spacing w:val="-4"/>
        </w:rPr>
        <w:t xml:space="preserve"> ходе процедуры конкурсного производства </w:t>
      </w:r>
      <w:r>
        <w:rPr>
          <w:rFonts w:ascii="Times New Roman" w:hAnsi="Times New Roman" w:cs="Times New Roman"/>
          <w:snapToGrid w:val="0"/>
          <w:spacing w:val="-4"/>
        </w:rPr>
        <w:t>АО «15 ЦАРЗ»</w:t>
      </w:r>
      <w:r w:rsidRPr="00A976BF">
        <w:rPr>
          <w:rFonts w:ascii="Times New Roman" w:hAnsi="Times New Roman" w:cs="Times New Roman"/>
          <w:snapToGrid w:val="0"/>
          <w:spacing w:val="-4"/>
        </w:rPr>
        <w:t>, правила взаимодействия конкурсного управляющего, организатора торгов, лиц, представляющих заявки на участие в открытых торгах, участников торгов в процессе их организации и проведения.</w:t>
      </w:r>
    </w:p>
    <w:p w:rsidR="00A976BF" w:rsidRDefault="00A976BF" w:rsidP="00A976BF">
      <w:pPr>
        <w:pStyle w:val="ConsPlusNormal"/>
        <w:numPr>
          <w:ilvl w:val="1"/>
          <w:numId w:val="15"/>
        </w:numPr>
        <w:shd w:val="clear" w:color="auto" w:fill="FFFFFF"/>
        <w:tabs>
          <w:tab w:val="clear" w:pos="480"/>
          <w:tab w:val="num" w:pos="-142"/>
          <w:tab w:val="left" w:pos="0"/>
          <w:tab w:val="left" w:pos="142"/>
          <w:tab w:val="left" w:pos="709"/>
          <w:tab w:val="left" w:pos="1134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A976BF">
        <w:rPr>
          <w:rFonts w:ascii="Times New Roman" w:hAnsi="Times New Roman" w:cs="Times New Roman"/>
          <w:spacing w:val="-4"/>
          <w:sz w:val="24"/>
          <w:szCs w:val="24"/>
        </w:rPr>
        <w:t xml:space="preserve">Торги по продаже Имущества Должника проводятся в следующем порядке: первые торги, </w:t>
      </w:r>
      <w:r w:rsidRPr="00A976BF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повторные торги, продажа имущества посредством публичного предложения. Первые, повторные торги по продаже имущества Должника, а также продажа имущества посредством публичного предложения, проводятся в форме конкурса с открытой формой представления предложений о цене. </w:t>
      </w:r>
    </w:p>
    <w:p w:rsidR="00A976BF" w:rsidRPr="00A976BF" w:rsidRDefault="00A976BF" w:rsidP="00A976BF">
      <w:pPr>
        <w:pStyle w:val="ConsPlusNormal"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line="276" w:lineRule="auto"/>
        <w:ind w:left="567" w:firstLine="0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976BF">
        <w:rPr>
          <w:rFonts w:ascii="Times New Roman" w:hAnsi="Times New Roman" w:cs="Times New Roman"/>
          <w:b/>
          <w:color w:val="000000"/>
          <w:sz w:val="24"/>
          <w:szCs w:val="24"/>
        </w:rPr>
        <w:t>Имущество реализуется единым лотом.</w:t>
      </w:r>
    </w:p>
    <w:p w:rsidR="00A976BF" w:rsidRPr="00A976BF" w:rsidRDefault="00A976BF" w:rsidP="00A976BF">
      <w:pPr>
        <w:pStyle w:val="ConsPlusNormal"/>
        <w:numPr>
          <w:ilvl w:val="1"/>
          <w:numId w:val="15"/>
        </w:numPr>
        <w:shd w:val="clear" w:color="auto" w:fill="FFFFFF"/>
        <w:tabs>
          <w:tab w:val="clear" w:pos="480"/>
          <w:tab w:val="num" w:pos="-142"/>
          <w:tab w:val="left" w:pos="284"/>
          <w:tab w:val="left" w:pos="709"/>
          <w:tab w:val="left" w:pos="1134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A976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Продажа имущества осуществляется в соответствии с настоящим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Положением</w:t>
      </w:r>
      <w:r w:rsidRPr="00A976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разработанным на основании </w:t>
      </w:r>
      <w:proofErr w:type="spellStart"/>
      <w:r w:rsidRPr="00A976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ст.ст</w:t>
      </w:r>
      <w:proofErr w:type="spellEnd"/>
      <w:r w:rsidRPr="00A976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110, 111, 139, 195, 196 Федерального закона «О несостоятельности (банкротстве)» № 127-ФЗ от 26.10.2002 г. (далее – </w:t>
      </w:r>
      <w:r w:rsidR="0085102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Закон о банкротстве</w:t>
      </w:r>
      <w:r w:rsidRPr="00A976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), </w:t>
      </w:r>
      <w:r w:rsidRPr="00A976BF">
        <w:rPr>
          <w:rFonts w:ascii="Times New Roman" w:hAnsi="Times New Roman" w:cs="Times New Roman"/>
          <w:sz w:val="24"/>
          <w:szCs w:val="24"/>
        </w:rPr>
        <w:t>Приказа Минэкономразвития России от 23.07.2015 N 495 "Об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</w:t>
      </w:r>
      <w:proofErr w:type="gramEnd"/>
      <w:r w:rsidRPr="00A976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976BF">
        <w:rPr>
          <w:rFonts w:ascii="Times New Roman" w:hAnsi="Times New Roman" w:cs="Times New Roman"/>
          <w:sz w:val="24"/>
          <w:szCs w:val="24"/>
        </w:rPr>
        <w:t>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</w:t>
      </w:r>
      <w:proofErr w:type="gramEnd"/>
      <w:r w:rsidRPr="00A976BF">
        <w:rPr>
          <w:rFonts w:ascii="Times New Roman" w:hAnsi="Times New Roman" w:cs="Times New Roman"/>
          <w:sz w:val="24"/>
          <w:szCs w:val="24"/>
        </w:rPr>
        <w:t>"</w:t>
      </w:r>
      <w:r w:rsidRPr="00A976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76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ст. ст. 447, 448, 449 Гражданского кодекса Российской Федерации.</w:t>
      </w:r>
    </w:p>
    <w:p w:rsidR="00A976BF" w:rsidRPr="00A976BF" w:rsidRDefault="00A976BF" w:rsidP="00A976BF">
      <w:pPr>
        <w:pStyle w:val="ConsPlusNormal"/>
        <w:numPr>
          <w:ilvl w:val="1"/>
          <w:numId w:val="15"/>
        </w:numPr>
        <w:shd w:val="clear" w:color="auto" w:fill="FFFFFF"/>
        <w:tabs>
          <w:tab w:val="clear" w:pos="480"/>
          <w:tab w:val="num" w:pos="-142"/>
          <w:tab w:val="left" w:pos="0"/>
          <w:tab w:val="left" w:pos="142"/>
          <w:tab w:val="left" w:pos="709"/>
          <w:tab w:val="left" w:pos="1134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Торги</w:t>
      </w:r>
      <w:r w:rsidRPr="00A976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проводятся на электронной торговой площадке, аккредитованной при СРО, в которой состоит конкурсный управляющий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АО «15 ЦАРЗ»</w:t>
      </w:r>
      <w:r w:rsidRPr="00A976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Выбор электронной площадки осуществляет организатор торгов. </w:t>
      </w:r>
    </w:p>
    <w:p w:rsidR="00A976BF" w:rsidRPr="00A976BF" w:rsidRDefault="00A976BF" w:rsidP="00A976BF">
      <w:pPr>
        <w:pStyle w:val="ConsPlusNormal"/>
        <w:numPr>
          <w:ilvl w:val="1"/>
          <w:numId w:val="15"/>
        </w:numPr>
        <w:shd w:val="clear" w:color="auto" w:fill="FFFFFF"/>
        <w:tabs>
          <w:tab w:val="clear" w:pos="480"/>
          <w:tab w:val="num" w:pos="-142"/>
          <w:tab w:val="left" w:pos="0"/>
          <w:tab w:val="left" w:pos="142"/>
          <w:tab w:val="left" w:pos="709"/>
          <w:tab w:val="left" w:pos="1134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A976B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публикует информационное сообщение о проведении торгов в газете «Коммерсантъ», Едином Федеральном реестре сведений о банкротстве в соответствии с положениями </w:t>
      </w:r>
      <w:r w:rsidR="0085102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Закон</w:t>
      </w:r>
      <w:r w:rsidR="00851029">
        <w:rPr>
          <w:rFonts w:ascii="Times New Roman" w:hAnsi="Times New Roman" w:cs="Times New Roman"/>
          <w:snapToGrid w:val="0"/>
        </w:rPr>
        <w:t>а</w:t>
      </w:r>
      <w:r w:rsidR="0085102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 банкротстве</w:t>
      </w:r>
      <w:r w:rsidRPr="00A976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76BF" w:rsidRPr="00A976BF" w:rsidRDefault="00A976BF" w:rsidP="00A976BF">
      <w:pPr>
        <w:pStyle w:val="ConsPlusNormal"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976BF" w:rsidRPr="00A976BF" w:rsidRDefault="00A976BF" w:rsidP="00A976BF">
      <w:pPr>
        <w:widowControl/>
        <w:numPr>
          <w:ilvl w:val="0"/>
          <w:numId w:val="15"/>
        </w:numPr>
        <w:shd w:val="clear" w:color="auto" w:fill="FFFFFF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napToGrid w:val="0"/>
          <w:spacing w:val="-4"/>
        </w:rPr>
      </w:pPr>
      <w:r w:rsidRPr="00A976BF">
        <w:rPr>
          <w:rFonts w:ascii="Times New Roman" w:hAnsi="Times New Roman" w:cs="Times New Roman"/>
          <w:b/>
          <w:snapToGrid w:val="0"/>
          <w:spacing w:val="-4"/>
        </w:rPr>
        <w:t>Сведения об имуществе</w:t>
      </w:r>
    </w:p>
    <w:p w:rsid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142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r>
        <w:rPr>
          <w:rFonts w:ascii="Times New Roman" w:hAnsi="Times New Roman" w:cs="Times New Roman"/>
          <w:snapToGrid w:val="0"/>
          <w:spacing w:val="-4"/>
        </w:rPr>
        <w:t xml:space="preserve">Перечень имущества, входящего в лот, содержится в Приложении № 1 к Положению. </w:t>
      </w:r>
    </w:p>
    <w:p w:rsidR="00D159D2" w:rsidRDefault="00A976BF" w:rsidP="00D159D2">
      <w:pPr>
        <w:widowControl/>
        <w:numPr>
          <w:ilvl w:val="1"/>
          <w:numId w:val="15"/>
        </w:numPr>
        <w:shd w:val="clear" w:color="auto" w:fill="FFFFFF"/>
        <w:tabs>
          <w:tab w:val="left" w:pos="142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r>
        <w:rPr>
          <w:rFonts w:ascii="Times New Roman" w:hAnsi="Times New Roman" w:cs="Times New Roman"/>
          <w:snapToGrid w:val="0"/>
          <w:spacing w:val="-4"/>
        </w:rPr>
        <w:t>Рыночн</w:t>
      </w:r>
      <w:r w:rsidRPr="00A976BF">
        <w:rPr>
          <w:rFonts w:ascii="Times New Roman" w:hAnsi="Times New Roman" w:cs="Times New Roman"/>
          <w:snapToGrid w:val="0"/>
          <w:spacing w:val="-4"/>
        </w:rPr>
        <w:t>ая стоимость имущества определена независимым оценщиком ООО «</w:t>
      </w:r>
      <w:r>
        <w:rPr>
          <w:rFonts w:ascii="Times New Roman" w:hAnsi="Times New Roman" w:cs="Times New Roman"/>
          <w:snapToGrid w:val="0"/>
          <w:spacing w:val="-4"/>
        </w:rPr>
        <w:t>ЦНЭС</w:t>
      </w:r>
      <w:r w:rsidRPr="00A976BF">
        <w:rPr>
          <w:rFonts w:ascii="Times New Roman" w:hAnsi="Times New Roman" w:cs="Times New Roman"/>
          <w:snapToGrid w:val="0"/>
          <w:spacing w:val="-4"/>
        </w:rPr>
        <w:t xml:space="preserve">» в </w:t>
      </w:r>
      <w:r w:rsidRPr="00A976BF">
        <w:rPr>
          <w:rFonts w:ascii="Times New Roman" w:hAnsi="Times New Roman" w:cs="Times New Roman"/>
        </w:rPr>
        <w:t>отчет</w:t>
      </w:r>
      <w:r>
        <w:rPr>
          <w:rFonts w:ascii="Times New Roman" w:hAnsi="Times New Roman" w:cs="Times New Roman"/>
        </w:rPr>
        <w:t>е</w:t>
      </w:r>
      <w:r w:rsidRPr="00A976BF">
        <w:rPr>
          <w:rFonts w:ascii="Times New Roman" w:hAnsi="Times New Roman" w:cs="Times New Roman"/>
        </w:rPr>
        <w:t xml:space="preserve"> об оценке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napToGrid w:val="0"/>
          <w:spacing w:val="-4"/>
        </w:rPr>
        <w:t xml:space="preserve"> № Н</w:t>
      </w:r>
      <w:r w:rsidRPr="00A976BF">
        <w:rPr>
          <w:rFonts w:ascii="Times New Roman" w:hAnsi="Times New Roman" w:cs="Times New Roman"/>
          <w:snapToGrid w:val="0"/>
          <w:spacing w:val="-4"/>
        </w:rPr>
        <w:t>-1905251/1/2</w:t>
      </w:r>
      <w:r>
        <w:rPr>
          <w:rFonts w:ascii="Times New Roman" w:hAnsi="Times New Roman" w:cs="Times New Roman"/>
          <w:snapToGrid w:val="0"/>
          <w:spacing w:val="-4"/>
        </w:rPr>
        <w:t xml:space="preserve"> от 22.04.2020 г.</w:t>
      </w:r>
    </w:p>
    <w:p w:rsidR="00D159D2" w:rsidRPr="00D159D2" w:rsidRDefault="00A976BF" w:rsidP="00D159D2">
      <w:pPr>
        <w:widowControl/>
        <w:numPr>
          <w:ilvl w:val="1"/>
          <w:numId w:val="15"/>
        </w:numPr>
        <w:shd w:val="clear" w:color="auto" w:fill="FFFFFF"/>
        <w:tabs>
          <w:tab w:val="left" w:pos="142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napToGrid w:val="0"/>
          <w:spacing w:val="-4"/>
        </w:rPr>
      </w:pPr>
      <w:r w:rsidRPr="00D159D2">
        <w:rPr>
          <w:rFonts w:ascii="Times New Roman" w:hAnsi="Times New Roman" w:cs="Times New Roman"/>
          <w:b/>
          <w:snapToGrid w:val="0"/>
          <w:spacing w:val="-4"/>
        </w:rPr>
        <w:t>Начальная цена продажи имущества</w:t>
      </w:r>
      <w:r w:rsidR="00B77862" w:rsidRPr="00D159D2">
        <w:rPr>
          <w:rFonts w:ascii="Times New Roman" w:hAnsi="Times New Roman" w:cs="Times New Roman"/>
          <w:b/>
          <w:snapToGrid w:val="0"/>
          <w:spacing w:val="-4"/>
        </w:rPr>
        <w:t xml:space="preserve"> на первых торгах</w:t>
      </w:r>
      <w:r w:rsidRPr="00D159D2">
        <w:rPr>
          <w:rFonts w:ascii="Times New Roman" w:hAnsi="Times New Roman" w:cs="Times New Roman"/>
          <w:b/>
          <w:snapToGrid w:val="0"/>
          <w:spacing w:val="-4"/>
        </w:rPr>
        <w:t xml:space="preserve"> </w:t>
      </w:r>
      <w:r w:rsidR="00346B3F" w:rsidRPr="00D159D2">
        <w:rPr>
          <w:rFonts w:ascii="Times New Roman" w:hAnsi="Times New Roman" w:cs="Times New Roman"/>
          <w:b/>
          <w:snapToGrid w:val="0"/>
          <w:spacing w:val="-4"/>
        </w:rPr>
        <w:t>составляет</w:t>
      </w:r>
      <w:r w:rsidR="00D159D2" w:rsidRPr="00D159D2">
        <w:rPr>
          <w:rFonts w:ascii="Times New Roman" w:hAnsi="Times New Roman" w:cs="Times New Roman"/>
          <w:b/>
          <w:snapToGrid w:val="0"/>
          <w:spacing w:val="-4"/>
        </w:rPr>
        <w:t xml:space="preserve"> 942 531 584 (девятьсот сорок два миллиона пятьсот тридцать одна тысяча пятьсот восемьдесят четыре) рубля 27 коп. </w:t>
      </w:r>
    </w:p>
    <w:p w:rsidR="00D159D2" w:rsidRPr="00D159D2" w:rsidRDefault="00D159D2" w:rsidP="00B77862">
      <w:pPr>
        <w:widowControl/>
        <w:numPr>
          <w:ilvl w:val="1"/>
          <w:numId w:val="15"/>
        </w:numPr>
        <w:shd w:val="clear" w:color="auto" w:fill="FFFFFF"/>
        <w:tabs>
          <w:tab w:val="left" w:pos="142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napToGrid w:val="0"/>
          <w:spacing w:val="-4"/>
        </w:rPr>
      </w:pPr>
      <w:r w:rsidRPr="00C61192">
        <w:rPr>
          <w:rFonts w:ascii="Times New Roman" w:hAnsi="Times New Roman"/>
          <w:b/>
        </w:rPr>
        <w:t>Начальная цена лота на повторных торгах</w:t>
      </w:r>
      <w:r w:rsidRPr="00D159D2">
        <w:rPr>
          <w:rFonts w:ascii="Times New Roman" w:hAnsi="Times New Roman" w:cs="Times New Roman"/>
          <w:snapToGrid w:val="0"/>
          <w:spacing w:val="-4"/>
        </w:rPr>
        <w:t xml:space="preserve"> </w:t>
      </w:r>
      <w:r w:rsidRPr="00D159D2">
        <w:rPr>
          <w:rFonts w:ascii="Times New Roman" w:hAnsi="Times New Roman" w:cs="Times New Roman"/>
          <w:b/>
          <w:snapToGrid w:val="0"/>
          <w:spacing w:val="-4"/>
        </w:rPr>
        <w:t>составляет</w:t>
      </w:r>
      <w:r w:rsidRPr="00B77862">
        <w:rPr>
          <w:rFonts w:ascii="Times New Roman" w:hAnsi="Times New Roman" w:cs="Times New Roman"/>
          <w:snapToGrid w:val="0"/>
          <w:spacing w:val="-4"/>
        </w:rPr>
        <w:t xml:space="preserve"> </w:t>
      </w:r>
      <w:r w:rsidRPr="00D159D2">
        <w:rPr>
          <w:rFonts w:ascii="Times New Roman" w:hAnsi="Times New Roman" w:cs="Times New Roman"/>
          <w:b/>
          <w:snapToGrid w:val="0"/>
          <w:spacing w:val="-4"/>
        </w:rPr>
        <w:t>848</w:t>
      </w:r>
      <w:r>
        <w:rPr>
          <w:rFonts w:ascii="Times New Roman" w:hAnsi="Times New Roman" w:cs="Times New Roman"/>
          <w:b/>
          <w:snapToGrid w:val="0"/>
          <w:spacing w:val="-4"/>
        </w:rPr>
        <w:t xml:space="preserve"> </w:t>
      </w:r>
      <w:r w:rsidRPr="00D159D2">
        <w:rPr>
          <w:rFonts w:ascii="Times New Roman" w:hAnsi="Times New Roman" w:cs="Times New Roman"/>
          <w:b/>
          <w:snapToGrid w:val="0"/>
          <w:spacing w:val="-4"/>
        </w:rPr>
        <w:t>278</w:t>
      </w:r>
      <w:r>
        <w:rPr>
          <w:rFonts w:ascii="Times New Roman" w:hAnsi="Times New Roman" w:cs="Times New Roman"/>
          <w:b/>
          <w:snapToGrid w:val="0"/>
          <w:spacing w:val="-4"/>
        </w:rPr>
        <w:t xml:space="preserve"> 425 </w:t>
      </w:r>
      <w:r w:rsidRPr="00717CEB">
        <w:rPr>
          <w:rFonts w:ascii="Times New Roman" w:hAnsi="Times New Roman" w:cs="Times New Roman"/>
          <w:b/>
          <w:snapToGrid w:val="0"/>
          <w:spacing w:val="-4"/>
        </w:rPr>
        <w:t xml:space="preserve">(восемьсот </w:t>
      </w:r>
      <w:r>
        <w:rPr>
          <w:rFonts w:ascii="Times New Roman" w:hAnsi="Times New Roman" w:cs="Times New Roman"/>
          <w:b/>
          <w:snapToGrid w:val="0"/>
          <w:spacing w:val="-4"/>
        </w:rPr>
        <w:t>сорок восемь</w:t>
      </w:r>
      <w:r w:rsidRPr="00717CEB">
        <w:rPr>
          <w:rFonts w:ascii="Times New Roman" w:hAnsi="Times New Roman" w:cs="Times New Roman"/>
          <w:b/>
          <w:snapToGrid w:val="0"/>
          <w:spacing w:val="-4"/>
        </w:rPr>
        <w:t xml:space="preserve"> миллионов </w:t>
      </w:r>
      <w:r>
        <w:rPr>
          <w:rFonts w:ascii="Times New Roman" w:hAnsi="Times New Roman" w:cs="Times New Roman"/>
          <w:b/>
          <w:snapToGrid w:val="0"/>
          <w:spacing w:val="-4"/>
        </w:rPr>
        <w:t>двести семьдесят восемь тысяч четыреста двадцать пять</w:t>
      </w:r>
      <w:r w:rsidRPr="00717CEB">
        <w:rPr>
          <w:rFonts w:ascii="Times New Roman" w:hAnsi="Times New Roman" w:cs="Times New Roman"/>
          <w:b/>
          <w:snapToGrid w:val="0"/>
          <w:spacing w:val="-4"/>
        </w:rPr>
        <w:t xml:space="preserve">) </w:t>
      </w:r>
      <w:r>
        <w:rPr>
          <w:rFonts w:ascii="Times New Roman" w:hAnsi="Times New Roman" w:cs="Times New Roman"/>
          <w:b/>
          <w:snapToGrid w:val="0"/>
          <w:spacing w:val="-4"/>
        </w:rPr>
        <w:t xml:space="preserve">рублей </w:t>
      </w:r>
      <w:r w:rsidRPr="00D159D2">
        <w:rPr>
          <w:rFonts w:ascii="Times New Roman" w:hAnsi="Times New Roman" w:cs="Times New Roman"/>
          <w:b/>
          <w:snapToGrid w:val="0"/>
          <w:spacing w:val="-4"/>
        </w:rPr>
        <w:t>84</w:t>
      </w:r>
      <w:r>
        <w:rPr>
          <w:rFonts w:ascii="Times New Roman" w:hAnsi="Times New Roman" w:cs="Times New Roman"/>
          <w:b/>
          <w:snapToGrid w:val="0"/>
          <w:spacing w:val="-4"/>
        </w:rPr>
        <w:t xml:space="preserve"> коп. </w:t>
      </w:r>
    </w:p>
    <w:p w:rsidR="00717CEB" w:rsidRPr="00B77862" w:rsidRDefault="00717CEB" w:rsidP="00717CEB">
      <w:pPr>
        <w:widowControl/>
        <w:shd w:val="clear" w:color="auto" w:fill="FFFFFF"/>
        <w:tabs>
          <w:tab w:val="left" w:pos="142"/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snapToGrid w:val="0"/>
          <w:spacing w:val="-4"/>
        </w:rPr>
      </w:pPr>
    </w:p>
    <w:p w:rsidR="00A976BF" w:rsidRPr="00A976BF" w:rsidRDefault="00A976BF" w:rsidP="00A976BF">
      <w:pPr>
        <w:pStyle w:val="ConsPlusNormal"/>
        <w:numPr>
          <w:ilvl w:val="0"/>
          <w:numId w:val="15"/>
        </w:numPr>
        <w:shd w:val="clear" w:color="auto" w:fill="FFFFFF"/>
        <w:tabs>
          <w:tab w:val="clear" w:pos="1070"/>
          <w:tab w:val="left" w:pos="0"/>
          <w:tab w:val="left" w:pos="142"/>
          <w:tab w:val="left" w:pos="709"/>
          <w:tab w:val="num" w:pos="851"/>
          <w:tab w:val="left" w:pos="1276"/>
        </w:tabs>
        <w:spacing w:line="276" w:lineRule="auto"/>
        <w:ind w:left="0" w:firstLine="567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6BF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конкурса</w:t>
      </w:r>
    </w:p>
    <w:p w:rsidR="00A976BF" w:rsidRPr="00A976BF" w:rsidRDefault="00A976BF" w:rsidP="00A976BF">
      <w:pPr>
        <w:pStyle w:val="ConsPlusNormal"/>
        <w:numPr>
          <w:ilvl w:val="1"/>
          <w:numId w:val="18"/>
        </w:numPr>
        <w:shd w:val="clear" w:color="auto" w:fill="FFFFFF"/>
        <w:tabs>
          <w:tab w:val="left" w:pos="0"/>
          <w:tab w:val="left" w:pos="142"/>
          <w:tab w:val="left" w:pos="709"/>
          <w:tab w:val="num" w:pos="851"/>
          <w:tab w:val="left" w:pos="1276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76BF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Обязательным условиями участия </w:t>
      </w:r>
      <w:r w:rsidRPr="00A976BF">
        <w:rPr>
          <w:rFonts w:ascii="Times New Roman" w:hAnsi="Times New Roman" w:cs="Times New Roman"/>
          <w:sz w:val="24"/>
          <w:szCs w:val="24"/>
        </w:rPr>
        <w:t>в конкурсе являются:</w:t>
      </w:r>
    </w:p>
    <w:p w:rsidR="00A976BF" w:rsidRPr="00F253C0" w:rsidRDefault="00A976BF" w:rsidP="00F253C0">
      <w:pPr>
        <w:pStyle w:val="a7"/>
        <w:widowControl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253C0">
        <w:rPr>
          <w:rFonts w:ascii="Times New Roman" w:hAnsi="Times New Roman" w:cs="Times New Roman"/>
        </w:rPr>
        <w:t>обеспечить сохранение целевого назначения имущественного комплекса должника, указанного в Приложении № 1 к настоящему Положению</w:t>
      </w:r>
      <w:r w:rsidR="00F253C0" w:rsidRPr="00F253C0">
        <w:rPr>
          <w:rFonts w:ascii="Times New Roman" w:hAnsi="Times New Roman" w:cs="Times New Roman"/>
        </w:rPr>
        <w:t xml:space="preserve">, в том числе </w:t>
      </w:r>
      <w:r w:rsidR="00F253C0" w:rsidRPr="00F253C0">
        <w:rPr>
          <w:rFonts w:ascii="Times New Roman" w:hAnsi="Times New Roman" w:cs="Times New Roman"/>
        </w:rPr>
        <w:t>обеспечить</w:t>
      </w:r>
      <w:r w:rsidR="00F253C0" w:rsidRPr="00F253C0">
        <w:rPr>
          <w:rFonts w:ascii="Times New Roman" w:hAnsi="Times New Roman" w:cs="Times New Roman"/>
        </w:rPr>
        <w:t xml:space="preserve"> </w:t>
      </w:r>
      <w:r w:rsidR="00F253C0" w:rsidRPr="00F253C0">
        <w:rPr>
          <w:rFonts w:ascii="Times New Roman" w:hAnsi="Times New Roman" w:cs="Times New Roman"/>
        </w:rPr>
        <w:t xml:space="preserve">сохранение целевого назначения имущества мобилизационного назначения </w:t>
      </w:r>
      <w:r w:rsidR="00F253C0">
        <w:rPr>
          <w:rFonts w:ascii="Times New Roman" w:hAnsi="Times New Roman" w:cs="Times New Roman"/>
        </w:rPr>
        <w:t>и</w:t>
      </w:r>
      <w:r w:rsidR="00F253C0" w:rsidRPr="00F253C0">
        <w:rPr>
          <w:rFonts w:ascii="Times New Roman" w:hAnsi="Times New Roman" w:cs="Times New Roman"/>
        </w:rPr>
        <w:t xml:space="preserve"> выполнять мобилизационное задание;</w:t>
      </w:r>
    </w:p>
    <w:p w:rsidR="00A976BF" w:rsidRPr="00F253C0" w:rsidRDefault="00A976BF" w:rsidP="00F253C0">
      <w:pPr>
        <w:pStyle w:val="a7"/>
        <w:widowControl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253C0">
        <w:rPr>
          <w:rFonts w:ascii="Times New Roman" w:hAnsi="Times New Roman" w:cs="Times New Roman"/>
        </w:rPr>
        <w:t>выполнять договоры должника, связанные с выполнением работ по государственному оборонному заказу, обеспечением федеральных государственных нужд в области поддержания обороноспособности и безопасности Российской Федерации.</w:t>
      </w:r>
    </w:p>
    <w:p w:rsidR="00A976BF" w:rsidRPr="00A976BF" w:rsidRDefault="00A976BF" w:rsidP="00A976BF">
      <w:pPr>
        <w:shd w:val="clear" w:color="auto" w:fill="FFFFFF"/>
        <w:tabs>
          <w:tab w:val="num" w:pos="851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>3.2</w:t>
      </w:r>
      <w:r w:rsidR="009011D5">
        <w:rPr>
          <w:rFonts w:ascii="Times New Roman" w:hAnsi="Times New Roman" w:cs="Times New Roman"/>
        </w:rPr>
        <w:t>.</w:t>
      </w:r>
      <w:r w:rsidRPr="00A976BF">
        <w:rPr>
          <w:rFonts w:ascii="Times New Roman" w:hAnsi="Times New Roman" w:cs="Times New Roman"/>
        </w:rPr>
        <w:t xml:space="preserve"> В случае признания торгов </w:t>
      </w:r>
      <w:proofErr w:type="gramStart"/>
      <w:r w:rsidRPr="00A976BF">
        <w:rPr>
          <w:rFonts w:ascii="Times New Roman" w:hAnsi="Times New Roman" w:cs="Times New Roman"/>
        </w:rPr>
        <w:t>несостоявшимися</w:t>
      </w:r>
      <w:proofErr w:type="gramEnd"/>
      <w:r w:rsidRPr="00A976BF">
        <w:rPr>
          <w:rFonts w:ascii="Times New Roman" w:hAnsi="Times New Roman" w:cs="Times New Roman"/>
        </w:rPr>
        <w:t xml:space="preserve"> и не заключения договора купли-продажи с единственным участником торгов, а также в случае не заключения договора купли-продажи по результатам торгов конкурсный  управляющий в порядке, предусмотренном пунктом 18 статьи 110 </w:t>
      </w:r>
      <w:r w:rsidR="00851029">
        <w:rPr>
          <w:rFonts w:ascii="Times New Roman" w:hAnsi="Times New Roman" w:cs="Times New Roman"/>
          <w:snapToGrid w:val="0"/>
        </w:rPr>
        <w:t>Закона о банкротстве</w:t>
      </w:r>
      <w:r w:rsidRPr="00A976BF">
        <w:rPr>
          <w:rFonts w:ascii="Times New Roman" w:hAnsi="Times New Roman" w:cs="Times New Roman"/>
        </w:rPr>
        <w:t>, принимает решение о проведении повторных торгов.</w:t>
      </w:r>
    </w:p>
    <w:p w:rsidR="00A976BF" w:rsidRPr="00A976BF" w:rsidRDefault="00A976BF" w:rsidP="00A976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>3.3</w:t>
      </w:r>
      <w:r w:rsidR="009011D5">
        <w:rPr>
          <w:rFonts w:ascii="Times New Roman" w:hAnsi="Times New Roman" w:cs="Times New Roman"/>
        </w:rPr>
        <w:t>.</w:t>
      </w:r>
      <w:r w:rsidRPr="00A976BF">
        <w:rPr>
          <w:rFonts w:ascii="Times New Roman" w:hAnsi="Times New Roman" w:cs="Times New Roman"/>
        </w:rPr>
        <w:t xml:space="preserve"> В случае</w:t>
      </w:r>
      <w:proofErr w:type="gramStart"/>
      <w:r w:rsidRPr="00A976BF">
        <w:rPr>
          <w:rFonts w:ascii="Times New Roman" w:hAnsi="Times New Roman" w:cs="Times New Roman"/>
        </w:rPr>
        <w:t>,</w:t>
      </w:r>
      <w:proofErr w:type="gramEnd"/>
      <w:r w:rsidRPr="00A976BF">
        <w:rPr>
          <w:rFonts w:ascii="Times New Roman" w:hAnsi="Times New Roman" w:cs="Times New Roman"/>
        </w:rPr>
        <w:t xml:space="preserve"> если повторные торги по продаже имущества должника признаны </w:t>
      </w:r>
      <w:r w:rsidRPr="00A976BF">
        <w:rPr>
          <w:rFonts w:ascii="Times New Roman" w:hAnsi="Times New Roman" w:cs="Times New Roman"/>
        </w:rPr>
        <w:lastRenderedPageBreak/>
        <w:t xml:space="preserve">несостоявшимися или договор купли-продажи не был заключен с их единственным участником, а также в случае </w:t>
      </w:r>
      <w:proofErr w:type="spellStart"/>
      <w:r w:rsidRPr="00A976BF">
        <w:rPr>
          <w:rFonts w:ascii="Times New Roman" w:hAnsi="Times New Roman" w:cs="Times New Roman"/>
        </w:rPr>
        <w:t>незаключения</w:t>
      </w:r>
      <w:proofErr w:type="spellEnd"/>
      <w:r w:rsidRPr="00A976BF">
        <w:rPr>
          <w:rFonts w:ascii="Times New Roman" w:hAnsi="Times New Roman" w:cs="Times New Roman"/>
        </w:rPr>
        <w:t xml:space="preserve"> договора купли-продажи по результатам повторных торгов продаваемое на торгах имущество должника подлежит продаже посредством публичного предложения в соответствии с нормами ст. 139 </w:t>
      </w:r>
      <w:r w:rsidR="00851029">
        <w:rPr>
          <w:rFonts w:ascii="Times New Roman" w:hAnsi="Times New Roman" w:cs="Times New Roman"/>
          <w:snapToGrid w:val="0"/>
        </w:rPr>
        <w:t>Закона о банкротстве</w:t>
      </w:r>
      <w:r w:rsidR="00D646F5">
        <w:rPr>
          <w:rFonts w:ascii="Times New Roman" w:hAnsi="Times New Roman" w:cs="Times New Roman"/>
          <w:snapToGrid w:val="0"/>
        </w:rPr>
        <w:t xml:space="preserve"> и гл. 9 настоящего положения</w:t>
      </w:r>
      <w:r w:rsidRPr="00A976BF">
        <w:rPr>
          <w:rFonts w:ascii="Times New Roman" w:hAnsi="Times New Roman" w:cs="Times New Roman"/>
        </w:rPr>
        <w:t>.</w:t>
      </w:r>
    </w:p>
    <w:p w:rsidR="00A976BF" w:rsidRPr="00A976BF" w:rsidRDefault="00A976BF" w:rsidP="00A976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>3.4</w:t>
      </w:r>
      <w:r w:rsidR="009011D5">
        <w:rPr>
          <w:rFonts w:ascii="Times New Roman" w:hAnsi="Times New Roman" w:cs="Times New Roman"/>
        </w:rPr>
        <w:t>.</w:t>
      </w:r>
      <w:r w:rsidRPr="00A976BF">
        <w:rPr>
          <w:rFonts w:ascii="Times New Roman" w:hAnsi="Times New Roman" w:cs="Times New Roman"/>
        </w:rPr>
        <w:t xml:space="preserve">  Российской Федерации имеет право преимущественного приобретения этого предприятия</w:t>
      </w:r>
      <w:r w:rsidRPr="00A976BF">
        <w:rPr>
          <w:rFonts w:ascii="Times New Roman" w:hAnsi="Times New Roman" w:cs="Times New Roman"/>
          <w:color w:val="FF0000"/>
        </w:rPr>
        <w:t xml:space="preserve"> </w:t>
      </w:r>
      <w:r w:rsidRPr="00A976BF">
        <w:rPr>
          <w:rFonts w:ascii="Times New Roman" w:hAnsi="Times New Roman" w:cs="Times New Roman"/>
        </w:rPr>
        <w:t xml:space="preserve">в порядке, предусмотренном пунктами 8 и 9 статьи 195 </w:t>
      </w:r>
      <w:r w:rsidR="00851029">
        <w:rPr>
          <w:rFonts w:ascii="Times New Roman" w:hAnsi="Times New Roman" w:cs="Times New Roman"/>
          <w:snapToGrid w:val="0"/>
        </w:rPr>
        <w:t>Закона о банкротстве</w:t>
      </w:r>
      <w:r w:rsidRPr="00A976BF">
        <w:rPr>
          <w:rFonts w:ascii="Times New Roman" w:hAnsi="Times New Roman" w:cs="Times New Roman"/>
        </w:rPr>
        <w:t>.</w:t>
      </w:r>
    </w:p>
    <w:p w:rsidR="00A976BF" w:rsidRPr="00A976BF" w:rsidRDefault="00A976BF" w:rsidP="00A976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>3.5</w:t>
      </w:r>
      <w:r w:rsidR="009011D5">
        <w:rPr>
          <w:rFonts w:ascii="Times New Roman" w:hAnsi="Times New Roman" w:cs="Times New Roman"/>
        </w:rPr>
        <w:t>.</w:t>
      </w:r>
      <w:r w:rsidRPr="00A976BF">
        <w:rPr>
          <w:rFonts w:ascii="Times New Roman" w:hAnsi="Times New Roman" w:cs="Times New Roman"/>
        </w:rPr>
        <w:t xml:space="preserve"> Российская Федерация в течение месяца </w:t>
      </w:r>
      <w:proofErr w:type="gramStart"/>
      <w:r w:rsidRPr="00A976BF">
        <w:rPr>
          <w:rFonts w:ascii="Times New Roman" w:hAnsi="Times New Roman" w:cs="Times New Roman"/>
        </w:rPr>
        <w:t>с даты подписания</w:t>
      </w:r>
      <w:proofErr w:type="gramEnd"/>
      <w:r w:rsidRPr="00A976BF">
        <w:rPr>
          <w:rFonts w:ascii="Times New Roman" w:hAnsi="Times New Roman" w:cs="Times New Roman"/>
        </w:rPr>
        <w:t xml:space="preserve"> протокола об итогах торгов вправе предоставить должнику денежные средства в размере, равном продажной цене данного предприятия, определенной по результатам проведения конкурса и указанной в протоколе об итогах торгов.</w:t>
      </w:r>
    </w:p>
    <w:p w:rsidR="00A976BF" w:rsidRPr="00A976BF" w:rsidRDefault="00A976BF" w:rsidP="00A976BF">
      <w:p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>3.6</w:t>
      </w:r>
      <w:r w:rsidR="009011D5">
        <w:rPr>
          <w:rFonts w:ascii="Times New Roman" w:hAnsi="Times New Roman" w:cs="Times New Roman"/>
        </w:rPr>
        <w:t>.</w:t>
      </w:r>
      <w:r w:rsidRPr="00A976BF">
        <w:rPr>
          <w:rFonts w:ascii="Times New Roman" w:hAnsi="Times New Roman" w:cs="Times New Roman"/>
        </w:rPr>
        <w:t xml:space="preserve"> В случае</w:t>
      </w:r>
      <w:proofErr w:type="gramStart"/>
      <w:r w:rsidRPr="00A976BF">
        <w:rPr>
          <w:rFonts w:ascii="Times New Roman" w:hAnsi="Times New Roman" w:cs="Times New Roman"/>
        </w:rPr>
        <w:t>,</w:t>
      </w:r>
      <w:proofErr w:type="gramEnd"/>
      <w:r w:rsidRPr="00A976BF">
        <w:rPr>
          <w:rFonts w:ascii="Times New Roman" w:hAnsi="Times New Roman" w:cs="Times New Roman"/>
        </w:rPr>
        <w:t xml:space="preserve"> если Российская Федерация в течение указанного срока не заключила договор купли-продажи, этот договор заключается с победителем торгов, установленным в протоколе об итогах торгов.</w:t>
      </w:r>
    </w:p>
    <w:p w:rsidR="00A976BF" w:rsidRPr="00A976BF" w:rsidRDefault="00A976BF" w:rsidP="00A976BF">
      <w:p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>3.7</w:t>
      </w:r>
      <w:r w:rsidR="009011D5">
        <w:rPr>
          <w:rFonts w:ascii="Times New Roman" w:hAnsi="Times New Roman" w:cs="Times New Roman"/>
        </w:rPr>
        <w:t>.</w:t>
      </w:r>
      <w:r w:rsidRPr="00A976BF">
        <w:rPr>
          <w:rFonts w:ascii="Times New Roman" w:hAnsi="Times New Roman" w:cs="Times New Roman"/>
        </w:rPr>
        <w:t xml:space="preserve"> Победитель торгов обязан уплатить продажную цену предприятия, определенную на торгах в срок, который предусмотрен в сообщении о проведении торгов и не может превышать 30 (тридцати) календарных дней </w:t>
      </w:r>
      <w:proofErr w:type="gramStart"/>
      <w:r w:rsidRPr="00A976BF">
        <w:rPr>
          <w:rFonts w:ascii="Times New Roman" w:hAnsi="Times New Roman" w:cs="Times New Roman"/>
        </w:rPr>
        <w:t>с даты заключения</w:t>
      </w:r>
      <w:proofErr w:type="gramEnd"/>
      <w:r w:rsidRPr="00A976BF">
        <w:rPr>
          <w:rFonts w:ascii="Times New Roman" w:hAnsi="Times New Roman" w:cs="Times New Roman"/>
        </w:rPr>
        <w:t xml:space="preserve"> договора купли-продажи.</w:t>
      </w:r>
    </w:p>
    <w:p w:rsidR="00A976BF" w:rsidRPr="00A976BF" w:rsidRDefault="00A976BF" w:rsidP="00A976BF">
      <w:p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>3.8</w:t>
      </w:r>
      <w:r w:rsidR="009011D5">
        <w:rPr>
          <w:rFonts w:ascii="Times New Roman" w:hAnsi="Times New Roman" w:cs="Times New Roman"/>
        </w:rPr>
        <w:t>.</w:t>
      </w:r>
      <w:r w:rsidRPr="00A976BF">
        <w:rPr>
          <w:rFonts w:ascii="Times New Roman" w:hAnsi="Times New Roman" w:cs="Times New Roman"/>
        </w:rPr>
        <w:t xml:space="preserve"> К участию в торгах не допускаются конкурсные кредиторы и их </w:t>
      </w:r>
      <w:hyperlink r:id="rId9" w:history="1">
        <w:r w:rsidRPr="00A976BF">
          <w:rPr>
            <w:rFonts w:ascii="Times New Roman" w:hAnsi="Times New Roman" w:cs="Times New Roman"/>
          </w:rPr>
          <w:t>аффилированные лица</w:t>
        </w:r>
      </w:hyperlink>
      <w:r w:rsidRPr="00A976BF">
        <w:rPr>
          <w:rFonts w:ascii="Times New Roman" w:hAnsi="Times New Roman" w:cs="Times New Roman"/>
        </w:rPr>
        <w:t>.</w:t>
      </w:r>
    </w:p>
    <w:p w:rsidR="00A976BF" w:rsidRPr="00A976BF" w:rsidRDefault="00A976BF" w:rsidP="00A976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9011D5">
        <w:rPr>
          <w:rFonts w:ascii="Times New Roman" w:hAnsi="Times New Roman" w:cs="Times New Roman"/>
          <w:b/>
        </w:rPr>
        <w:t>3.9</w:t>
      </w:r>
      <w:r w:rsidR="009011D5">
        <w:rPr>
          <w:rFonts w:ascii="Times New Roman" w:hAnsi="Times New Roman" w:cs="Times New Roman"/>
          <w:b/>
        </w:rPr>
        <w:t>.</w:t>
      </w:r>
      <w:r w:rsidRPr="009011D5">
        <w:rPr>
          <w:rFonts w:ascii="Times New Roman" w:hAnsi="Times New Roman" w:cs="Times New Roman"/>
          <w:b/>
        </w:rPr>
        <w:t xml:space="preserve"> При продаже </w:t>
      </w:r>
      <w:r w:rsidR="00717CEB" w:rsidRPr="009011D5">
        <w:rPr>
          <w:rFonts w:ascii="Times New Roman" w:hAnsi="Times New Roman" w:cs="Times New Roman"/>
          <w:b/>
        </w:rPr>
        <w:t>имущества</w:t>
      </w:r>
      <w:r w:rsidRPr="009011D5">
        <w:rPr>
          <w:rFonts w:ascii="Times New Roman" w:hAnsi="Times New Roman" w:cs="Times New Roman"/>
          <w:b/>
        </w:rPr>
        <w:t xml:space="preserve"> федеральный орган исполнительной власти, обеспечивающий реализацию единой государственной политики в отрасли экономики, в которой осуществляет деятельность стратегические предприятие или организация, заключает с покупателем предприятия должника соглашение об исполнении условий конкурса</w:t>
      </w:r>
      <w:r w:rsidRPr="00A976BF">
        <w:rPr>
          <w:rFonts w:ascii="Times New Roman" w:hAnsi="Times New Roman" w:cs="Times New Roman"/>
        </w:rPr>
        <w:t xml:space="preserve">. В случае существенного нарушения или </w:t>
      </w:r>
      <w:bookmarkStart w:id="0" w:name="_GoBack"/>
      <w:bookmarkEnd w:id="0"/>
      <w:r w:rsidRPr="00A976BF">
        <w:rPr>
          <w:rFonts w:ascii="Times New Roman" w:hAnsi="Times New Roman" w:cs="Times New Roman"/>
        </w:rPr>
        <w:t xml:space="preserve">неисполнения покупателем соглашения об исполнении условий конкурса эти соглашение и договор купли-продажи такого предприятия должника подлежат расторжению арбитражным судом по иску указанного федерального органа. В случае расторжения арбитражным судом </w:t>
      </w:r>
      <w:proofErr w:type="gramStart"/>
      <w:r w:rsidRPr="00A976BF">
        <w:rPr>
          <w:rFonts w:ascii="Times New Roman" w:hAnsi="Times New Roman" w:cs="Times New Roman"/>
        </w:rPr>
        <w:t>указанных</w:t>
      </w:r>
      <w:proofErr w:type="gramEnd"/>
      <w:r w:rsidRPr="00A976BF">
        <w:rPr>
          <w:rFonts w:ascii="Times New Roman" w:hAnsi="Times New Roman" w:cs="Times New Roman"/>
        </w:rPr>
        <w:t xml:space="preserve"> соглашения и договора купли-продажи такое предприятие должника подлежит передаче в федеральную собственность в порядке, установленном федеральным законом.</w:t>
      </w:r>
    </w:p>
    <w:p w:rsidR="00A976BF" w:rsidRPr="00A976BF" w:rsidRDefault="00A976BF" w:rsidP="00A976BF">
      <w:pPr>
        <w:pStyle w:val="ConsPlusNormal"/>
        <w:shd w:val="clear" w:color="auto" w:fill="FFFFFF"/>
        <w:tabs>
          <w:tab w:val="left" w:pos="0"/>
        </w:tabs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976BF" w:rsidRPr="00A976BF" w:rsidRDefault="00A976BF" w:rsidP="00A976BF">
      <w:pPr>
        <w:pStyle w:val="ConsPlusNormal"/>
        <w:numPr>
          <w:ilvl w:val="0"/>
          <w:numId w:val="15"/>
        </w:num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line="276" w:lineRule="auto"/>
        <w:ind w:left="0"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976BF">
        <w:rPr>
          <w:rFonts w:ascii="Times New Roman" w:hAnsi="Times New Roman" w:cs="Times New Roman"/>
          <w:b/>
          <w:spacing w:val="-4"/>
          <w:sz w:val="24"/>
          <w:szCs w:val="24"/>
        </w:rPr>
        <w:t>Организатор торгов, электронная торговая площадка</w:t>
      </w:r>
    </w:p>
    <w:p w:rsidR="00B9001E" w:rsidRPr="00B9001E" w:rsidRDefault="00A976BF" w:rsidP="00B9001E">
      <w:pPr>
        <w:pStyle w:val="ConsPlusNormal"/>
        <w:numPr>
          <w:ilvl w:val="1"/>
          <w:numId w:val="15"/>
        </w:num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A976BF">
        <w:rPr>
          <w:rFonts w:ascii="Times New Roman" w:hAnsi="Times New Roman" w:cs="Times New Roman"/>
          <w:spacing w:val="-4"/>
          <w:sz w:val="24"/>
          <w:szCs w:val="24"/>
        </w:rPr>
        <w:t xml:space="preserve">Организатором торгов является </w:t>
      </w:r>
      <w:r w:rsidR="00717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17CEB" w:rsidRPr="00717CEB">
        <w:rPr>
          <w:rFonts w:ascii="Times New Roman" w:hAnsi="Times New Roman" w:cs="Times New Roman"/>
          <w:b/>
          <w:spacing w:val="-4"/>
          <w:sz w:val="24"/>
          <w:szCs w:val="24"/>
        </w:rPr>
        <w:t>Общество с ограниченной ответственностью «АР МИР»,</w:t>
      </w:r>
      <w:r w:rsidR="00717CEB" w:rsidRPr="00717CEB">
        <w:rPr>
          <w:rFonts w:ascii="Times New Roman" w:hAnsi="Times New Roman" w:cs="Times New Roman"/>
          <w:spacing w:val="-4"/>
          <w:sz w:val="24"/>
          <w:szCs w:val="24"/>
        </w:rPr>
        <w:t xml:space="preserve"> адрес юридического лица: 115054, г. Москва, ул. </w:t>
      </w:r>
      <w:proofErr w:type="spellStart"/>
      <w:r w:rsidR="00717CEB" w:rsidRPr="00717CEB">
        <w:rPr>
          <w:rFonts w:ascii="Times New Roman" w:hAnsi="Times New Roman" w:cs="Times New Roman"/>
          <w:spacing w:val="-4"/>
          <w:sz w:val="24"/>
          <w:szCs w:val="24"/>
        </w:rPr>
        <w:t>Дубининская</w:t>
      </w:r>
      <w:proofErr w:type="spellEnd"/>
      <w:r w:rsidR="00717CEB" w:rsidRPr="00717CEB">
        <w:rPr>
          <w:rFonts w:ascii="Times New Roman" w:hAnsi="Times New Roman" w:cs="Times New Roman"/>
          <w:spacing w:val="-4"/>
          <w:sz w:val="24"/>
          <w:szCs w:val="24"/>
        </w:rPr>
        <w:t>, д. 57, стр. 1, оф. 25Г; ИНН 7725383547; КПП 772501001; ОКПО 16282383; ОГРН 1177746674753</w:t>
      </w:r>
      <w:r w:rsidR="00717CE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B900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9001E" w:rsidRPr="00B9001E">
        <w:rPr>
          <w:rFonts w:ascii="Times New Roman" w:hAnsi="Times New Roman" w:cs="Times New Roman"/>
          <w:spacing w:val="-4"/>
          <w:sz w:val="24"/>
          <w:szCs w:val="24"/>
        </w:rPr>
        <w:t>Услуги организатора торгов оплачиваются за счет имущества должника. Размер платы за услуги Исполнителя составляет 30 000,00 (тридцать тысяч) руб. и 1,5 (полтора) процента от суммы реализации имущества на торгах, в том числе в случае заключения договора купли-продажи с единственным участником торгов. В случае признания торгов несостоявшимися и не заключения договора купли-продажи с единственным участником торгов размер платы за услуги Исполнителя составит 30 000,00 (тридцать тысяч) руб.</w:t>
      </w:r>
    </w:p>
    <w:p w:rsidR="00A976BF" w:rsidRPr="00A976BF" w:rsidRDefault="00A976BF" w:rsidP="00A976BF">
      <w:pPr>
        <w:pStyle w:val="ConsPlusNormal"/>
        <w:numPr>
          <w:ilvl w:val="1"/>
          <w:numId w:val="15"/>
        </w:num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976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Оператор электронной площадки определяется организатором торгов по своему усмотрению исходя из интересов должника и его кредиторов, с учетом требования о разумности и обоснованности размера </w:t>
      </w:r>
      <w:proofErr w:type="gramStart"/>
      <w:r w:rsidRPr="00A976BF">
        <w:rPr>
          <w:rFonts w:ascii="Times New Roman" w:hAnsi="Times New Roman" w:cs="Times New Roman"/>
          <w:b/>
          <w:spacing w:val="-4"/>
          <w:sz w:val="24"/>
          <w:szCs w:val="24"/>
        </w:rPr>
        <w:t>оплаты</w:t>
      </w:r>
      <w:proofErr w:type="gramEnd"/>
      <w:r w:rsidRPr="00A976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оказываемых услуг, и указывается в сообщении о торгах.</w:t>
      </w:r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709"/>
          <w:tab w:val="num" w:pos="1080"/>
          <w:tab w:val="left" w:pos="1134"/>
          <w:tab w:val="left" w:pos="1260"/>
          <w:tab w:val="left" w:pos="1620"/>
        </w:tabs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Организатор торгов обеспечивает проведение торгов в соответствии с положениями нормативно-правовых актов, указанных в п. 1.3. настоящего Положения и  регламентом Электронной торговой площадки (далее – ЭТП). </w:t>
      </w:r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Организатор торгов выполняет следующие функции:</w:t>
      </w:r>
    </w:p>
    <w:p w:rsidR="00A976BF" w:rsidRPr="00A976BF" w:rsidRDefault="00A976BF" w:rsidP="00A976BF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опубликовывает и размещает в порядке, предусмотренном </w:t>
      </w:r>
      <w:proofErr w:type="spellStart"/>
      <w:r w:rsidRPr="00A976BF">
        <w:rPr>
          <w:rFonts w:ascii="Times New Roman" w:hAnsi="Times New Roman" w:cs="Times New Roman"/>
          <w:spacing w:val="-4"/>
        </w:rPr>
        <w:t>ст.ст</w:t>
      </w:r>
      <w:proofErr w:type="spellEnd"/>
      <w:r w:rsidRPr="00A976BF">
        <w:rPr>
          <w:rFonts w:ascii="Times New Roman" w:hAnsi="Times New Roman" w:cs="Times New Roman"/>
          <w:spacing w:val="-4"/>
        </w:rPr>
        <w:t xml:space="preserve">. 28, 110 Закона о банкротстве </w:t>
      </w:r>
      <w:proofErr w:type="gramStart"/>
      <w:r w:rsidRPr="00A976BF">
        <w:rPr>
          <w:rFonts w:ascii="Times New Roman" w:hAnsi="Times New Roman" w:cs="Times New Roman"/>
          <w:spacing w:val="-4"/>
        </w:rPr>
        <w:t>сообщение</w:t>
      </w:r>
      <w:proofErr w:type="gramEnd"/>
      <w:r w:rsidRPr="00A976BF">
        <w:rPr>
          <w:rFonts w:ascii="Times New Roman" w:hAnsi="Times New Roman" w:cs="Times New Roman"/>
          <w:spacing w:val="-4"/>
        </w:rPr>
        <w:t xml:space="preserve"> о продаже имущества должника, сообщение о результатах проведения торгов, сообщение о заключении договора купли-продажи имущества;</w:t>
      </w:r>
    </w:p>
    <w:p w:rsidR="00A976BF" w:rsidRPr="00A976BF" w:rsidRDefault="00A976BF" w:rsidP="00A976BF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lastRenderedPageBreak/>
        <w:t>принимает заявки на участие в торгах, предложения о цене имущества должника, заключает с заявителями договоры о задатке;</w:t>
      </w:r>
    </w:p>
    <w:p w:rsidR="00A976BF" w:rsidRPr="00A976BF" w:rsidRDefault="00A976BF" w:rsidP="00A976BF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определяет участников торгов;</w:t>
      </w:r>
    </w:p>
    <w:p w:rsidR="00A976BF" w:rsidRPr="00A976BF" w:rsidRDefault="00A976BF" w:rsidP="00A976BF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осуществляет проведение торгов;</w:t>
      </w:r>
    </w:p>
    <w:p w:rsidR="00A976BF" w:rsidRPr="00A976BF" w:rsidRDefault="00A976BF" w:rsidP="00A976BF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определяет победителя торгов и подписывает протокол о результатах проведения торгов;</w:t>
      </w:r>
    </w:p>
    <w:p w:rsidR="00A976BF" w:rsidRPr="00A976BF" w:rsidRDefault="00A976BF" w:rsidP="00A976BF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уведомляет заявителей и участников торгов о результатах проведения торгов;</w:t>
      </w:r>
    </w:p>
    <w:p w:rsidR="00A976BF" w:rsidRPr="00A976BF" w:rsidRDefault="00A976BF" w:rsidP="00A976BF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обеспечивает заявителям возможность ознакомления с документами о продаже Имущества должника в порядке и сроки, указанные в сообщении о проведении торгов;</w:t>
      </w:r>
    </w:p>
    <w:p w:rsidR="00A976BF" w:rsidRPr="00A976BF" w:rsidRDefault="00A976BF" w:rsidP="00A976BF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eastAsia="SimSun" w:hAnsi="Times New Roman" w:cs="Times New Roman"/>
          <w:spacing w:val="-4"/>
        </w:rPr>
        <w:t>осуществляет иные действия в соответствии с законодательством и настоящим Положением.</w:t>
      </w:r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предложениях о цене имущества до начала торгов либо до момента открытия доступа к представленным в форме электронных документов заявкам на участие в торгах.</w:t>
      </w:r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предусмотренной Законом о банкротстве.</w:t>
      </w:r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Для проведения торгов организатор торгов обязан использовать информационные системы, обеспечивающие:</w:t>
      </w:r>
    </w:p>
    <w:p w:rsidR="00A976BF" w:rsidRPr="00A976BF" w:rsidRDefault="00A976BF" w:rsidP="00A976BF">
      <w:pPr>
        <w:widowControl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свободный и бесплатный доступ к информации о проведении торгов, правилах работы с использованием такой системы;</w:t>
      </w:r>
    </w:p>
    <w:p w:rsidR="00A976BF" w:rsidRPr="00A976BF" w:rsidRDefault="00A976BF" w:rsidP="00A976BF">
      <w:pPr>
        <w:widowControl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право участия в торгах без взимания платы;</w:t>
      </w:r>
    </w:p>
    <w:p w:rsidR="00A976BF" w:rsidRPr="00A976BF" w:rsidRDefault="00A976BF" w:rsidP="00A976BF">
      <w:pPr>
        <w:widowControl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возможность представления заявки на участие в торгах и прилагаемых к ней документов, их копий в форме электронных документов;</w:t>
      </w:r>
    </w:p>
    <w:p w:rsidR="00A976BF" w:rsidRPr="00A976BF" w:rsidRDefault="00A976BF" w:rsidP="00A976BF">
      <w:pPr>
        <w:widowControl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proofErr w:type="gramStart"/>
      <w:r w:rsidRPr="00A976BF">
        <w:rPr>
          <w:rFonts w:ascii="Times New Roman" w:hAnsi="Times New Roman" w:cs="Times New Roman"/>
          <w:spacing w:val="-4"/>
        </w:rPr>
        <w:t>хранение и обработку в электронной форме заявок на участие в торгах и иных документов, представляемых заявителями, с использованием сертифицированных в установленном законодательством Российской Федерации порядке средств криптографической защиты информации;</w:t>
      </w:r>
      <w:proofErr w:type="gramEnd"/>
    </w:p>
    <w:p w:rsidR="00A976BF" w:rsidRPr="00A976BF" w:rsidRDefault="00A976BF" w:rsidP="00A976BF">
      <w:pPr>
        <w:widowControl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защиту информации (заявок на участие в торгах и иных документов), представляемой заявителями, в том числе сохранность этой информации, предупреждение уничтожения информации, ее несанкционированного изменения и копирования;</w:t>
      </w:r>
    </w:p>
    <w:p w:rsidR="00A976BF" w:rsidRPr="00A976BF" w:rsidRDefault="00A976BF" w:rsidP="00A976BF">
      <w:pPr>
        <w:widowControl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создание, обработку, хранение и представление в электронной форме информации и документов, в том числе протоколов результатах проведения торгов;</w:t>
      </w:r>
    </w:p>
    <w:p w:rsidR="00A976BF" w:rsidRPr="00A976BF" w:rsidRDefault="00A976BF" w:rsidP="00A976BF">
      <w:pPr>
        <w:widowControl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бесперебойное функционирование таких систем и доступ к ним пользователей, в том числе заявителей, в течение всего срока проведения торгов.</w:t>
      </w:r>
    </w:p>
    <w:p w:rsidR="00A976BF" w:rsidRPr="00A976BF" w:rsidRDefault="00A976BF" w:rsidP="00A976BF">
      <w:pPr>
        <w:pStyle w:val="ConsPlusNormal"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976BF" w:rsidRPr="00A976BF" w:rsidRDefault="00A976BF" w:rsidP="00A976BF">
      <w:pPr>
        <w:pStyle w:val="ConsPlusNormal"/>
        <w:numPr>
          <w:ilvl w:val="0"/>
          <w:numId w:val="15"/>
        </w:num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976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Сообщение о проведении торгов </w:t>
      </w:r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709"/>
          <w:tab w:val="num" w:pos="1080"/>
          <w:tab w:val="left" w:pos="1134"/>
          <w:tab w:val="left" w:pos="1260"/>
          <w:tab w:val="left" w:pos="1620"/>
        </w:tabs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Организатор торгов по согласованию с конкурсным управляющим определяет дату проведения торгов и публикует информационное сообщение о проведении торгов в газете «Коммерсантъ», Едином федеральном реестре сведений о </w:t>
      </w:r>
      <w:r w:rsidR="000A0AD9" w:rsidRPr="00A976BF">
        <w:rPr>
          <w:rFonts w:ascii="Times New Roman" w:hAnsi="Times New Roman" w:cs="Times New Roman"/>
          <w:spacing w:val="-4"/>
        </w:rPr>
        <w:t>банкротстве</w:t>
      </w:r>
      <w:r w:rsidRPr="00A976BF">
        <w:rPr>
          <w:rFonts w:ascii="Times New Roman" w:hAnsi="Times New Roman" w:cs="Times New Roman"/>
          <w:spacing w:val="-4"/>
        </w:rPr>
        <w:t>.</w:t>
      </w:r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709"/>
          <w:tab w:val="num" w:pos="1080"/>
          <w:tab w:val="left" w:pos="1134"/>
          <w:tab w:val="left" w:pos="1260"/>
          <w:tab w:val="left" w:pos="1620"/>
        </w:tabs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eastAsia="SimSun" w:hAnsi="Times New Roman" w:cs="Times New Roman"/>
          <w:spacing w:val="-4"/>
        </w:rPr>
        <w:t xml:space="preserve">Информационное сообщение о проведении торгов должно быть размещено в средствах массовой информации и на Интернет-ресурсах, указанных в п. 5.1. настоящего Положения, не </w:t>
      </w:r>
      <w:proofErr w:type="gramStart"/>
      <w:r w:rsidRPr="00A976BF">
        <w:rPr>
          <w:rFonts w:ascii="Times New Roman" w:eastAsia="SimSun" w:hAnsi="Times New Roman" w:cs="Times New Roman"/>
          <w:spacing w:val="-4"/>
        </w:rPr>
        <w:t>позднее</w:t>
      </w:r>
      <w:proofErr w:type="gramEnd"/>
      <w:r w:rsidRPr="00A976BF">
        <w:rPr>
          <w:rFonts w:ascii="Times New Roman" w:eastAsia="SimSun" w:hAnsi="Times New Roman" w:cs="Times New Roman"/>
          <w:spacing w:val="-4"/>
        </w:rPr>
        <w:t xml:space="preserve"> чем за 30 (тридцать дней) до даты проведения торгов.</w:t>
      </w:r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709"/>
          <w:tab w:val="num" w:pos="1080"/>
          <w:tab w:val="left" w:pos="1134"/>
          <w:tab w:val="left" w:pos="1260"/>
          <w:tab w:val="left" w:pos="1620"/>
        </w:tabs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Содержание информационного сообщения о проведении торгов должно соответствовать требованиям </w:t>
      </w:r>
      <w:proofErr w:type="spellStart"/>
      <w:r w:rsidRPr="00A976BF">
        <w:rPr>
          <w:rFonts w:ascii="Times New Roman" w:hAnsi="Times New Roman" w:cs="Times New Roman"/>
          <w:spacing w:val="-4"/>
        </w:rPr>
        <w:t>ст.ст</w:t>
      </w:r>
      <w:proofErr w:type="spellEnd"/>
      <w:r w:rsidRPr="00A976BF">
        <w:rPr>
          <w:rFonts w:ascii="Times New Roman" w:hAnsi="Times New Roman" w:cs="Times New Roman"/>
          <w:spacing w:val="-4"/>
        </w:rPr>
        <w:t>. 28, 110, 139, 195, 196 Закона о банкротстве.</w:t>
      </w:r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709"/>
          <w:tab w:val="num" w:pos="1080"/>
          <w:tab w:val="left" w:pos="1134"/>
          <w:tab w:val="left" w:pos="1260"/>
          <w:tab w:val="left" w:pos="1620"/>
        </w:tabs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Проект договора купли-продажи имущества и подписанный электронной цифровой </w:t>
      </w:r>
      <w:hyperlink r:id="rId10" w:history="1">
        <w:r w:rsidRPr="00A976BF">
          <w:rPr>
            <w:rFonts w:ascii="Times New Roman" w:hAnsi="Times New Roman" w:cs="Times New Roman"/>
            <w:spacing w:val="-4"/>
          </w:rPr>
          <w:t>подписью</w:t>
        </w:r>
      </w:hyperlink>
      <w:r w:rsidRPr="00A976BF">
        <w:rPr>
          <w:rFonts w:ascii="Times New Roman" w:hAnsi="Times New Roman" w:cs="Times New Roman"/>
          <w:spacing w:val="-4"/>
        </w:rPr>
        <w:t xml:space="preserve"> организатора торгов договор о задатке подлежат размещению на Электронной торговой площадке, Едином федеральном реестре сведений о банкротстве без опубликования в газете «Коммерсантъ».</w:t>
      </w:r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709"/>
          <w:tab w:val="num" w:pos="1080"/>
          <w:tab w:val="left" w:pos="1134"/>
          <w:tab w:val="left" w:pos="1260"/>
          <w:tab w:val="left" w:pos="1620"/>
        </w:tabs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eastAsia="SimSun" w:hAnsi="Times New Roman" w:cs="Times New Roman"/>
          <w:spacing w:val="-4"/>
        </w:rPr>
        <w:lastRenderedPageBreak/>
        <w:t xml:space="preserve">Организатор торгов вправе отменить назначенные торги в любое время до подведения итогов торгов в случае обнаружения существенных нарушений, допущенных в публикациях о проведении торгов, либо по </w:t>
      </w:r>
      <w:proofErr w:type="spellStart"/>
      <w:r w:rsidRPr="00A976BF">
        <w:rPr>
          <w:rFonts w:ascii="Times New Roman" w:eastAsia="SimSun" w:hAnsi="Times New Roman" w:cs="Times New Roman"/>
          <w:spacing w:val="-4"/>
        </w:rPr>
        <w:t>порученияю</w:t>
      </w:r>
      <w:proofErr w:type="spellEnd"/>
      <w:r w:rsidRPr="00A976BF">
        <w:rPr>
          <w:rFonts w:ascii="Times New Roman" w:eastAsia="SimSun" w:hAnsi="Times New Roman" w:cs="Times New Roman"/>
          <w:spacing w:val="-4"/>
        </w:rPr>
        <w:t xml:space="preserve"> конкурсного управляющего, о чем он незамедлительно в электронной форме уведомляет оператора электронной площадки.</w:t>
      </w:r>
    </w:p>
    <w:p w:rsidR="00A976BF" w:rsidRPr="00A976BF" w:rsidRDefault="00A976BF" w:rsidP="00A976BF">
      <w:pPr>
        <w:shd w:val="clear" w:color="auto" w:fill="FFFFFF"/>
        <w:tabs>
          <w:tab w:val="left" w:pos="709"/>
          <w:tab w:val="left" w:pos="1134"/>
          <w:tab w:val="left" w:pos="1260"/>
          <w:tab w:val="left" w:pos="1620"/>
        </w:tabs>
        <w:spacing w:line="276" w:lineRule="auto"/>
        <w:ind w:left="567"/>
        <w:jc w:val="both"/>
        <w:rPr>
          <w:rFonts w:ascii="Times New Roman" w:eastAsia="SimSun" w:hAnsi="Times New Roman" w:cs="Times New Roman"/>
          <w:spacing w:val="-4"/>
        </w:rPr>
      </w:pPr>
    </w:p>
    <w:p w:rsidR="00A976BF" w:rsidRPr="00A976BF" w:rsidRDefault="00A976BF" w:rsidP="00A976BF">
      <w:pPr>
        <w:widowControl/>
        <w:numPr>
          <w:ilvl w:val="0"/>
          <w:numId w:val="15"/>
        </w:numPr>
        <w:shd w:val="clear" w:color="auto" w:fill="FFFFFF"/>
        <w:tabs>
          <w:tab w:val="left" w:pos="709"/>
          <w:tab w:val="left" w:pos="1134"/>
          <w:tab w:val="left" w:pos="1260"/>
          <w:tab w:val="left" w:pos="1620"/>
        </w:tabs>
        <w:spacing w:line="276" w:lineRule="auto"/>
        <w:jc w:val="center"/>
        <w:rPr>
          <w:rFonts w:ascii="Times New Roman" w:eastAsia="SimSun" w:hAnsi="Times New Roman" w:cs="Times New Roman"/>
          <w:b/>
          <w:spacing w:val="-4"/>
        </w:rPr>
      </w:pPr>
      <w:r w:rsidRPr="00A976BF">
        <w:rPr>
          <w:rFonts w:ascii="Times New Roman" w:eastAsia="SimSun" w:hAnsi="Times New Roman" w:cs="Times New Roman"/>
          <w:b/>
          <w:spacing w:val="-4"/>
        </w:rPr>
        <w:t xml:space="preserve">Заявки на участие в торгах. </w:t>
      </w:r>
    </w:p>
    <w:p w:rsidR="00A976BF" w:rsidRPr="00A976BF" w:rsidRDefault="00A976BF" w:rsidP="00A976BF">
      <w:pPr>
        <w:shd w:val="clear" w:color="auto" w:fill="FFFFFF"/>
        <w:tabs>
          <w:tab w:val="left" w:pos="709"/>
          <w:tab w:val="left" w:pos="1134"/>
          <w:tab w:val="left" w:pos="1260"/>
          <w:tab w:val="left" w:pos="1620"/>
        </w:tabs>
        <w:spacing w:line="276" w:lineRule="auto"/>
        <w:ind w:left="1070"/>
        <w:jc w:val="center"/>
        <w:rPr>
          <w:rFonts w:ascii="Times New Roman" w:eastAsia="SimSun" w:hAnsi="Times New Roman" w:cs="Times New Roman"/>
          <w:b/>
          <w:spacing w:val="-4"/>
        </w:rPr>
      </w:pPr>
      <w:r w:rsidRPr="00A976BF">
        <w:rPr>
          <w:rFonts w:ascii="Times New Roman" w:eastAsia="SimSun" w:hAnsi="Times New Roman" w:cs="Times New Roman"/>
          <w:b/>
          <w:spacing w:val="-4"/>
        </w:rPr>
        <w:t>Задаток. Определение участников торгов.</w:t>
      </w:r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r w:rsidRPr="00A976BF">
        <w:rPr>
          <w:rFonts w:ascii="Times New Roman" w:eastAsia="SimSun" w:hAnsi="Times New Roman" w:cs="Times New Roman"/>
          <w:spacing w:val="-4"/>
        </w:rPr>
        <w:t xml:space="preserve">К участию в торгах допускаются: </w:t>
      </w:r>
    </w:p>
    <w:p w:rsidR="00A976BF" w:rsidRPr="00A976BF" w:rsidRDefault="00A976BF" w:rsidP="00A976BF">
      <w:pPr>
        <w:widowControl/>
        <w:numPr>
          <w:ilvl w:val="0"/>
          <w:numId w:val="2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1134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proofErr w:type="gramStart"/>
      <w:r w:rsidRPr="00A976BF">
        <w:rPr>
          <w:rFonts w:ascii="Times New Roman" w:eastAsia="SimSun" w:hAnsi="Times New Roman" w:cs="Times New Roman"/>
          <w:spacing w:val="-4"/>
        </w:rPr>
        <w:t xml:space="preserve">заявители, представившие в установленный в информационном сообщении о проведении торгов срок заявки на участие в торгах </w:t>
      </w:r>
      <w:r w:rsidRPr="00A976BF">
        <w:rPr>
          <w:rFonts w:ascii="Times New Roman" w:hAnsi="Times New Roman" w:cs="Times New Roman"/>
          <w:spacing w:val="-4"/>
        </w:rPr>
        <w:t>на русском языке</w:t>
      </w:r>
      <w:r w:rsidRPr="00A976BF">
        <w:rPr>
          <w:rFonts w:ascii="Times New Roman" w:eastAsia="SimSun" w:hAnsi="Times New Roman" w:cs="Times New Roman"/>
          <w:spacing w:val="-4"/>
        </w:rPr>
        <w:t xml:space="preserve"> и прилагаемые к ним документы, которые соответствуют требованиям, установленным Законом о банкротстве, Приказом Минэкономразвития № 495, настоящим Положением, а также заключившие договор о задатке и оплатившие задаток в установленном в сообщении о торгах порядке;</w:t>
      </w:r>
      <w:r w:rsidRPr="00A976BF">
        <w:rPr>
          <w:rFonts w:ascii="Times New Roman" w:hAnsi="Times New Roman" w:cs="Times New Roman"/>
          <w:spacing w:val="-4"/>
        </w:rPr>
        <w:t xml:space="preserve"> </w:t>
      </w:r>
      <w:proofErr w:type="gramEnd"/>
    </w:p>
    <w:p w:rsidR="00A976BF" w:rsidRPr="00A976BF" w:rsidRDefault="00A976BF" w:rsidP="00A976BF">
      <w:pPr>
        <w:widowControl/>
        <w:numPr>
          <w:ilvl w:val="0"/>
          <w:numId w:val="2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1134"/>
        <w:jc w:val="both"/>
        <w:rPr>
          <w:rFonts w:ascii="Times New Roman" w:hAnsi="Times New Roman" w:cs="Times New Roman"/>
          <w:snapToGrid w:val="0"/>
          <w:spacing w:val="-4"/>
        </w:rPr>
      </w:pPr>
      <w:proofErr w:type="gramStart"/>
      <w:r w:rsidRPr="00A976BF">
        <w:rPr>
          <w:rFonts w:ascii="Times New Roman" w:hAnsi="Times New Roman" w:cs="Times New Roman"/>
        </w:rPr>
        <w:t>заявители, которые в соответствии с законодательством РФ могут иметь в собственности имущество, предназначенное для осуществления деятельности, связанной с выполнением работ по государственному оборонному заказу и мобилизационному заданию, обеспечением федеральных государственных нужд в области поддержания обороноспособности и безопасности РФ, что подтверждается наличием лицензии на осуществление разработки и (или) производства вооружения и военной техники.</w:t>
      </w:r>
      <w:proofErr w:type="gramEnd"/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Задаток считается поступившим в момент (даты, время) зачисления денежных средств на специальный счет Должника для зачисления задатков.  Задаток в полном объеме </w:t>
      </w:r>
      <w:r w:rsidRPr="00A976BF">
        <w:rPr>
          <w:rFonts w:ascii="Times New Roman" w:eastAsia="SimSun" w:hAnsi="Times New Roman" w:cs="Times New Roman"/>
          <w:spacing w:val="-4"/>
        </w:rPr>
        <w:t xml:space="preserve">должен быть зачислен на </w:t>
      </w:r>
      <w:r w:rsidRPr="00A976BF">
        <w:rPr>
          <w:rFonts w:ascii="Times New Roman" w:hAnsi="Times New Roman" w:cs="Times New Roman"/>
          <w:spacing w:val="-4"/>
        </w:rPr>
        <w:t>расчетный счет, указанный в сообщении о проведении торгов, на дату составления протокола об определении участников торгов</w:t>
      </w:r>
      <w:r w:rsidRPr="00A976BF">
        <w:rPr>
          <w:rFonts w:ascii="Times New Roman" w:eastAsia="SimSun" w:hAnsi="Times New Roman" w:cs="Times New Roman"/>
          <w:spacing w:val="-4"/>
        </w:rPr>
        <w:t xml:space="preserve">. </w:t>
      </w:r>
    </w:p>
    <w:p w:rsidR="00A976BF" w:rsidRPr="00A976BF" w:rsidRDefault="00A976BF" w:rsidP="00A976BF">
      <w:pPr>
        <w:widowControl/>
        <w:numPr>
          <w:ilvl w:val="1"/>
          <w:numId w:val="15"/>
        </w:numPr>
        <w:shd w:val="clear" w:color="auto" w:fill="FFFFFF"/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r w:rsidRPr="00A976BF">
        <w:rPr>
          <w:rFonts w:ascii="Times New Roman" w:hAnsi="Times New Roman" w:cs="Times New Roman"/>
          <w:snapToGrid w:val="0"/>
          <w:spacing w:val="-4"/>
        </w:rPr>
        <w:t>Задаток для участия в торгах устанавливается в размере 20% (двадцать процентов) от начальной цены продажи Имущества (лота). Сумма задатка должна поступить на расчетный счет должника до даты составления протокола об определении участников торгов по реквизитам, указанным в сообщении о продаже имущества.</w:t>
      </w:r>
    </w:p>
    <w:p w:rsidR="00A976BF" w:rsidRPr="00A976BF" w:rsidRDefault="00A976BF" w:rsidP="00A976BF">
      <w:pPr>
        <w:widowControl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 xml:space="preserve"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счет, указанный в сообщении о продаже имущества.  </w:t>
      </w:r>
    </w:p>
    <w:p w:rsidR="00A976BF" w:rsidRPr="00A976BF" w:rsidRDefault="00A976BF" w:rsidP="00A976BF">
      <w:pPr>
        <w:widowControl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  <w:spacing w:val="-4"/>
          <w:shd w:val="clear" w:color="auto" w:fill="FFFFFF"/>
        </w:rPr>
        <w:t>Перечисление задатка заявителем без представления подписанного договора о задатке считается акцептом размещенного на ЭТП договора о задатке</w:t>
      </w:r>
      <w:r w:rsidRPr="00A976BF">
        <w:rPr>
          <w:rFonts w:ascii="Times New Roman" w:hAnsi="Times New Roman" w:cs="Times New Roman"/>
          <w:spacing w:val="-4"/>
          <w:bdr w:val="none" w:sz="0" w:space="0" w:color="auto" w:frame="1"/>
          <w:shd w:val="clear" w:color="auto" w:fill="FFFFFF"/>
        </w:rPr>
        <w:t>.</w:t>
      </w:r>
    </w:p>
    <w:p w:rsidR="00A976BF" w:rsidRPr="00A976BF" w:rsidRDefault="00A976BF" w:rsidP="00A976BF">
      <w:pPr>
        <w:widowControl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eastAsia="SimSun" w:hAnsi="Times New Roman" w:cs="Times New Roman"/>
          <w:spacing w:val="-4"/>
        </w:rPr>
        <w:t>Риск несвоевременного зачисления суммы задатка несет заявитель.</w:t>
      </w:r>
    </w:p>
    <w:p w:rsidR="00A976BF" w:rsidRPr="00A976BF" w:rsidRDefault="00A976BF" w:rsidP="00A976BF">
      <w:pPr>
        <w:widowControl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  <w:spacing w:val="-4"/>
        </w:rPr>
        <w:t>Заявка оформляется в форме электронного документа, посредством заполнения формы на ЭТП, доступ к которой осуществляется из личного кабинета заявителя. З</w:t>
      </w:r>
      <w:r w:rsidRPr="00A976BF">
        <w:rPr>
          <w:rFonts w:ascii="Times New Roman" w:hAnsi="Times New Roman" w:cs="Times New Roman"/>
        </w:rPr>
        <w:t xml:space="preserve">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</w:t>
      </w:r>
      <w:hyperlink r:id="rId11" w:history="1">
        <w:r w:rsidRPr="00A976BF">
          <w:rPr>
            <w:rFonts w:ascii="Times New Roman" w:hAnsi="Times New Roman" w:cs="Times New Roman"/>
          </w:rPr>
          <w:t>статьями 110</w:t>
        </w:r>
      </w:hyperlink>
      <w:r w:rsidRPr="00A976BF">
        <w:rPr>
          <w:rFonts w:ascii="Times New Roman" w:hAnsi="Times New Roman" w:cs="Times New Roman"/>
        </w:rPr>
        <w:t xml:space="preserve"> и </w:t>
      </w:r>
      <w:hyperlink r:id="rId12" w:history="1">
        <w:r w:rsidRPr="00A976BF">
          <w:rPr>
            <w:rFonts w:ascii="Times New Roman" w:hAnsi="Times New Roman" w:cs="Times New Roman"/>
          </w:rPr>
          <w:t>139</w:t>
        </w:r>
      </w:hyperlink>
      <w:r w:rsidRPr="00A976BF">
        <w:rPr>
          <w:rFonts w:ascii="Times New Roman" w:hAnsi="Times New Roman" w:cs="Times New Roman"/>
        </w:rPr>
        <w:t xml:space="preserve"> </w:t>
      </w:r>
      <w:r w:rsidR="00851029">
        <w:rPr>
          <w:rFonts w:ascii="Times New Roman" w:hAnsi="Times New Roman" w:cs="Times New Roman"/>
          <w:snapToGrid w:val="0"/>
        </w:rPr>
        <w:t>Закона о банкротстве</w:t>
      </w:r>
      <w:r w:rsidR="00851029" w:rsidRPr="00A976BF">
        <w:rPr>
          <w:rFonts w:ascii="Times New Roman" w:hAnsi="Times New Roman" w:cs="Times New Roman"/>
        </w:rPr>
        <w:t xml:space="preserve"> </w:t>
      </w:r>
      <w:r w:rsidRPr="00A976BF">
        <w:rPr>
          <w:rFonts w:ascii="Times New Roman" w:hAnsi="Times New Roman" w:cs="Times New Roman"/>
        </w:rPr>
        <w:t>в форме электронного сообщения, подписанного квалифицированной электронной подписью заявителя.</w:t>
      </w:r>
    </w:p>
    <w:p w:rsidR="00A976BF" w:rsidRPr="00A976BF" w:rsidRDefault="00A976BF" w:rsidP="00A976BF">
      <w:pPr>
        <w:widowControl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  <w:spacing w:val="-4"/>
        </w:rPr>
        <w:t xml:space="preserve">Заявка должна выражать намерение заявителя приобрести соответствующий имущественный лот на торгах, проводимых  в соответствии с настоящим Положением и обязательство соблюдать условие конкурса. </w:t>
      </w:r>
    </w:p>
    <w:p w:rsidR="00A976BF" w:rsidRPr="00A976BF" w:rsidRDefault="00A976BF" w:rsidP="00A976BF">
      <w:pPr>
        <w:widowControl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  <w:spacing w:val="-4"/>
        </w:rPr>
        <w:t xml:space="preserve">Заявки подаются в течение срока, указанного в информационном сообщении о проведении торгов, при этом срок приема заявок должен составлять не более  25 (двадцати пяти)  рабочих дней. </w:t>
      </w:r>
    </w:p>
    <w:p w:rsidR="00A976BF" w:rsidRPr="00A976BF" w:rsidRDefault="00A976BF" w:rsidP="00A976BF">
      <w:pPr>
        <w:widowControl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  <w:spacing w:val="-4"/>
        </w:rPr>
        <w:t>Заявка на участие в торгах должна содержать следующие сведения:</w:t>
      </w:r>
    </w:p>
    <w:p w:rsidR="00A976BF" w:rsidRPr="00A976BF" w:rsidRDefault="00A976BF" w:rsidP="00A976BF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eastAsia="SimSun" w:hAnsi="Times New Roman" w:cs="Times New Roman"/>
          <w:spacing w:val="-4"/>
        </w:rPr>
        <w:t xml:space="preserve">фирменное наименование, организационно-правовую форму, адрес места нахождения и почтовый адрес заявителя (юридического лица); фамилию, имя, отчество, паспортные данные, сведения </w:t>
      </w:r>
      <w:r w:rsidRPr="00A976BF">
        <w:rPr>
          <w:rFonts w:ascii="Times New Roman" w:eastAsia="SimSun" w:hAnsi="Times New Roman" w:cs="Times New Roman"/>
          <w:spacing w:val="-4"/>
        </w:rPr>
        <w:lastRenderedPageBreak/>
        <w:t>о месте жительства и почтовом адресе заявителя (физического лица); номер контактного телефона, адрес электронной почты заявителя;</w:t>
      </w:r>
    </w:p>
    <w:p w:rsidR="00A976BF" w:rsidRPr="00A976BF" w:rsidRDefault="00A976BF" w:rsidP="00A976BF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eastAsia="SimSun" w:hAnsi="Times New Roman" w:cs="Times New Roman"/>
          <w:spacing w:val="-4"/>
        </w:rPr>
        <w:t>наименование, организационно-правовую форму, адрес места нахождения и почтовый адрес представителя заявителя (если представителем является юридическое лицо); фамилию, имя, отчество, паспортные данные, сведения о месте жительства и почтовом адресе представителя заявителя (если представителем является физическое лицо); номер контактного телефона, адрес электронной почты представителя заявителя;</w:t>
      </w:r>
    </w:p>
    <w:p w:rsidR="00A976BF" w:rsidRPr="00A976BF" w:rsidRDefault="00A976BF" w:rsidP="00A976BF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eastAsia="SimSun" w:hAnsi="Times New Roman" w:cs="Times New Roman"/>
          <w:spacing w:val="-4"/>
        </w:rPr>
        <w:t>обязательство заявителя соблюдать требования, указанные в сообщении о проведении открытых торгов</w:t>
      </w:r>
      <w:r w:rsidRPr="00A976BF">
        <w:rPr>
          <w:rFonts w:ascii="Times New Roman" w:hAnsi="Times New Roman" w:cs="Times New Roman"/>
        </w:rPr>
        <w:t xml:space="preserve"> и</w:t>
      </w:r>
      <w:r w:rsidRPr="00A976BF">
        <w:rPr>
          <w:rFonts w:ascii="Times New Roman" w:hAnsi="Times New Roman" w:cs="Times New Roman"/>
          <w:b/>
        </w:rPr>
        <w:t xml:space="preserve"> </w:t>
      </w:r>
      <w:r w:rsidRPr="00A976BF">
        <w:rPr>
          <w:rFonts w:ascii="Times New Roman" w:hAnsi="Times New Roman" w:cs="Times New Roman"/>
        </w:rPr>
        <w:t>исполнять условия конкурса</w:t>
      </w:r>
      <w:r w:rsidRPr="00A976BF">
        <w:rPr>
          <w:rFonts w:ascii="Times New Roman" w:eastAsia="SimSun" w:hAnsi="Times New Roman" w:cs="Times New Roman"/>
          <w:spacing w:val="-4"/>
        </w:rPr>
        <w:t>;</w:t>
      </w:r>
    </w:p>
    <w:p w:rsidR="00A976BF" w:rsidRPr="00A976BF" w:rsidRDefault="00A976BF" w:rsidP="00A976BF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eastAsia="SimSun" w:hAnsi="Times New Roman" w:cs="Times New Roman"/>
          <w:spacing w:val="-4"/>
        </w:rPr>
        <w:t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должника, кредиторов,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</w:r>
    </w:p>
    <w:p w:rsidR="00A976BF" w:rsidRPr="00A976BF" w:rsidRDefault="00A976BF" w:rsidP="00A976BF">
      <w:pPr>
        <w:widowControl/>
        <w:numPr>
          <w:ilvl w:val="1"/>
          <w:numId w:val="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eastAsia="SimSun" w:hAnsi="Times New Roman" w:cs="Times New Roman"/>
          <w:spacing w:val="-4"/>
        </w:rPr>
        <w:t xml:space="preserve">К заявке на участие в торгах должны быть приложены следующие подписанные  </w:t>
      </w:r>
      <w:r w:rsidRPr="00A976BF">
        <w:rPr>
          <w:rFonts w:ascii="Times New Roman" w:hAnsi="Times New Roman" w:cs="Times New Roman"/>
          <w:spacing w:val="-4"/>
        </w:rPr>
        <w:t xml:space="preserve">электронной цифровой подписью </w:t>
      </w:r>
      <w:r w:rsidRPr="00A976BF">
        <w:rPr>
          <w:rFonts w:ascii="Times New Roman" w:eastAsia="SimSun" w:hAnsi="Times New Roman" w:cs="Times New Roman"/>
          <w:spacing w:val="-4"/>
        </w:rPr>
        <w:t>заявителя документы:</w:t>
      </w:r>
    </w:p>
    <w:p w:rsidR="00A976BF" w:rsidRPr="00A976BF" w:rsidRDefault="00A976BF" w:rsidP="00A976BF">
      <w:pPr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действительная на день представления заявки на участие в торгах выписка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индивидуального предпринимателя);</w:t>
      </w:r>
    </w:p>
    <w:p w:rsidR="00A976BF" w:rsidRPr="00A976BF" w:rsidRDefault="00A976BF" w:rsidP="00A976BF">
      <w:pPr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копию документа, удостоверяющего личность (для физического лица); </w:t>
      </w:r>
    </w:p>
    <w:p w:rsidR="00A976BF" w:rsidRPr="00A976BF" w:rsidRDefault="00A976BF" w:rsidP="00A976BF">
      <w:pPr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надлежащим образом заверенный перевод на русский язык всех представляемых документов в соответствии с законодательством соответствующего государства (для иностранного лица);</w:t>
      </w:r>
    </w:p>
    <w:p w:rsidR="00A976BF" w:rsidRPr="00A976BF" w:rsidRDefault="00A976BF" w:rsidP="00A976BF">
      <w:pPr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документы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</w:r>
    </w:p>
    <w:p w:rsidR="00A976BF" w:rsidRPr="00A976BF" w:rsidRDefault="00A976BF" w:rsidP="00A976BF">
      <w:pPr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денежных сре</w:t>
      </w:r>
      <w:proofErr w:type="gramStart"/>
      <w:r w:rsidRPr="00A976BF">
        <w:rPr>
          <w:rFonts w:ascii="Times New Roman" w:hAnsi="Times New Roman" w:cs="Times New Roman"/>
          <w:spacing w:val="-4"/>
        </w:rPr>
        <w:t>дств в к</w:t>
      </w:r>
      <w:proofErr w:type="gramEnd"/>
      <w:r w:rsidRPr="00A976BF">
        <w:rPr>
          <w:rFonts w:ascii="Times New Roman" w:hAnsi="Times New Roman" w:cs="Times New Roman"/>
          <w:spacing w:val="-4"/>
        </w:rPr>
        <w:t>ачестве задатка являются крупной сделкой. Если сделка для заявителя не является крупной, вместо копии решения об одобрении крупной сделки предоставляется справка за подписью единоличного исполнительного органа заявителя о том, что сделка не является для него крупной;</w:t>
      </w:r>
    </w:p>
    <w:p w:rsidR="00A976BF" w:rsidRPr="00A976BF" w:rsidRDefault="00A976BF" w:rsidP="00A976BF">
      <w:pPr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копии документов, подтверждающих полномочия руководителя (для юридических лиц);</w:t>
      </w:r>
    </w:p>
    <w:p w:rsidR="00A976BF" w:rsidRPr="00A976BF" w:rsidRDefault="00A976BF" w:rsidP="00A976BF">
      <w:pPr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eastAsia="SimSun" w:hAnsi="Times New Roman" w:cs="Times New Roman"/>
          <w:spacing w:val="-4"/>
        </w:rPr>
        <w:t>документы, подтверждающие внесение заявителем установленной суммы задатка для участия в торгах в соответствии с настоящим Положением и опубликованным сообщением о торгах;</w:t>
      </w:r>
    </w:p>
    <w:p w:rsidR="00A976BF" w:rsidRPr="00A976BF" w:rsidRDefault="00A976BF" w:rsidP="00A976BF">
      <w:pPr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договор о задатке;</w:t>
      </w:r>
    </w:p>
    <w:p w:rsidR="00A976BF" w:rsidRPr="000A0AD9" w:rsidRDefault="00A976BF" w:rsidP="00A976BF">
      <w:pPr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SimSun" w:hAnsi="Times New Roman" w:cs="Times New Roman"/>
          <w:b/>
          <w:spacing w:val="-4"/>
        </w:rPr>
      </w:pPr>
      <w:r w:rsidRPr="000A0AD9">
        <w:rPr>
          <w:rFonts w:ascii="Times New Roman" w:hAnsi="Times New Roman" w:cs="Times New Roman"/>
          <w:b/>
          <w:spacing w:val="-4"/>
        </w:rPr>
        <w:t xml:space="preserve">копия лицензии </w:t>
      </w:r>
      <w:r w:rsidRPr="000A0AD9">
        <w:rPr>
          <w:rFonts w:ascii="Times New Roman" w:hAnsi="Times New Roman" w:cs="Times New Roman"/>
          <w:b/>
        </w:rPr>
        <w:t>на осуществление работ с использованием сведений, составляющих государственную тайну;</w:t>
      </w:r>
    </w:p>
    <w:p w:rsidR="00A976BF" w:rsidRPr="000A0AD9" w:rsidRDefault="00A976BF" w:rsidP="00A976BF">
      <w:pPr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SimSun" w:hAnsi="Times New Roman" w:cs="Times New Roman"/>
          <w:b/>
          <w:spacing w:val="-4"/>
        </w:rPr>
      </w:pPr>
      <w:r w:rsidRPr="000A0AD9">
        <w:rPr>
          <w:rFonts w:ascii="Times New Roman" w:eastAsia="SimSun" w:hAnsi="Times New Roman" w:cs="Times New Roman"/>
          <w:b/>
          <w:spacing w:val="-4"/>
        </w:rPr>
        <w:t>копия лицензии</w:t>
      </w:r>
      <w:r w:rsidRPr="000A0AD9">
        <w:rPr>
          <w:rFonts w:ascii="Times New Roman" w:hAnsi="Times New Roman" w:cs="Times New Roman"/>
          <w:b/>
        </w:rPr>
        <w:t xml:space="preserve"> на осуществление разработки и (или) производства вооружения и военной техники;</w:t>
      </w:r>
    </w:p>
    <w:p w:rsidR="00A976BF" w:rsidRPr="00A976BF" w:rsidRDefault="00A976BF" w:rsidP="00A976BF">
      <w:pPr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eastAsia="SimSun" w:hAnsi="Times New Roman" w:cs="Times New Roman"/>
          <w:spacing w:val="-4"/>
        </w:rPr>
        <w:t xml:space="preserve">доверенность на лицо, действующее от имени заявителя, если заявка подается представителем заявителя, оформленная в соответствии с требованиями, установленными гражданским законодательством Российской Федерации. </w:t>
      </w:r>
    </w:p>
    <w:p w:rsidR="00A976BF" w:rsidRPr="00A976BF" w:rsidRDefault="00A976BF" w:rsidP="00A976BF">
      <w:pPr>
        <w:widowControl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 xml:space="preserve">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</w:t>
      </w:r>
      <w:r w:rsidRPr="00A976BF">
        <w:rPr>
          <w:rFonts w:ascii="Times New Roman" w:hAnsi="Times New Roman" w:cs="Times New Roman"/>
        </w:rPr>
        <w:lastRenderedPageBreak/>
        <w:t>первоначальная заявка должна быть отозвана. Оператор электронной площадки обеспечивает невозможность подачи заявителем новой заявки без отзыва первоначальной заявки.</w:t>
      </w:r>
    </w:p>
    <w:p w:rsidR="00A976BF" w:rsidRPr="00A976BF" w:rsidRDefault="00A976BF" w:rsidP="00A976BF">
      <w:pPr>
        <w:widowControl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eastAsia="SimSun" w:hAnsi="Times New Roman" w:cs="Times New Roman"/>
          <w:spacing w:val="-4"/>
        </w:rPr>
        <w:t>Для принятия решения о допуске заявителей к участию в торгах организатор торгов проверяет полноту представленных заявителем сведений и документов, соответствие их оформления и содержания действующему законодательству РФ, а также оценивает достоверность сведений и документов, представленных заявителем, путем сопоставления их между собой и с общедоступными сведениями.</w:t>
      </w:r>
    </w:p>
    <w:p w:rsidR="00A976BF" w:rsidRPr="00A976BF" w:rsidRDefault="00A976BF" w:rsidP="00A976BF">
      <w:pPr>
        <w:pStyle w:val="ConsPlusNormal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A976BF">
        <w:rPr>
          <w:rFonts w:ascii="Times New Roman" w:hAnsi="Times New Roman" w:cs="Times New Roman"/>
          <w:spacing w:val="-4"/>
          <w:sz w:val="24"/>
          <w:szCs w:val="24"/>
        </w:rPr>
        <w:t xml:space="preserve">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торгов. </w:t>
      </w:r>
    </w:p>
    <w:p w:rsidR="00A976BF" w:rsidRPr="00A976BF" w:rsidRDefault="00A976BF" w:rsidP="00A976BF">
      <w:pPr>
        <w:widowControl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Решение об отказе в допуске заявителя к участию в торгах принимается в случае, если:</w:t>
      </w:r>
    </w:p>
    <w:p w:rsidR="00A976BF" w:rsidRPr="00A976BF" w:rsidRDefault="00A976BF" w:rsidP="00A976BF">
      <w:pPr>
        <w:widowControl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заявка на участие в торгах не соответствует требованиям, установленным Законом о банкротстве, Приказом Минэкономразвития №495 и настоящим Положением;</w:t>
      </w:r>
    </w:p>
    <w:p w:rsidR="00A976BF" w:rsidRPr="00A976BF" w:rsidRDefault="00A976BF" w:rsidP="00A976BF">
      <w:pPr>
        <w:widowControl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представленные заявителем документы не соответствуют установленным к ним требованиям или недостоверны;</w:t>
      </w:r>
    </w:p>
    <w:p w:rsidR="00A976BF" w:rsidRPr="00A976BF" w:rsidRDefault="00A976BF" w:rsidP="00A976BF">
      <w:pPr>
        <w:widowControl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A976BF" w:rsidRPr="00A976BF" w:rsidRDefault="00A976BF" w:rsidP="00A976BF">
      <w:pPr>
        <w:shd w:val="clear" w:color="auto" w:fill="FFFFFF"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eastAsia="SimSu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Настоящий перечень оснований для отказа заявителю в допуске к торгам является исчерпывающим.</w:t>
      </w:r>
    </w:p>
    <w:p w:rsidR="00A976BF" w:rsidRPr="00A976BF" w:rsidRDefault="00A976BF" w:rsidP="00A976BF">
      <w:pPr>
        <w:widowControl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567"/>
        <w:jc w:val="both"/>
        <w:rPr>
          <w:rFonts w:ascii="Times New Roman" w:eastAsia="SimSun" w:hAnsi="Times New Roman" w:cs="Times New Roman"/>
          <w:spacing w:val="-4"/>
        </w:rPr>
      </w:pPr>
      <w:proofErr w:type="gramStart"/>
      <w:r w:rsidRPr="00A976BF">
        <w:rPr>
          <w:rFonts w:ascii="Times New Roman" w:hAnsi="Times New Roman" w:cs="Times New Roman"/>
          <w:spacing w:val="-4"/>
        </w:rPr>
        <w:t>В протоколе об определении участников торгов  указывается перечень заявителей, допущенных к участию в торгах, а также перечень заявителей, которым отказано в допуске к участию в торгах с указанием фирменного наименования (наименования) юридического лица заявителя, идентификационного номера налогоплательщика, основного государственного регистрационного номера и (или) фамилии, имени, отчества заявителя, идентификационного номера налогоплательщика и указанием оснований принятого решения об отказе в допуске заявителя</w:t>
      </w:r>
      <w:proofErr w:type="gramEnd"/>
      <w:r w:rsidRPr="00A976BF">
        <w:rPr>
          <w:rFonts w:ascii="Times New Roman" w:hAnsi="Times New Roman" w:cs="Times New Roman"/>
          <w:spacing w:val="-4"/>
        </w:rPr>
        <w:t xml:space="preserve"> к участию в торгах.</w:t>
      </w:r>
    </w:p>
    <w:p w:rsidR="00A976BF" w:rsidRPr="00A976BF" w:rsidRDefault="00A976BF" w:rsidP="00A976BF">
      <w:pPr>
        <w:pStyle w:val="ConsPlusNormal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976BF">
        <w:rPr>
          <w:rFonts w:ascii="Times New Roman" w:hAnsi="Times New Roman" w:cs="Times New Roman"/>
          <w:spacing w:val="-4"/>
          <w:sz w:val="24"/>
          <w:szCs w:val="24"/>
        </w:rPr>
        <w:t>Заявители, допущенные к участию в торгах, признаются участниками торгов.</w:t>
      </w:r>
    </w:p>
    <w:p w:rsidR="00A976BF" w:rsidRPr="00A976BF" w:rsidRDefault="00A976BF" w:rsidP="00A976BF">
      <w:pPr>
        <w:widowControl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О результатах рассмотрения заявок организатор торгов уведомляет всех заявителей, допущенных и не допущенных к участию в торгах. </w:t>
      </w:r>
    </w:p>
    <w:p w:rsidR="00A976BF" w:rsidRPr="00A976BF" w:rsidRDefault="00A976BF" w:rsidP="00A976BF">
      <w:pPr>
        <w:shd w:val="clear" w:color="auto" w:fill="FFFFFF"/>
        <w:tabs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spacing w:val="-4"/>
        </w:rPr>
      </w:pPr>
    </w:p>
    <w:p w:rsidR="00A976BF" w:rsidRPr="00A976BF" w:rsidRDefault="00A976BF" w:rsidP="00A976BF">
      <w:pPr>
        <w:widowControl/>
        <w:numPr>
          <w:ilvl w:val="0"/>
          <w:numId w:val="23"/>
        </w:numPr>
        <w:shd w:val="clear" w:color="auto" w:fill="FFFFFF"/>
        <w:tabs>
          <w:tab w:val="left" w:pos="142"/>
        </w:tabs>
        <w:spacing w:line="276" w:lineRule="auto"/>
        <w:ind w:left="0" w:firstLine="567"/>
        <w:rPr>
          <w:rFonts w:ascii="Times New Roman" w:hAnsi="Times New Roman" w:cs="Times New Roman"/>
          <w:b/>
          <w:snapToGrid w:val="0"/>
          <w:spacing w:val="-4"/>
        </w:rPr>
      </w:pPr>
      <w:r w:rsidRPr="00A976BF">
        <w:rPr>
          <w:rFonts w:ascii="Times New Roman" w:hAnsi="Times New Roman" w:cs="Times New Roman"/>
          <w:b/>
          <w:snapToGrid w:val="0"/>
          <w:spacing w:val="-4"/>
        </w:rPr>
        <w:t>Первые торги по продаже имущества Должника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r w:rsidRPr="00A976BF">
        <w:rPr>
          <w:rFonts w:ascii="Times New Roman" w:hAnsi="Times New Roman" w:cs="Times New Roman"/>
          <w:snapToGrid w:val="0"/>
          <w:spacing w:val="-4"/>
        </w:rPr>
        <w:t xml:space="preserve">Первые торги по продаже Имущества проводятся в соответствии с положениями ст. 110, 111, 139, 195, 196 </w:t>
      </w:r>
      <w:r w:rsidR="00851029">
        <w:rPr>
          <w:rFonts w:ascii="Times New Roman" w:hAnsi="Times New Roman" w:cs="Times New Roman"/>
          <w:snapToGrid w:val="0"/>
        </w:rPr>
        <w:t>Закона о банкротстве</w:t>
      </w:r>
      <w:r w:rsidRPr="00A976BF">
        <w:rPr>
          <w:rFonts w:ascii="Times New Roman" w:hAnsi="Times New Roman" w:cs="Times New Roman"/>
          <w:spacing w:val="-4"/>
        </w:rPr>
        <w:t>, Приказом Минэкономразвития № 495.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proofErr w:type="gramStart"/>
      <w:r w:rsidRPr="00A976BF">
        <w:rPr>
          <w:rFonts w:ascii="Times New Roman" w:eastAsia="SimSun" w:hAnsi="Times New Roman" w:cs="Times New Roman"/>
          <w:spacing w:val="-4"/>
        </w:rPr>
        <w:t xml:space="preserve">Оператор электронной площадки в установленные в информационном сообщении о проведении торгов день и время проводит на электронной торговой площадке торги в форме открытого по составу участников конкурса с открытой формой подачи предложений о цене. </w:t>
      </w:r>
      <w:proofErr w:type="gramEnd"/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В торгах могут принимать участие только лица, признанные участниками торгов.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Торги проводятся путем повышения начальной цены продажи лота на «шаг» торгов. 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Величина повышения начальной цены продажи лота ("шаг") </w:t>
      </w:r>
      <w:r w:rsidRPr="00A976BF">
        <w:rPr>
          <w:rFonts w:ascii="Times New Roman" w:hAnsi="Times New Roman" w:cs="Times New Roman"/>
          <w:snapToGrid w:val="0"/>
          <w:spacing w:val="-4"/>
        </w:rPr>
        <w:t xml:space="preserve">составляет </w:t>
      </w:r>
      <w:r w:rsidRPr="00240186">
        <w:rPr>
          <w:rFonts w:ascii="Times New Roman" w:hAnsi="Times New Roman" w:cs="Times New Roman"/>
          <w:b/>
          <w:snapToGrid w:val="0"/>
          <w:spacing w:val="-4"/>
        </w:rPr>
        <w:t>5%</w:t>
      </w:r>
      <w:r w:rsidRPr="00A976BF">
        <w:rPr>
          <w:rFonts w:ascii="Times New Roman" w:hAnsi="Times New Roman" w:cs="Times New Roman"/>
          <w:snapToGrid w:val="0"/>
          <w:spacing w:val="-4"/>
        </w:rPr>
        <w:t xml:space="preserve"> (пять процентов) от начальной цены продажи Имущества, входящего в состав лота.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r w:rsidRPr="00A976BF">
        <w:rPr>
          <w:rFonts w:ascii="Times New Roman" w:hAnsi="Times New Roman" w:cs="Times New Roman"/>
        </w:rPr>
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</w:r>
      <w:proofErr w:type="gramStart"/>
      <w:r w:rsidRPr="00A976BF">
        <w:rPr>
          <w:rFonts w:ascii="Times New Roman" w:hAnsi="Times New Roman" w:cs="Times New Roman"/>
        </w:rPr>
        <w:t>В случае поступления предложения о цене в течение одного часа с момента начала представления предложений о цене</w:t>
      </w:r>
      <w:proofErr w:type="gramEnd"/>
      <w:r w:rsidRPr="00A976BF">
        <w:rPr>
          <w:rFonts w:ascii="Times New Roman" w:hAnsi="Times New Roman" w:cs="Times New Roman"/>
        </w:rPr>
        <w:t xml:space="preserve"> время представления предложений о цене продлевается на тридцать минут с момента представления каждого из таких предложений.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r w:rsidRPr="00A976BF">
        <w:rPr>
          <w:rFonts w:ascii="Times New Roman" w:hAnsi="Times New Roman" w:cs="Times New Roman"/>
        </w:rPr>
        <w:lastRenderedPageBreak/>
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napToGrid w:val="0"/>
          <w:spacing w:val="-4"/>
        </w:rPr>
      </w:pPr>
      <w:r w:rsidRPr="00A976BF">
        <w:rPr>
          <w:rFonts w:ascii="Times New Roman" w:hAnsi="Times New Roman" w:cs="Times New Roman"/>
        </w:rPr>
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</w:r>
      <w:proofErr w:type="gramStart"/>
      <w:r w:rsidRPr="00A976BF">
        <w:rPr>
          <w:rFonts w:ascii="Times New Roman" w:hAnsi="Times New Roman" w:cs="Times New Roman"/>
        </w:rPr>
        <w:t>с направлением лицу уведомления об отказе в приеме его предложения с указанием причин отказа в случае</w:t>
      </w:r>
      <w:proofErr w:type="gramEnd"/>
      <w:r w:rsidRPr="00A976BF">
        <w:rPr>
          <w:rFonts w:ascii="Times New Roman" w:hAnsi="Times New Roman" w:cs="Times New Roman"/>
        </w:rPr>
        <w:t>, если:</w:t>
      </w:r>
    </w:p>
    <w:p w:rsidR="00A976BF" w:rsidRPr="00A976BF" w:rsidRDefault="00A976BF" w:rsidP="00A976B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>а) предложение о цене представлено по истечении установленного срока представления предложений о цене;</w:t>
      </w:r>
    </w:p>
    <w:p w:rsidR="00A976BF" w:rsidRPr="00A976BF" w:rsidRDefault="00A976BF" w:rsidP="00A976B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>б) предложение о цене увеличено в размере, не равном "шагу аукциона", меньше или равно ранее представленному предложению о цене;</w:t>
      </w:r>
    </w:p>
    <w:p w:rsidR="00A976BF" w:rsidRPr="00A976BF" w:rsidRDefault="00A976BF" w:rsidP="00A976B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>в) одним участником представлено второе предложение о цене подряд при отсутствии предложений других участников торгов.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В случае</w:t>
      </w:r>
      <w:proofErr w:type="gramStart"/>
      <w:r w:rsidRPr="00A976BF">
        <w:rPr>
          <w:rFonts w:ascii="Times New Roman" w:hAnsi="Times New Roman" w:cs="Times New Roman"/>
          <w:spacing w:val="-4"/>
        </w:rPr>
        <w:t>,</w:t>
      </w:r>
      <w:proofErr w:type="gramEnd"/>
      <w:r w:rsidRPr="00A976BF">
        <w:rPr>
          <w:rFonts w:ascii="Times New Roman" w:hAnsi="Times New Roman" w:cs="Times New Roman"/>
          <w:spacing w:val="-4"/>
        </w:rPr>
        <w:t xml:space="preserve"> если участником торгов была предложена цена Имущества, равная цене, предложенной другим (другими) участником (участниками) торгов, представленным признается предложение о цене Имущества, поступившее ранее других предложений.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</w:rPr>
        <w:t>Выигравшим конкурс признается участник, предложивший наиболее высокую цену за продаваемое предприятие, при условии выполнения им условий конкурса.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торгов, в котором указываются:</w:t>
      </w:r>
    </w:p>
    <w:p w:rsidR="00A976BF" w:rsidRPr="00A976BF" w:rsidRDefault="00A976BF" w:rsidP="00A976BF">
      <w:pPr>
        <w:widowControl/>
        <w:numPr>
          <w:ilvl w:val="0"/>
          <w:numId w:val="2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A976BF" w:rsidRPr="00A976BF" w:rsidRDefault="00A976BF" w:rsidP="00A976BF">
      <w:pPr>
        <w:widowControl/>
        <w:numPr>
          <w:ilvl w:val="0"/>
          <w:numId w:val="2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результаты рассмотрения предложений о цене имущества, представленных участниками торгов;</w:t>
      </w:r>
    </w:p>
    <w:p w:rsidR="00A976BF" w:rsidRPr="00A976BF" w:rsidRDefault="00A976BF" w:rsidP="00A976BF">
      <w:pPr>
        <w:widowControl/>
        <w:numPr>
          <w:ilvl w:val="0"/>
          <w:numId w:val="2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proofErr w:type="gramStart"/>
      <w:r w:rsidRPr="00A976BF">
        <w:rPr>
          <w:rFonts w:ascii="Times New Roman" w:hAnsi="Times New Roman" w:cs="Times New Roman"/>
          <w:spacing w:val="-4"/>
        </w:rPr>
        <w:t>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имущества по сравнению с предложениями других участников торгов, за исключением предложения победителя торгов (в случае использования закрытой формы представления предложений о цене имущества), или участника торгов, который сделал предпоследнее предложение о цене имущества в ходе аукциона (в случае</w:t>
      </w:r>
      <w:proofErr w:type="gramEnd"/>
      <w:r w:rsidRPr="00A976BF">
        <w:rPr>
          <w:rFonts w:ascii="Times New Roman" w:hAnsi="Times New Roman" w:cs="Times New Roman"/>
          <w:spacing w:val="-4"/>
        </w:rPr>
        <w:t xml:space="preserve"> использования открытой формы представления предложений о цене предприятия);</w:t>
      </w:r>
    </w:p>
    <w:p w:rsidR="00A976BF" w:rsidRPr="00A976BF" w:rsidRDefault="00A976BF" w:rsidP="00A976BF">
      <w:pPr>
        <w:widowControl/>
        <w:numPr>
          <w:ilvl w:val="0"/>
          <w:numId w:val="2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наименование и место нахождения (для юридического лица), фамилия, имя, отчество и место жительства (для физического лица) победителя торгов;</w:t>
      </w:r>
    </w:p>
    <w:p w:rsidR="00A976BF" w:rsidRPr="00A976BF" w:rsidRDefault="00A976BF" w:rsidP="00A976BF">
      <w:pPr>
        <w:widowControl/>
        <w:numPr>
          <w:ilvl w:val="0"/>
          <w:numId w:val="2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обоснование принятого организатором торгов решения о признании участника торгов победителем.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42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0"/>
          <w:tab w:val="left" w:pos="1418"/>
          <w:tab w:val="num" w:pos="2487"/>
        </w:tabs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В течение двух рабочих дней </w:t>
      </w:r>
      <w:proofErr w:type="gramStart"/>
      <w:r w:rsidRPr="00A976BF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A976BF">
        <w:rPr>
          <w:rFonts w:ascii="Times New Roman" w:hAnsi="Times New Roman" w:cs="Times New Roman"/>
          <w:spacing w:val="-4"/>
        </w:rPr>
        <w:t xml:space="preserve"> протокола о результатах проведения открытых торгов, организатор торгов направляет победителю торгов и конкурсному управляющему копии этого протокола. 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0"/>
          <w:tab w:val="left" w:pos="1418"/>
          <w:tab w:val="num" w:pos="2487"/>
        </w:tabs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proofErr w:type="gramStart"/>
      <w:r w:rsidRPr="00A976BF">
        <w:rPr>
          <w:rFonts w:ascii="Times New Roman" w:hAnsi="Times New Roman" w:cs="Times New Roman"/>
          <w:spacing w:val="-4"/>
        </w:rPr>
        <w:t>П</w:t>
      </w:r>
      <w:r w:rsidRPr="00A976BF">
        <w:rPr>
          <w:rFonts w:ascii="Times New Roman" w:hAnsi="Times New Roman" w:cs="Times New Roman"/>
        </w:rPr>
        <w:t xml:space="preserve">осле выполнения мероприятий, предусмотренных </w:t>
      </w:r>
      <w:proofErr w:type="spellStart"/>
      <w:r w:rsidRPr="00A976BF">
        <w:rPr>
          <w:rFonts w:ascii="Times New Roman" w:hAnsi="Times New Roman" w:cs="Times New Roman"/>
        </w:rPr>
        <w:t>п.п</w:t>
      </w:r>
      <w:proofErr w:type="spellEnd"/>
      <w:r w:rsidRPr="00A976BF">
        <w:rPr>
          <w:rFonts w:ascii="Times New Roman" w:hAnsi="Times New Roman" w:cs="Times New Roman"/>
        </w:rPr>
        <w:t xml:space="preserve">. 8, 9 ст. 195 </w:t>
      </w:r>
      <w:r w:rsidR="00851029">
        <w:rPr>
          <w:rFonts w:ascii="Times New Roman" w:hAnsi="Times New Roman" w:cs="Times New Roman"/>
          <w:snapToGrid w:val="0"/>
        </w:rPr>
        <w:t>Закона о банкротстве</w:t>
      </w:r>
      <w:r w:rsidRPr="00A976BF">
        <w:rPr>
          <w:rFonts w:ascii="Times New Roman" w:hAnsi="Times New Roman" w:cs="Times New Roman"/>
        </w:rPr>
        <w:t>, в</w:t>
      </w:r>
      <w:r w:rsidRPr="00A976BF">
        <w:rPr>
          <w:rFonts w:ascii="Times New Roman" w:hAnsi="Times New Roman" w:cs="Times New Roman"/>
          <w:shd w:val="clear" w:color="auto" w:fill="FFFFFF"/>
        </w:rPr>
        <w:t xml:space="preserve"> течение пяти дней с даты окончания срока на реализацию преимущественного права, </w:t>
      </w:r>
      <w:r w:rsidRPr="00A976BF">
        <w:rPr>
          <w:rFonts w:ascii="Times New Roman" w:hAnsi="Times New Roman" w:cs="Times New Roman"/>
          <w:spacing w:val="-4"/>
        </w:rPr>
        <w:t>конкурсный управляющий направляет победителю торгов предложение заключить договор купли – 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  <w:proofErr w:type="gramEnd"/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0"/>
          <w:tab w:val="left" w:pos="1418"/>
          <w:tab w:val="num" w:pos="2487"/>
        </w:tabs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proofErr w:type="gramStart"/>
      <w:r w:rsidRPr="00A976BF">
        <w:rPr>
          <w:rFonts w:ascii="Times New Roman" w:hAnsi="Times New Roman" w:cs="Times New Roman"/>
          <w:spacing w:val="-4"/>
        </w:rPr>
        <w:t xml:space="preserve">В случае отказа или уклонения победителя торгов от подписания договора купли-продажи в течение пяти дней с даты получения предложения конкурсного управляющего о заключении договора, </w:t>
      </w:r>
      <w:r w:rsidRPr="00A976BF">
        <w:rPr>
          <w:rFonts w:ascii="Times New Roman" w:hAnsi="Times New Roman" w:cs="Times New Roman"/>
          <w:spacing w:val="-4"/>
        </w:rPr>
        <w:lastRenderedPageBreak/>
        <w:t>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42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В случае если </w:t>
      </w:r>
      <w:r w:rsidRPr="00A976BF">
        <w:rPr>
          <w:rFonts w:ascii="Times New Roman" w:hAnsi="Times New Roman" w:cs="Times New Roman"/>
        </w:rPr>
        <w:t>Российская Федерация воспользуется своим преимущественным правом на заключение договора купли-продажи в установленный срок, то задаток возвращается победителю торгов в полном объеме в том же порядке, как и участникам, не выигравшим торги.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42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В случае</w:t>
      </w:r>
      <w:proofErr w:type="gramStart"/>
      <w:r w:rsidRPr="00A976BF">
        <w:rPr>
          <w:rFonts w:ascii="Times New Roman" w:hAnsi="Times New Roman" w:cs="Times New Roman"/>
          <w:spacing w:val="-4"/>
        </w:rPr>
        <w:t>,</w:t>
      </w:r>
      <w:proofErr w:type="gramEnd"/>
      <w:r w:rsidRPr="00A976BF">
        <w:rPr>
          <w:rFonts w:ascii="Times New Roman" w:hAnsi="Times New Roman" w:cs="Times New Roman"/>
          <w:spacing w:val="-4"/>
        </w:rPr>
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42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Если к участию в торгах был допущен только один участник, заявка которого содержит предложение о цене Имущества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42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публикует сообщение о результатах проведения торгов в газете «Коммерсантъ», Едином федеральном реестре сведений о </w:t>
      </w:r>
      <w:r w:rsidR="00240186" w:rsidRPr="00A976BF">
        <w:rPr>
          <w:rFonts w:ascii="Times New Roman" w:hAnsi="Times New Roman" w:cs="Times New Roman"/>
          <w:spacing w:val="-4"/>
        </w:rPr>
        <w:t>банкротстве</w:t>
      </w:r>
      <w:r w:rsidRPr="00A976BF">
        <w:rPr>
          <w:rFonts w:ascii="Times New Roman" w:hAnsi="Times New Roman" w:cs="Times New Roman"/>
          <w:spacing w:val="-4"/>
        </w:rPr>
        <w:t xml:space="preserve">. 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42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В случае</w:t>
      </w:r>
      <w:proofErr w:type="gramStart"/>
      <w:r w:rsidRPr="00A976BF">
        <w:rPr>
          <w:rFonts w:ascii="Times New Roman" w:hAnsi="Times New Roman" w:cs="Times New Roman"/>
          <w:spacing w:val="-4"/>
        </w:rPr>
        <w:t>,</w:t>
      </w:r>
      <w:proofErr w:type="gramEnd"/>
      <w:r w:rsidRPr="00A976BF">
        <w:rPr>
          <w:rFonts w:ascii="Times New Roman" w:hAnsi="Times New Roman" w:cs="Times New Roman"/>
          <w:spacing w:val="-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конкурсному управляющему и о характере этой заинтересованности, сведения об участии в капитале победителя торгов конкурсного управляющего, саморегулируемой 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 имущества.</w:t>
      </w:r>
    </w:p>
    <w:p w:rsidR="00A976BF" w:rsidRPr="00A976BF" w:rsidRDefault="00A976BF" w:rsidP="00A976BF">
      <w:pPr>
        <w:widowControl/>
        <w:numPr>
          <w:ilvl w:val="1"/>
          <w:numId w:val="25"/>
        </w:numPr>
        <w:shd w:val="clear" w:color="auto" w:fill="FFFFFF"/>
        <w:tabs>
          <w:tab w:val="left" w:pos="142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В случае признания торгов </w:t>
      </w:r>
      <w:proofErr w:type="gramStart"/>
      <w:r w:rsidRPr="00A976BF">
        <w:rPr>
          <w:rFonts w:ascii="Times New Roman" w:hAnsi="Times New Roman" w:cs="Times New Roman"/>
          <w:spacing w:val="-4"/>
        </w:rPr>
        <w:t>несостоявшимися</w:t>
      </w:r>
      <w:proofErr w:type="gramEnd"/>
      <w:r w:rsidRPr="00A976BF">
        <w:rPr>
          <w:rFonts w:ascii="Times New Roman" w:hAnsi="Times New Roman" w:cs="Times New Roman"/>
          <w:spacing w:val="-4"/>
        </w:rPr>
        <w:t xml:space="preserve"> и </w:t>
      </w:r>
      <w:proofErr w:type="spellStart"/>
      <w:r w:rsidRPr="00A976BF">
        <w:rPr>
          <w:rFonts w:ascii="Times New Roman" w:hAnsi="Times New Roman" w:cs="Times New Roman"/>
          <w:spacing w:val="-4"/>
        </w:rPr>
        <w:t>незаключения</w:t>
      </w:r>
      <w:proofErr w:type="spellEnd"/>
      <w:r w:rsidRPr="00A976BF">
        <w:rPr>
          <w:rFonts w:ascii="Times New Roman" w:hAnsi="Times New Roman" w:cs="Times New Roman"/>
          <w:spacing w:val="-4"/>
        </w:rPr>
        <w:t xml:space="preserve"> договора купли-продажи с единственным участником торгов, а также в случае </w:t>
      </w:r>
      <w:proofErr w:type="spellStart"/>
      <w:r w:rsidRPr="00A976BF">
        <w:rPr>
          <w:rFonts w:ascii="Times New Roman" w:hAnsi="Times New Roman" w:cs="Times New Roman"/>
          <w:spacing w:val="-4"/>
        </w:rPr>
        <w:t>незаключения</w:t>
      </w:r>
      <w:proofErr w:type="spellEnd"/>
      <w:r w:rsidRPr="00A976BF">
        <w:rPr>
          <w:rFonts w:ascii="Times New Roman" w:hAnsi="Times New Roman" w:cs="Times New Roman"/>
          <w:spacing w:val="-4"/>
        </w:rPr>
        <w:t xml:space="preserve"> договора купли-продажи имущества по результатам торгов конкурсный управляющий принимает решение о проведении повторных торгов и об установлении начальной цены продажи Имущества. Повторные торги проводятся в том же порядке, что и первые торги. </w:t>
      </w:r>
    </w:p>
    <w:p w:rsidR="00A976BF" w:rsidRPr="00A976BF" w:rsidRDefault="00A976BF" w:rsidP="00A976BF">
      <w:pPr>
        <w:shd w:val="clear" w:color="auto" w:fill="FFFFFF"/>
        <w:tabs>
          <w:tab w:val="num" w:pos="-142"/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pacing w:val="-4"/>
        </w:rPr>
      </w:pPr>
    </w:p>
    <w:p w:rsidR="00A976BF" w:rsidRPr="00A976BF" w:rsidRDefault="00A976BF" w:rsidP="00A976BF">
      <w:pPr>
        <w:widowControl/>
        <w:numPr>
          <w:ilvl w:val="0"/>
          <w:numId w:val="2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rFonts w:ascii="Times New Roman" w:hAnsi="Times New Roman" w:cs="Times New Roman"/>
          <w:b/>
          <w:spacing w:val="-4"/>
        </w:rPr>
      </w:pPr>
      <w:r w:rsidRPr="00A976BF">
        <w:rPr>
          <w:rFonts w:ascii="Times New Roman" w:hAnsi="Times New Roman" w:cs="Times New Roman"/>
          <w:b/>
          <w:spacing w:val="-4"/>
        </w:rPr>
        <w:t>Повторные торги по продаже имущества Должника</w:t>
      </w:r>
    </w:p>
    <w:p w:rsidR="00A976BF" w:rsidRPr="00A976BF" w:rsidRDefault="00A976BF" w:rsidP="00A976BF">
      <w:pPr>
        <w:widowControl/>
        <w:numPr>
          <w:ilvl w:val="1"/>
          <w:numId w:val="2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Повторные торги по продаже имущества проводятся в порядке, установленном Законом о банкротстве, Приказом Минэкономразвития № 495 и разделами 1-7 настоящего Положения, если иное не установлено настоящим разделом. </w:t>
      </w:r>
    </w:p>
    <w:p w:rsidR="00A976BF" w:rsidRPr="00A976BF" w:rsidRDefault="00A976BF" w:rsidP="00A976BF">
      <w:pPr>
        <w:widowControl/>
        <w:numPr>
          <w:ilvl w:val="1"/>
          <w:numId w:val="2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>Начальная цена продажи Имущества на повторных торгах устанавливается на 10 % (десять процентов) ниже начальной цены продажи Имущества, установленной на первоначальных (первых) торгах.</w:t>
      </w:r>
    </w:p>
    <w:p w:rsidR="00A976BF" w:rsidRPr="00A976BF" w:rsidRDefault="00A976BF" w:rsidP="00A976BF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napToGrid w:val="0"/>
        </w:rPr>
      </w:pPr>
    </w:p>
    <w:p w:rsidR="00A976BF" w:rsidRPr="00A976BF" w:rsidRDefault="00A976BF" w:rsidP="00A976B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  <w:b/>
          <w:bCs/>
        </w:rPr>
        <w:t>9.   Продажа имущества Должника посредством публичного предложения</w:t>
      </w:r>
    </w:p>
    <w:p w:rsidR="00A976BF" w:rsidRPr="00A976BF" w:rsidRDefault="00A976BF" w:rsidP="00A976B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 xml:space="preserve">9.1.    </w:t>
      </w:r>
      <w:r w:rsidRPr="00A976BF">
        <w:rPr>
          <w:rFonts w:ascii="Times New Roman" w:hAnsi="Times New Roman" w:cs="Times New Roman"/>
        </w:rPr>
        <w:tab/>
        <w:t>В случае</w:t>
      </w:r>
      <w:proofErr w:type="gramStart"/>
      <w:r w:rsidRPr="00A976BF">
        <w:rPr>
          <w:rFonts w:ascii="Times New Roman" w:hAnsi="Times New Roman" w:cs="Times New Roman"/>
        </w:rPr>
        <w:t>,</w:t>
      </w:r>
      <w:proofErr w:type="gramEnd"/>
      <w:r w:rsidRPr="00A976BF">
        <w:rPr>
          <w:rFonts w:ascii="Times New Roman" w:hAnsi="Times New Roman" w:cs="Times New Roman"/>
        </w:rPr>
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</w:t>
      </w:r>
      <w:proofErr w:type="spellStart"/>
      <w:r w:rsidRPr="00A976BF">
        <w:rPr>
          <w:rFonts w:ascii="Times New Roman" w:hAnsi="Times New Roman" w:cs="Times New Roman"/>
        </w:rPr>
        <w:t>незаключения</w:t>
      </w:r>
      <w:proofErr w:type="spellEnd"/>
      <w:r w:rsidRPr="00A976BF">
        <w:rPr>
          <w:rFonts w:ascii="Times New Roman" w:hAnsi="Times New Roman" w:cs="Times New Roman"/>
        </w:rPr>
        <w:t xml:space="preserve"> договора купли-продажи по результатам повторных торгов продаваемое на торгах имущество должника подлежит продаже посредством публичного предложения в соответствии с нормами </w:t>
      </w:r>
      <w:proofErr w:type="spellStart"/>
      <w:r w:rsidRPr="00A976BF">
        <w:rPr>
          <w:rFonts w:ascii="Times New Roman" w:hAnsi="Times New Roman" w:cs="Times New Roman"/>
        </w:rPr>
        <w:t>ст.ст</w:t>
      </w:r>
      <w:proofErr w:type="spellEnd"/>
      <w:r w:rsidRPr="00A976BF">
        <w:rPr>
          <w:rFonts w:ascii="Times New Roman" w:hAnsi="Times New Roman" w:cs="Times New Roman"/>
        </w:rPr>
        <w:t xml:space="preserve">. 110,111,139,195,196 </w:t>
      </w:r>
      <w:r w:rsidR="00851029">
        <w:rPr>
          <w:rFonts w:ascii="Times New Roman" w:hAnsi="Times New Roman" w:cs="Times New Roman"/>
          <w:snapToGrid w:val="0"/>
        </w:rPr>
        <w:t>Закона о банкротстве</w:t>
      </w:r>
      <w:r w:rsidRPr="00A976BF">
        <w:rPr>
          <w:rFonts w:ascii="Times New Roman" w:hAnsi="Times New Roman" w:cs="Times New Roman"/>
        </w:rPr>
        <w:t>.</w:t>
      </w:r>
      <w:r w:rsidR="00D646F5">
        <w:rPr>
          <w:rFonts w:ascii="Times New Roman" w:hAnsi="Times New Roman" w:cs="Times New Roman"/>
        </w:rPr>
        <w:t xml:space="preserve"> Порядок </w:t>
      </w:r>
      <w:r w:rsidR="00D646F5" w:rsidRPr="00A976BF">
        <w:rPr>
          <w:rFonts w:ascii="Times New Roman" w:hAnsi="Times New Roman" w:cs="Times New Roman"/>
        </w:rPr>
        <w:t>продаж</w:t>
      </w:r>
      <w:r w:rsidR="00D646F5">
        <w:rPr>
          <w:rFonts w:ascii="Times New Roman" w:hAnsi="Times New Roman" w:cs="Times New Roman"/>
        </w:rPr>
        <w:t>и имущества</w:t>
      </w:r>
      <w:r w:rsidR="00D646F5" w:rsidRPr="00A976BF">
        <w:rPr>
          <w:rFonts w:ascii="Times New Roman" w:hAnsi="Times New Roman" w:cs="Times New Roman"/>
        </w:rPr>
        <w:t xml:space="preserve"> посредством публичного</w:t>
      </w:r>
      <w:r w:rsidR="00D646F5">
        <w:rPr>
          <w:rFonts w:ascii="Times New Roman" w:hAnsi="Times New Roman" w:cs="Times New Roman"/>
        </w:rPr>
        <w:t xml:space="preserve"> предложения определяется решением собрания или комитета кредиторов дополнительно. </w:t>
      </w:r>
    </w:p>
    <w:p w:rsidR="00A976BF" w:rsidRPr="00A976BF" w:rsidRDefault="00A976BF" w:rsidP="00A976BF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napToGrid w:val="0"/>
        </w:rPr>
      </w:pPr>
    </w:p>
    <w:p w:rsidR="00A976BF" w:rsidRPr="00A976BF" w:rsidRDefault="00A976BF" w:rsidP="00A976BF">
      <w:pPr>
        <w:pStyle w:val="ConsPlusNormal"/>
        <w:numPr>
          <w:ilvl w:val="0"/>
          <w:numId w:val="30"/>
        </w:numPr>
        <w:shd w:val="clear" w:color="auto" w:fill="FFFFFF"/>
        <w:spacing w:line="276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6BF">
        <w:rPr>
          <w:rFonts w:ascii="Times New Roman" w:hAnsi="Times New Roman" w:cs="Times New Roman"/>
          <w:b/>
          <w:color w:val="000000"/>
          <w:sz w:val="24"/>
          <w:szCs w:val="24"/>
        </w:rPr>
        <w:t>Заключение договора купли-продажи и проведение расчетов.</w:t>
      </w:r>
    </w:p>
    <w:p w:rsidR="00A976BF" w:rsidRPr="00A976BF" w:rsidRDefault="00A976BF" w:rsidP="00A976BF">
      <w:pPr>
        <w:widowControl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</w:rPr>
        <w:t xml:space="preserve">После выполнения мероприятий, предусмотренных </w:t>
      </w:r>
      <w:proofErr w:type="spellStart"/>
      <w:r w:rsidRPr="00A976BF">
        <w:rPr>
          <w:rFonts w:ascii="Times New Roman" w:hAnsi="Times New Roman" w:cs="Times New Roman"/>
        </w:rPr>
        <w:t>п.п</w:t>
      </w:r>
      <w:proofErr w:type="spellEnd"/>
      <w:r w:rsidRPr="00A976BF">
        <w:rPr>
          <w:rFonts w:ascii="Times New Roman" w:hAnsi="Times New Roman" w:cs="Times New Roman"/>
        </w:rPr>
        <w:t xml:space="preserve">. 8, 9 ст. 195 </w:t>
      </w:r>
      <w:r w:rsidR="00851029">
        <w:rPr>
          <w:rFonts w:ascii="Times New Roman" w:hAnsi="Times New Roman" w:cs="Times New Roman"/>
          <w:snapToGrid w:val="0"/>
        </w:rPr>
        <w:t>Закона о банкротстве</w:t>
      </w:r>
      <w:r w:rsidRPr="00A976BF">
        <w:rPr>
          <w:rFonts w:ascii="Times New Roman" w:hAnsi="Times New Roman" w:cs="Times New Roman"/>
        </w:rPr>
        <w:t>, в</w:t>
      </w:r>
      <w:r w:rsidRPr="00A976BF">
        <w:rPr>
          <w:rFonts w:ascii="Times New Roman" w:hAnsi="Times New Roman" w:cs="Times New Roman"/>
          <w:shd w:val="clear" w:color="auto" w:fill="FFFFFF"/>
        </w:rPr>
        <w:t xml:space="preserve"> течение пяти дней </w:t>
      </w:r>
      <w:proofErr w:type="gramStart"/>
      <w:r w:rsidRPr="00A976BF">
        <w:rPr>
          <w:rFonts w:ascii="Times New Roman" w:hAnsi="Times New Roman" w:cs="Times New Roman"/>
          <w:shd w:val="clear" w:color="auto" w:fill="FFFFFF"/>
        </w:rPr>
        <w:t>с даты окончания</w:t>
      </w:r>
      <w:proofErr w:type="gramEnd"/>
      <w:r w:rsidRPr="00A976BF">
        <w:rPr>
          <w:rFonts w:ascii="Times New Roman" w:hAnsi="Times New Roman" w:cs="Times New Roman"/>
          <w:shd w:val="clear" w:color="auto" w:fill="FFFFFF"/>
        </w:rPr>
        <w:t xml:space="preserve"> срока на реализацию преимущественного права организатор торгов направляет покупателю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A976BF" w:rsidRPr="00A976BF" w:rsidRDefault="00A976BF" w:rsidP="00A976BF">
      <w:pPr>
        <w:widowControl/>
        <w:numPr>
          <w:ilvl w:val="1"/>
          <w:numId w:val="32"/>
        </w:numPr>
        <w:shd w:val="clear" w:color="auto" w:fill="FFFFFF"/>
        <w:tabs>
          <w:tab w:val="left" w:pos="142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Конкурсный управляющий заключает договор купли-продажи с лицом, указанным в протоколе о результатах проведения торгов (победитель торгов, единственный участник торгов) либо с </w:t>
      </w:r>
      <w:r w:rsidR="00240186">
        <w:rPr>
          <w:rFonts w:ascii="Times New Roman" w:hAnsi="Times New Roman" w:cs="Times New Roman"/>
          <w:spacing w:val="-4"/>
        </w:rPr>
        <w:t>лицом, имеющим преимущественное</w:t>
      </w:r>
      <w:r w:rsidRPr="00A976BF">
        <w:rPr>
          <w:rFonts w:ascii="Times New Roman" w:hAnsi="Times New Roman" w:cs="Times New Roman"/>
          <w:spacing w:val="-4"/>
        </w:rPr>
        <w:t xml:space="preserve"> право </w:t>
      </w:r>
      <w:r w:rsidRPr="00A976BF">
        <w:rPr>
          <w:rFonts w:ascii="Times New Roman" w:hAnsi="Times New Roman" w:cs="Times New Roman"/>
        </w:rPr>
        <w:t>приобретения имущества. При этом</w:t>
      </w:r>
      <w:proofErr w:type="gramStart"/>
      <w:r w:rsidRPr="00A976BF">
        <w:rPr>
          <w:rFonts w:ascii="Times New Roman" w:hAnsi="Times New Roman" w:cs="Times New Roman"/>
        </w:rPr>
        <w:t>,</w:t>
      </w:r>
      <w:proofErr w:type="gramEnd"/>
      <w:r w:rsidRPr="00A976BF">
        <w:rPr>
          <w:rFonts w:ascii="Times New Roman" w:hAnsi="Times New Roman" w:cs="Times New Roman"/>
        </w:rPr>
        <w:t xml:space="preserve"> в</w:t>
      </w:r>
      <w:r w:rsidRPr="00A976BF">
        <w:rPr>
          <w:rFonts w:ascii="Times New Roman" w:hAnsi="Times New Roman" w:cs="Times New Roman"/>
          <w:spacing w:val="-4"/>
        </w:rPr>
        <w:t xml:space="preserve"> случае если </w:t>
      </w:r>
      <w:r w:rsidRPr="00A976BF">
        <w:rPr>
          <w:rFonts w:ascii="Times New Roman" w:hAnsi="Times New Roman" w:cs="Times New Roman"/>
        </w:rPr>
        <w:t>Российская Федерация воспользуется своим преимущественным правом на заключение договора купли-продажи в установленный срок, то задаток возвращается победителю торгов в полном объеме в том же порядке, как и участникам, не выигравшим торги.</w:t>
      </w:r>
    </w:p>
    <w:p w:rsidR="00A976BF" w:rsidRPr="00A976BF" w:rsidRDefault="00A976BF" w:rsidP="00A976BF">
      <w:pPr>
        <w:widowControl/>
        <w:numPr>
          <w:ilvl w:val="1"/>
          <w:numId w:val="32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proofErr w:type="gramStart"/>
      <w:r w:rsidRPr="00A976BF">
        <w:rPr>
          <w:rFonts w:ascii="Times New Roman" w:hAnsi="Times New Roman" w:cs="Times New Roman"/>
          <w:spacing w:val="-4"/>
        </w:rPr>
        <w:t>В случае отказа или уклонения победителя торгов от подписания договора купли-продажи в течение пяти дней с даты получения предложения конкурсного управляющего о заключении договора,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  <w:r w:rsidRPr="00A976BF">
        <w:rPr>
          <w:rFonts w:ascii="Times New Roman" w:hAnsi="Times New Roman" w:cs="Times New Roman"/>
          <w:spacing w:val="-4"/>
        </w:rPr>
        <w:t xml:space="preserve"> Договор купли-продажи заключается конкурсным управляющим  с участником торгов, которым предложена наиболее высокая цена имущества по  сравнению с ценой, предложенной другими участниками торгов, за исключением победителя торгов.</w:t>
      </w:r>
    </w:p>
    <w:p w:rsidR="00A976BF" w:rsidRPr="00A976BF" w:rsidRDefault="00A976BF" w:rsidP="00A976BF">
      <w:pPr>
        <w:widowControl/>
        <w:numPr>
          <w:ilvl w:val="1"/>
          <w:numId w:val="32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Существенными условиями договора купли-продажи имущества являются: </w:t>
      </w:r>
    </w:p>
    <w:p w:rsidR="00A976BF" w:rsidRPr="00A976BF" w:rsidRDefault="00A976BF" w:rsidP="00A976BF">
      <w:pPr>
        <w:widowControl/>
        <w:numPr>
          <w:ilvl w:val="0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976BF">
        <w:rPr>
          <w:rFonts w:ascii="Times New Roman" w:hAnsi="Times New Roman" w:cs="Times New Roman"/>
          <w:spacing w:val="-4"/>
        </w:rPr>
        <w:t>Оплата приобретаемого имущества производится покупателем в течение 30 дней со дня подписания договора купли-продажи;</w:t>
      </w:r>
      <w:r w:rsidRPr="00A976BF">
        <w:rPr>
          <w:rFonts w:ascii="Times New Roman" w:hAnsi="Times New Roman" w:cs="Times New Roman"/>
        </w:rPr>
        <w:t xml:space="preserve"> Задаток, внесенный победителем торгов (единственным участником), засчитывается в счет исполнения обязательства покупателя по оплате </w:t>
      </w:r>
      <w:r w:rsidR="00240186" w:rsidRPr="00A976BF">
        <w:rPr>
          <w:rFonts w:ascii="Times New Roman" w:hAnsi="Times New Roman" w:cs="Times New Roman"/>
        </w:rPr>
        <w:t>приобретённого</w:t>
      </w:r>
      <w:r w:rsidRPr="00A976BF">
        <w:rPr>
          <w:rFonts w:ascii="Times New Roman" w:hAnsi="Times New Roman" w:cs="Times New Roman"/>
        </w:rPr>
        <w:t xml:space="preserve"> имущества. </w:t>
      </w:r>
    </w:p>
    <w:p w:rsidR="00A976BF" w:rsidRPr="00A976BF" w:rsidRDefault="00A976BF" w:rsidP="00A976BF">
      <w:pPr>
        <w:widowControl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Передача имущества, </w:t>
      </w:r>
      <w:r w:rsidR="00240186" w:rsidRPr="00A976BF">
        <w:rPr>
          <w:rFonts w:ascii="Times New Roman" w:hAnsi="Times New Roman" w:cs="Times New Roman"/>
          <w:spacing w:val="-4"/>
        </w:rPr>
        <w:t>документации</w:t>
      </w:r>
      <w:r w:rsidRPr="00A976BF">
        <w:rPr>
          <w:rFonts w:ascii="Times New Roman" w:hAnsi="Times New Roman" w:cs="Times New Roman"/>
          <w:spacing w:val="-4"/>
        </w:rPr>
        <w:t xml:space="preserve"> покупателю осуществляется по акту приема-передачи после оплаты цены имущества в полном объеме;</w:t>
      </w:r>
    </w:p>
    <w:p w:rsidR="00A976BF" w:rsidRPr="00A976BF" w:rsidRDefault="00A976BF" w:rsidP="00A976BF">
      <w:pPr>
        <w:widowControl/>
        <w:numPr>
          <w:ilvl w:val="1"/>
          <w:numId w:val="32"/>
        </w:numPr>
        <w:shd w:val="clear" w:color="auto" w:fill="FFFFFF"/>
        <w:tabs>
          <w:tab w:val="left" w:pos="0"/>
          <w:tab w:val="left" w:pos="567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В случае нарушения покупателем сроков оплаты имущества более чем на 5 рабочих дней, продавец вправе в одностороннем порядке отказаться от исполнения договора, направив покупателю соответствующее письменное уведомление. </w:t>
      </w:r>
    </w:p>
    <w:p w:rsidR="00A976BF" w:rsidRPr="00A976BF" w:rsidRDefault="00A976BF" w:rsidP="00A976BF">
      <w:pPr>
        <w:widowControl/>
        <w:numPr>
          <w:ilvl w:val="1"/>
          <w:numId w:val="32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A976BF">
        <w:rPr>
          <w:rFonts w:ascii="Times New Roman" w:hAnsi="Times New Roman" w:cs="Times New Roman"/>
          <w:spacing w:val="-4"/>
        </w:rPr>
        <w:t xml:space="preserve">Сведения о заключении договора купли-продажи подлежат опубликованию организатором торгов в порядке, установленном ст. 28 Закона о банкротстве. </w:t>
      </w:r>
    </w:p>
    <w:p w:rsidR="00A976BF" w:rsidRPr="00A976BF" w:rsidRDefault="00A976BF" w:rsidP="00A976BF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napToGrid w:val="0"/>
        </w:rPr>
      </w:pPr>
    </w:p>
    <w:p w:rsidR="00A976BF" w:rsidRPr="00A976BF" w:rsidRDefault="00A976BF" w:rsidP="00A976BF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napToGrid w:val="0"/>
        </w:rPr>
      </w:pPr>
    </w:p>
    <w:p w:rsidR="00A976BF" w:rsidRPr="00A976BF" w:rsidRDefault="00A976BF" w:rsidP="00A976BF">
      <w:pPr>
        <w:pStyle w:val="2"/>
        <w:tabs>
          <w:tab w:val="left" w:pos="1134"/>
        </w:tabs>
        <w:spacing w:line="276" w:lineRule="auto"/>
        <w:ind w:left="567"/>
        <w:jc w:val="both"/>
        <w:rPr>
          <w:sz w:val="24"/>
        </w:rPr>
      </w:pPr>
    </w:p>
    <w:p w:rsidR="00A976BF" w:rsidRPr="00A976BF" w:rsidRDefault="00A976BF" w:rsidP="00A976BF">
      <w:pPr>
        <w:pStyle w:val="2"/>
        <w:tabs>
          <w:tab w:val="left" w:pos="1134"/>
        </w:tabs>
        <w:spacing w:line="276" w:lineRule="auto"/>
        <w:ind w:left="567"/>
        <w:jc w:val="both"/>
        <w:rPr>
          <w:sz w:val="24"/>
        </w:rPr>
      </w:pPr>
    </w:p>
    <w:p w:rsidR="00B7715F" w:rsidRPr="00A976BF" w:rsidRDefault="00647715" w:rsidP="00A976BF">
      <w:pPr>
        <w:pStyle w:val="2"/>
        <w:tabs>
          <w:tab w:val="left" w:pos="1134"/>
        </w:tabs>
        <w:spacing w:line="276" w:lineRule="auto"/>
        <w:ind w:left="567"/>
        <w:jc w:val="both"/>
        <w:rPr>
          <w:sz w:val="24"/>
        </w:rPr>
      </w:pPr>
      <w:r w:rsidRPr="00A976BF">
        <w:rPr>
          <w:sz w:val="24"/>
        </w:rPr>
        <w:t xml:space="preserve">          </w:t>
      </w:r>
      <w:r w:rsidR="00B7715F" w:rsidRPr="00A976BF">
        <w:rPr>
          <w:sz w:val="24"/>
        </w:rPr>
        <w:t xml:space="preserve">Конкурсный управляющий </w:t>
      </w:r>
      <w:r w:rsidR="00A94416" w:rsidRPr="00A976BF">
        <w:rPr>
          <w:sz w:val="24"/>
        </w:rPr>
        <w:t>АО «1</w:t>
      </w:r>
      <w:r w:rsidR="001D4743" w:rsidRPr="00A976BF">
        <w:rPr>
          <w:sz w:val="24"/>
        </w:rPr>
        <w:t>5</w:t>
      </w:r>
      <w:r w:rsidR="00B7715F" w:rsidRPr="00A976BF">
        <w:rPr>
          <w:sz w:val="24"/>
        </w:rPr>
        <w:t xml:space="preserve"> ЦАРЗ» </w:t>
      </w:r>
      <w:r w:rsidR="00B7715F" w:rsidRPr="00A976BF">
        <w:rPr>
          <w:sz w:val="24"/>
        </w:rPr>
        <w:tab/>
      </w:r>
      <w:r w:rsidR="00B7715F" w:rsidRPr="00A976BF">
        <w:rPr>
          <w:sz w:val="24"/>
        </w:rPr>
        <w:tab/>
      </w:r>
      <w:r w:rsidRPr="00A976BF">
        <w:rPr>
          <w:sz w:val="24"/>
        </w:rPr>
        <w:t xml:space="preserve">        </w:t>
      </w:r>
      <w:r w:rsidR="001D4743" w:rsidRPr="00A976BF">
        <w:rPr>
          <w:sz w:val="24"/>
        </w:rPr>
        <w:t xml:space="preserve">                                   </w:t>
      </w:r>
      <w:r w:rsidR="00B7715F" w:rsidRPr="00A976BF">
        <w:rPr>
          <w:sz w:val="24"/>
        </w:rPr>
        <w:t xml:space="preserve"> </w:t>
      </w:r>
      <w:r w:rsidR="001D4743" w:rsidRPr="00A976BF">
        <w:rPr>
          <w:sz w:val="24"/>
        </w:rPr>
        <w:t>А.А. Варыгин</w:t>
      </w:r>
    </w:p>
    <w:p w:rsidR="00A94416" w:rsidRPr="00A976BF" w:rsidRDefault="00A94416" w:rsidP="00A976BF">
      <w:pPr>
        <w:pStyle w:val="2"/>
        <w:shd w:val="clear" w:color="auto" w:fill="auto"/>
        <w:tabs>
          <w:tab w:val="left" w:pos="565"/>
        </w:tabs>
        <w:spacing w:after="0" w:line="276" w:lineRule="auto"/>
        <w:ind w:right="20" w:firstLine="0"/>
        <w:jc w:val="both"/>
        <w:rPr>
          <w:sz w:val="20"/>
        </w:rPr>
      </w:pPr>
    </w:p>
    <w:p w:rsidR="00647715" w:rsidRPr="00A976BF" w:rsidRDefault="00647715" w:rsidP="00A976BF">
      <w:pPr>
        <w:pStyle w:val="2"/>
        <w:shd w:val="clear" w:color="auto" w:fill="auto"/>
        <w:tabs>
          <w:tab w:val="left" w:pos="565"/>
        </w:tabs>
        <w:spacing w:after="0" w:line="276" w:lineRule="auto"/>
        <w:ind w:right="20" w:firstLine="0"/>
        <w:jc w:val="right"/>
        <w:rPr>
          <w:sz w:val="20"/>
        </w:rPr>
      </w:pPr>
    </w:p>
    <w:p w:rsidR="0015189E" w:rsidRPr="00A976BF" w:rsidRDefault="0015189E" w:rsidP="00A976BF">
      <w:pPr>
        <w:pStyle w:val="2"/>
        <w:shd w:val="clear" w:color="auto" w:fill="auto"/>
        <w:tabs>
          <w:tab w:val="left" w:pos="565"/>
        </w:tabs>
        <w:spacing w:after="0" w:line="276" w:lineRule="auto"/>
        <w:ind w:right="20" w:firstLine="0"/>
        <w:rPr>
          <w:sz w:val="20"/>
        </w:rPr>
      </w:pPr>
    </w:p>
    <w:p w:rsidR="0015189E" w:rsidRPr="00A976BF" w:rsidRDefault="0015189E" w:rsidP="00A976BF">
      <w:pPr>
        <w:pStyle w:val="2"/>
        <w:shd w:val="clear" w:color="auto" w:fill="auto"/>
        <w:tabs>
          <w:tab w:val="left" w:pos="565"/>
        </w:tabs>
        <w:spacing w:after="0" w:line="276" w:lineRule="auto"/>
        <w:ind w:right="20" w:firstLine="0"/>
        <w:rPr>
          <w:sz w:val="20"/>
        </w:rPr>
      </w:pPr>
    </w:p>
    <w:p w:rsidR="0015189E" w:rsidRPr="00A976BF" w:rsidRDefault="0015189E" w:rsidP="00A976BF">
      <w:pPr>
        <w:pStyle w:val="2"/>
        <w:shd w:val="clear" w:color="auto" w:fill="auto"/>
        <w:tabs>
          <w:tab w:val="left" w:pos="565"/>
        </w:tabs>
        <w:spacing w:after="0" w:line="276" w:lineRule="auto"/>
        <w:ind w:right="20" w:firstLine="0"/>
        <w:rPr>
          <w:sz w:val="20"/>
        </w:rPr>
      </w:pPr>
    </w:p>
    <w:p w:rsidR="0015189E" w:rsidRPr="00A976BF" w:rsidRDefault="0015189E" w:rsidP="00A976BF">
      <w:pPr>
        <w:pStyle w:val="2"/>
        <w:shd w:val="clear" w:color="auto" w:fill="auto"/>
        <w:tabs>
          <w:tab w:val="left" w:pos="565"/>
        </w:tabs>
        <w:spacing w:after="0" w:line="276" w:lineRule="auto"/>
        <w:ind w:right="20" w:firstLine="0"/>
        <w:rPr>
          <w:sz w:val="20"/>
        </w:rPr>
      </w:pPr>
    </w:p>
    <w:p w:rsidR="0015189E" w:rsidRPr="00A976BF" w:rsidRDefault="0015189E" w:rsidP="00A976BF">
      <w:pPr>
        <w:pStyle w:val="2"/>
        <w:shd w:val="clear" w:color="auto" w:fill="auto"/>
        <w:tabs>
          <w:tab w:val="left" w:pos="565"/>
        </w:tabs>
        <w:spacing w:after="0" w:line="276" w:lineRule="auto"/>
        <w:ind w:right="20" w:firstLine="0"/>
        <w:rPr>
          <w:sz w:val="20"/>
        </w:rPr>
      </w:pPr>
    </w:p>
    <w:p w:rsidR="001D4743" w:rsidRPr="00A976BF" w:rsidRDefault="00A976BF" w:rsidP="00A976BF">
      <w:pPr>
        <w:pStyle w:val="2"/>
        <w:shd w:val="clear" w:color="auto" w:fill="auto"/>
        <w:tabs>
          <w:tab w:val="left" w:pos="565"/>
        </w:tabs>
        <w:spacing w:after="0" w:line="276" w:lineRule="auto"/>
        <w:ind w:right="20" w:firstLine="0"/>
        <w:rPr>
          <w:sz w:val="20"/>
        </w:rPr>
      </w:pPr>
      <w:r w:rsidRPr="00A976BF">
        <w:rPr>
          <w:sz w:val="20"/>
        </w:rPr>
        <w:t xml:space="preserve"> </w:t>
      </w:r>
    </w:p>
    <w:p w:rsidR="00EE783D" w:rsidRPr="00A976BF" w:rsidRDefault="00EE783D" w:rsidP="00A976BF">
      <w:pPr>
        <w:spacing w:line="276" w:lineRule="auto"/>
        <w:rPr>
          <w:rFonts w:ascii="Times New Roman" w:hAnsi="Times New Roman" w:cs="Times New Roman"/>
        </w:rPr>
      </w:pPr>
    </w:p>
    <w:sectPr w:rsidR="00EE783D" w:rsidRPr="00A976BF" w:rsidSect="00D03528">
      <w:headerReference w:type="default" r:id="rId13"/>
      <w:footerReference w:type="default" r:id="rId14"/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F7" w:rsidRDefault="00D456F7">
      <w:r>
        <w:separator/>
      </w:r>
    </w:p>
  </w:endnote>
  <w:endnote w:type="continuationSeparator" w:id="0">
    <w:p w:rsidR="00D456F7" w:rsidRDefault="00D4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257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456F7" w:rsidRPr="00AC3A29" w:rsidRDefault="00D456F7">
        <w:pPr>
          <w:pStyle w:val="ab"/>
          <w:jc w:val="center"/>
          <w:rPr>
            <w:rFonts w:ascii="Times New Roman" w:hAnsi="Times New Roman" w:cs="Times New Roman"/>
          </w:rPr>
        </w:pPr>
        <w:r w:rsidRPr="00AC3A29">
          <w:rPr>
            <w:rFonts w:ascii="Times New Roman" w:hAnsi="Times New Roman" w:cs="Times New Roman"/>
          </w:rPr>
          <w:fldChar w:fldCharType="begin"/>
        </w:r>
        <w:r w:rsidRPr="00AC3A29">
          <w:rPr>
            <w:rFonts w:ascii="Times New Roman" w:hAnsi="Times New Roman" w:cs="Times New Roman"/>
          </w:rPr>
          <w:instrText>PAGE   \* MERGEFORMAT</w:instrText>
        </w:r>
        <w:r w:rsidRPr="00AC3A29">
          <w:rPr>
            <w:rFonts w:ascii="Times New Roman" w:hAnsi="Times New Roman" w:cs="Times New Roman"/>
          </w:rPr>
          <w:fldChar w:fldCharType="separate"/>
        </w:r>
        <w:r w:rsidR="00F253C0">
          <w:rPr>
            <w:rFonts w:ascii="Times New Roman" w:hAnsi="Times New Roman" w:cs="Times New Roman"/>
            <w:noProof/>
          </w:rPr>
          <w:t>3</w:t>
        </w:r>
        <w:r w:rsidRPr="00AC3A29">
          <w:rPr>
            <w:rFonts w:ascii="Times New Roman" w:hAnsi="Times New Roman" w:cs="Times New Roman"/>
          </w:rPr>
          <w:fldChar w:fldCharType="end"/>
        </w:r>
      </w:p>
    </w:sdtContent>
  </w:sdt>
  <w:p w:rsidR="00D456F7" w:rsidRDefault="00D456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F7" w:rsidRDefault="00D456F7"/>
  </w:footnote>
  <w:footnote w:type="continuationSeparator" w:id="0">
    <w:p w:rsidR="00D456F7" w:rsidRDefault="00D456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F7" w:rsidRPr="00000B85" w:rsidRDefault="00D456F7" w:rsidP="00EB77AE">
    <w:pPr>
      <w:pStyle w:val="a9"/>
      <w:spacing w:before="240" w:after="240"/>
      <w:rPr>
        <w:rFonts w:ascii="Times New Roman" w:hAnsi="Times New Roman" w:cs="Times New Roman"/>
        <w:b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1EC"/>
    <w:multiLevelType w:val="hybridMultilevel"/>
    <w:tmpl w:val="776E3E8E"/>
    <w:lvl w:ilvl="0" w:tplc="444EBB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066C"/>
    <w:multiLevelType w:val="hybridMultilevel"/>
    <w:tmpl w:val="2C4477EE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4B9579D"/>
    <w:multiLevelType w:val="multilevel"/>
    <w:tmpl w:val="F2D0D2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43B7E"/>
    <w:multiLevelType w:val="hybridMultilevel"/>
    <w:tmpl w:val="3516E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20C15"/>
    <w:multiLevelType w:val="multilevel"/>
    <w:tmpl w:val="6E005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73ECB"/>
    <w:multiLevelType w:val="hybridMultilevel"/>
    <w:tmpl w:val="69B811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3C11F3"/>
    <w:multiLevelType w:val="multilevel"/>
    <w:tmpl w:val="8936606E"/>
    <w:lvl w:ilvl="0">
      <w:start w:val="3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05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0E0E08"/>
    <w:multiLevelType w:val="hybridMultilevel"/>
    <w:tmpl w:val="B97AFE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314013B"/>
    <w:multiLevelType w:val="multilevel"/>
    <w:tmpl w:val="7CF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D43EAA"/>
    <w:multiLevelType w:val="hybridMultilevel"/>
    <w:tmpl w:val="A678B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771FD"/>
    <w:multiLevelType w:val="hybridMultilevel"/>
    <w:tmpl w:val="B4AE0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4826B0"/>
    <w:multiLevelType w:val="hybridMultilevel"/>
    <w:tmpl w:val="C496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B44B7"/>
    <w:multiLevelType w:val="multilevel"/>
    <w:tmpl w:val="A4AE371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35BC268D"/>
    <w:multiLevelType w:val="hybridMultilevel"/>
    <w:tmpl w:val="B8AC4926"/>
    <w:lvl w:ilvl="0" w:tplc="8B62BAC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3A0766D8"/>
    <w:multiLevelType w:val="multilevel"/>
    <w:tmpl w:val="88602D5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5">
    <w:nsid w:val="3B637F9B"/>
    <w:multiLevelType w:val="multilevel"/>
    <w:tmpl w:val="A5041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1611FD"/>
    <w:multiLevelType w:val="multilevel"/>
    <w:tmpl w:val="BD6A157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F4047E8"/>
    <w:multiLevelType w:val="multilevel"/>
    <w:tmpl w:val="85245F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</w:rPr>
    </w:lvl>
  </w:abstractNum>
  <w:abstractNum w:abstractNumId="18">
    <w:nsid w:val="4F606D92"/>
    <w:multiLevelType w:val="hybridMultilevel"/>
    <w:tmpl w:val="87C86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A61ED8"/>
    <w:multiLevelType w:val="multilevel"/>
    <w:tmpl w:val="F162FE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5BF87319"/>
    <w:multiLevelType w:val="multilevel"/>
    <w:tmpl w:val="8F0C5C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5E855C44"/>
    <w:multiLevelType w:val="hybridMultilevel"/>
    <w:tmpl w:val="E4E84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BE3C69"/>
    <w:multiLevelType w:val="hybridMultilevel"/>
    <w:tmpl w:val="6AF4A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10CB1"/>
    <w:multiLevelType w:val="hybridMultilevel"/>
    <w:tmpl w:val="CE26FEF6"/>
    <w:lvl w:ilvl="0" w:tplc="BC5461BA">
      <w:start w:val="65535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4">
    <w:nsid w:val="69B351F7"/>
    <w:multiLevelType w:val="multilevel"/>
    <w:tmpl w:val="85D0F2A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B503C02"/>
    <w:multiLevelType w:val="multilevel"/>
    <w:tmpl w:val="B1081C1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764B5A63"/>
    <w:multiLevelType w:val="hybridMultilevel"/>
    <w:tmpl w:val="80DC1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3156EE"/>
    <w:multiLevelType w:val="hybridMultilevel"/>
    <w:tmpl w:val="445CD37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77B7592"/>
    <w:multiLevelType w:val="hybridMultilevel"/>
    <w:tmpl w:val="677A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3499F"/>
    <w:multiLevelType w:val="hybridMultilevel"/>
    <w:tmpl w:val="069877AC"/>
    <w:lvl w:ilvl="0" w:tplc="8D8242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C3F589B"/>
    <w:multiLevelType w:val="multilevel"/>
    <w:tmpl w:val="FA809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"/>
  </w:num>
  <w:num w:numId="3">
    <w:abstractNumId w:val="2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2"/>
  </w:num>
  <w:num w:numId="7">
    <w:abstractNumId w:val="0"/>
  </w:num>
  <w:num w:numId="8">
    <w:abstractNumId w:val="27"/>
  </w:num>
  <w:num w:numId="9">
    <w:abstractNumId w:val="13"/>
  </w:num>
  <w:num w:numId="10">
    <w:abstractNumId w:val="2"/>
  </w:num>
  <w:num w:numId="11">
    <w:abstractNumId w:val="7"/>
  </w:num>
  <w:num w:numId="12">
    <w:abstractNumId w:val="15"/>
  </w:num>
  <w:num w:numId="13">
    <w:abstractNumId w:val="6"/>
  </w:num>
  <w:num w:numId="14">
    <w:abstractNumId w:val="8"/>
  </w:num>
  <w:num w:numId="15">
    <w:abstractNumId w:val="16"/>
  </w:num>
  <w:num w:numId="16">
    <w:abstractNumId w:val="10"/>
  </w:num>
  <w:num w:numId="17">
    <w:abstractNumId w:val="1"/>
  </w:num>
  <w:num w:numId="18">
    <w:abstractNumId w:val="17"/>
  </w:num>
  <w:num w:numId="19">
    <w:abstractNumId w:val="26"/>
  </w:num>
  <w:num w:numId="20">
    <w:abstractNumId w:val="18"/>
  </w:num>
  <w:num w:numId="21">
    <w:abstractNumId w:val="5"/>
  </w:num>
  <w:num w:numId="22">
    <w:abstractNumId w:val="20"/>
  </w:num>
  <w:num w:numId="23">
    <w:abstractNumId w:val="24"/>
  </w:num>
  <w:num w:numId="24">
    <w:abstractNumId w:val="21"/>
  </w:num>
  <w:num w:numId="25">
    <w:abstractNumId w:val="19"/>
  </w:num>
  <w:num w:numId="26">
    <w:abstractNumId w:val="3"/>
  </w:num>
  <w:num w:numId="27">
    <w:abstractNumId w:val="9"/>
  </w:num>
  <w:num w:numId="28">
    <w:abstractNumId w:val="28"/>
  </w:num>
  <w:num w:numId="29">
    <w:abstractNumId w:val="29"/>
  </w:num>
  <w:num w:numId="30">
    <w:abstractNumId w:val="25"/>
  </w:num>
  <w:num w:numId="31">
    <w:abstractNumId w:val="14"/>
  </w:num>
  <w:num w:numId="32">
    <w:abstractNumId w:val="1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C9"/>
    <w:rsid w:val="00000B85"/>
    <w:rsid w:val="0001290A"/>
    <w:rsid w:val="000150E8"/>
    <w:rsid w:val="00017377"/>
    <w:rsid w:val="000252C1"/>
    <w:rsid w:val="00025E9A"/>
    <w:rsid w:val="00030D32"/>
    <w:rsid w:val="0003215B"/>
    <w:rsid w:val="0003222C"/>
    <w:rsid w:val="0004041E"/>
    <w:rsid w:val="00045453"/>
    <w:rsid w:val="00055D2F"/>
    <w:rsid w:val="00057928"/>
    <w:rsid w:val="00067058"/>
    <w:rsid w:val="00082CFD"/>
    <w:rsid w:val="000915E3"/>
    <w:rsid w:val="000948D6"/>
    <w:rsid w:val="000971BB"/>
    <w:rsid w:val="000A0AD9"/>
    <w:rsid w:val="000A548C"/>
    <w:rsid w:val="000C18BB"/>
    <w:rsid w:val="000E0D7D"/>
    <w:rsid w:val="000E2410"/>
    <w:rsid w:val="000F4F04"/>
    <w:rsid w:val="00102087"/>
    <w:rsid w:val="00104FC1"/>
    <w:rsid w:val="00111CFB"/>
    <w:rsid w:val="00126841"/>
    <w:rsid w:val="00134218"/>
    <w:rsid w:val="001453B6"/>
    <w:rsid w:val="00145A18"/>
    <w:rsid w:val="0015189E"/>
    <w:rsid w:val="00161D22"/>
    <w:rsid w:val="00162E8D"/>
    <w:rsid w:val="00170915"/>
    <w:rsid w:val="00173610"/>
    <w:rsid w:val="00176FF5"/>
    <w:rsid w:val="001962E5"/>
    <w:rsid w:val="001A11C0"/>
    <w:rsid w:val="001A3B92"/>
    <w:rsid w:val="001C01E6"/>
    <w:rsid w:val="001D1F52"/>
    <w:rsid w:val="001D4743"/>
    <w:rsid w:val="001D4E43"/>
    <w:rsid w:val="001E1503"/>
    <w:rsid w:val="002157A5"/>
    <w:rsid w:val="00215F82"/>
    <w:rsid w:val="00220729"/>
    <w:rsid w:val="0022305D"/>
    <w:rsid w:val="00225287"/>
    <w:rsid w:val="002357BB"/>
    <w:rsid w:val="00240186"/>
    <w:rsid w:val="0025101F"/>
    <w:rsid w:val="002519B9"/>
    <w:rsid w:val="00261B42"/>
    <w:rsid w:val="002702A5"/>
    <w:rsid w:val="00281A33"/>
    <w:rsid w:val="00284A01"/>
    <w:rsid w:val="00297808"/>
    <w:rsid w:val="002B5725"/>
    <w:rsid w:val="002C4A84"/>
    <w:rsid w:val="002D4DDC"/>
    <w:rsid w:val="002D6658"/>
    <w:rsid w:val="002E24CF"/>
    <w:rsid w:val="002F652B"/>
    <w:rsid w:val="003050CD"/>
    <w:rsid w:val="00306333"/>
    <w:rsid w:val="00307B83"/>
    <w:rsid w:val="003200A1"/>
    <w:rsid w:val="00324E0C"/>
    <w:rsid w:val="00340D90"/>
    <w:rsid w:val="00343511"/>
    <w:rsid w:val="00346B3F"/>
    <w:rsid w:val="003704FD"/>
    <w:rsid w:val="00370CB0"/>
    <w:rsid w:val="00373E44"/>
    <w:rsid w:val="00374070"/>
    <w:rsid w:val="00376220"/>
    <w:rsid w:val="00380DF2"/>
    <w:rsid w:val="0038297A"/>
    <w:rsid w:val="003831E7"/>
    <w:rsid w:val="00385225"/>
    <w:rsid w:val="003B6E02"/>
    <w:rsid w:val="003E641C"/>
    <w:rsid w:val="003E79F0"/>
    <w:rsid w:val="003F0D36"/>
    <w:rsid w:val="003F632A"/>
    <w:rsid w:val="00402294"/>
    <w:rsid w:val="004062F7"/>
    <w:rsid w:val="0042011D"/>
    <w:rsid w:val="00425DD7"/>
    <w:rsid w:val="004270FE"/>
    <w:rsid w:val="004362A7"/>
    <w:rsid w:val="004430EE"/>
    <w:rsid w:val="00444D8C"/>
    <w:rsid w:val="00453A99"/>
    <w:rsid w:val="004735E5"/>
    <w:rsid w:val="00473D53"/>
    <w:rsid w:val="00483B37"/>
    <w:rsid w:val="004840A1"/>
    <w:rsid w:val="00493C7B"/>
    <w:rsid w:val="00496C37"/>
    <w:rsid w:val="004A0DF4"/>
    <w:rsid w:val="004A2E51"/>
    <w:rsid w:val="004B08B2"/>
    <w:rsid w:val="004C0B6F"/>
    <w:rsid w:val="004C2126"/>
    <w:rsid w:val="004D727E"/>
    <w:rsid w:val="004E74F9"/>
    <w:rsid w:val="004F6A35"/>
    <w:rsid w:val="00511DD6"/>
    <w:rsid w:val="00512B3A"/>
    <w:rsid w:val="005203B9"/>
    <w:rsid w:val="005318C4"/>
    <w:rsid w:val="005432E5"/>
    <w:rsid w:val="005445AE"/>
    <w:rsid w:val="00554259"/>
    <w:rsid w:val="005563B0"/>
    <w:rsid w:val="00564BB9"/>
    <w:rsid w:val="00566D4D"/>
    <w:rsid w:val="00567C84"/>
    <w:rsid w:val="00574156"/>
    <w:rsid w:val="00591003"/>
    <w:rsid w:val="005C1FC6"/>
    <w:rsid w:val="005C3A40"/>
    <w:rsid w:val="005D58DF"/>
    <w:rsid w:val="00601209"/>
    <w:rsid w:val="0062778F"/>
    <w:rsid w:val="00631A40"/>
    <w:rsid w:val="0063449F"/>
    <w:rsid w:val="00635B31"/>
    <w:rsid w:val="00645032"/>
    <w:rsid w:val="006473B8"/>
    <w:rsid w:val="00647715"/>
    <w:rsid w:val="00664414"/>
    <w:rsid w:val="00664A42"/>
    <w:rsid w:val="00670DE5"/>
    <w:rsid w:val="00675D4F"/>
    <w:rsid w:val="006852C9"/>
    <w:rsid w:val="006957D2"/>
    <w:rsid w:val="006A022C"/>
    <w:rsid w:val="006A3684"/>
    <w:rsid w:val="006B185A"/>
    <w:rsid w:val="006C5A9A"/>
    <w:rsid w:val="006E3E39"/>
    <w:rsid w:val="006F6C90"/>
    <w:rsid w:val="0070029A"/>
    <w:rsid w:val="0070060F"/>
    <w:rsid w:val="00717CEB"/>
    <w:rsid w:val="00730261"/>
    <w:rsid w:val="007416A0"/>
    <w:rsid w:val="0075739F"/>
    <w:rsid w:val="00762C20"/>
    <w:rsid w:val="00772B33"/>
    <w:rsid w:val="00776006"/>
    <w:rsid w:val="0078065A"/>
    <w:rsid w:val="00783945"/>
    <w:rsid w:val="00785823"/>
    <w:rsid w:val="00787852"/>
    <w:rsid w:val="00787906"/>
    <w:rsid w:val="00790A8B"/>
    <w:rsid w:val="007A1F9C"/>
    <w:rsid w:val="007E174C"/>
    <w:rsid w:val="007E6BDD"/>
    <w:rsid w:val="007F75DD"/>
    <w:rsid w:val="00800782"/>
    <w:rsid w:val="00821E8F"/>
    <w:rsid w:val="00822ED9"/>
    <w:rsid w:val="00826D9F"/>
    <w:rsid w:val="00840927"/>
    <w:rsid w:val="00846BF1"/>
    <w:rsid w:val="00847BD6"/>
    <w:rsid w:val="00851029"/>
    <w:rsid w:val="00867B6C"/>
    <w:rsid w:val="0087403F"/>
    <w:rsid w:val="00874CE6"/>
    <w:rsid w:val="00877257"/>
    <w:rsid w:val="00880D25"/>
    <w:rsid w:val="008B7180"/>
    <w:rsid w:val="008C08C9"/>
    <w:rsid w:val="008C650E"/>
    <w:rsid w:val="008E37C5"/>
    <w:rsid w:val="008E458D"/>
    <w:rsid w:val="008E562D"/>
    <w:rsid w:val="008F0B41"/>
    <w:rsid w:val="009011D5"/>
    <w:rsid w:val="009074DD"/>
    <w:rsid w:val="009213B9"/>
    <w:rsid w:val="00925048"/>
    <w:rsid w:val="009367BB"/>
    <w:rsid w:val="00946E88"/>
    <w:rsid w:val="00947AF8"/>
    <w:rsid w:val="009642DA"/>
    <w:rsid w:val="009647C2"/>
    <w:rsid w:val="00964E5B"/>
    <w:rsid w:val="009725D7"/>
    <w:rsid w:val="00975E0E"/>
    <w:rsid w:val="00983A6B"/>
    <w:rsid w:val="0099619A"/>
    <w:rsid w:val="009A0742"/>
    <w:rsid w:val="009A539C"/>
    <w:rsid w:val="009B4335"/>
    <w:rsid w:val="009B7903"/>
    <w:rsid w:val="00A05F19"/>
    <w:rsid w:val="00A549FB"/>
    <w:rsid w:val="00A55611"/>
    <w:rsid w:val="00A56590"/>
    <w:rsid w:val="00A61A5D"/>
    <w:rsid w:val="00A63405"/>
    <w:rsid w:val="00A812B2"/>
    <w:rsid w:val="00A94416"/>
    <w:rsid w:val="00A976BF"/>
    <w:rsid w:val="00AA4944"/>
    <w:rsid w:val="00AC3A29"/>
    <w:rsid w:val="00AC7C1B"/>
    <w:rsid w:val="00AD45CB"/>
    <w:rsid w:val="00AF1FA3"/>
    <w:rsid w:val="00AF312A"/>
    <w:rsid w:val="00B0284A"/>
    <w:rsid w:val="00B06D5D"/>
    <w:rsid w:val="00B07CC5"/>
    <w:rsid w:val="00B07F7F"/>
    <w:rsid w:val="00B131A1"/>
    <w:rsid w:val="00B2417A"/>
    <w:rsid w:val="00B3041C"/>
    <w:rsid w:val="00B35625"/>
    <w:rsid w:val="00B63ACC"/>
    <w:rsid w:val="00B707BE"/>
    <w:rsid w:val="00B7715F"/>
    <w:rsid w:val="00B77862"/>
    <w:rsid w:val="00B77E14"/>
    <w:rsid w:val="00B9001E"/>
    <w:rsid w:val="00BA09B7"/>
    <w:rsid w:val="00BA4596"/>
    <w:rsid w:val="00BC15CC"/>
    <w:rsid w:val="00BE0454"/>
    <w:rsid w:val="00BE23BD"/>
    <w:rsid w:val="00BE4013"/>
    <w:rsid w:val="00BE414C"/>
    <w:rsid w:val="00BF2C20"/>
    <w:rsid w:val="00BF47A7"/>
    <w:rsid w:val="00C01E9A"/>
    <w:rsid w:val="00C13D34"/>
    <w:rsid w:val="00C353C8"/>
    <w:rsid w:val="00C531E1"/>
    <w:rsid w:val="00C61192"/>
    <w:rsid w:val="00C6660D"/>
    <w:rsid w:val="00C7194C"/>
    <w:rsid w:val="00C730C4"/>
    <w:rsid w:val="00C759AF"/>
    <w:rsid w:val="00C76F87"/>
    <w:rsid w:val="00C81285"/>
    <w:rsid w:val="00C96930"/>
    <w:rsid w:val="00CB1498"/>
    <w:rsid w:val="00CB14F1"/>
    <w:rsid w:val="00CB2DCF"/>
    <w:rsid w:val="00CB7418"/>
    <w:rsid w:val="00CC2261"/>
    <w:rsid w:val="00CD23F8"/>
    <w:rsid w:val="00CF1AD0"/>
    <w:rsid w:val="00CF65C0"/>
    <w:rsid w:val="00D03528"/>
    <w:rsid w:val="00D0547C"/>
    <w:rsid w:val="00D12B01"/>
    <w:rsid w:val="00D159D2"/>
    <w:rsid w:val="00D30BBB"/>
    <w:rsid w:val="00D3494E"/>
    <w:rsid w:val="00D456F7"/>
    <w:rsid w:val="00D47347"/>
    <w:rsid w:val="00D646F5"/>
    <w:rsid w:val="00D65826"/>
    <w:rsid w:val="00D73C46"/>
    <w:rsid w:val="00DA06A5"/>
    <w:rsid w:val="00DA1C36"/>
    <w:rsid w:val="00DC7CB9"/>
    <w:rsid w:val="00DD328D"/>
    <w:rsid w:val="00DD6B89"/>
    <w:rsid w:val="00DE7B31"/>
    <w:rsid w:val="00DF3ECB"/>
    <w:rsid w:val="00E10301"/>
    <w:rsid w:val="00E27BDA"/>
    <w:rsid w:val="00E36E56"/>
    <w:rsid w:val="00E42463"/>
    <w:rsid w:val="00E57A46"/>
    <w:rsid w:val="00E70B59"/>
    <w:rsid w:val="00E72FAD"/>
    <w:rsid w:val="00E7450F"/>
    <w:rsid w:val="00E7625D"/>
    <w:rsid w:val="00E930E0"/>
    <w:rsid w:val="00E9448E"/>
    <w:rsid w:val="00EB13F8"/>
    <w:rsid w:val="00EB77AE"/>
    <w:rsid w:val="00EC1528"/>
    <w:rsid w:val="00EE783D"/>
    <w:rsid w:val="00EF2619"/>
    <w:rsid w:val="00F0340C"/>
    <w:rsid w:val="00F15F1F"/>
    <w:rsid w:val="00F20E0A"/>
    <w:rsid w:val="00F23219"/>
    <w:rsid w:val="00F2475D"/>
    <w:rsid w:val="00F253C0"/>
    <w:rsid w:val="00F417CF"/>
    <w:rsid w:val="00F42341"/>
    <w:rsid w:val="00F51D3B"/>
    <w:rsid w:val="00F55521"/>
    <w:rsid w:val="00F678AB"/>
    <w:rsid w:val="00F70F12"/>
    <w:rsid w:val="00F75ED2"/>
    <w:rsid w:val="00F7646E"/>
    <w:rsid w:val="00F911CB"/>
    <w:rsid w:val="00F94498"/>
    <w:rsid w:val="00F97C58"/>
    <w:rsid w:val="00FA60E1"/>
    <w:rsid w:val="00FB4F68"/>
    <w:rsid w:val="00FD4A58"/>
    <w:rsid w:val="00FE46D2"/>
    <w:rsid w:val="00FE7D26"/>
    <w:rsid w:val="00FF22C7"/>
    <w:rsid w:val="00FF2492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457" w:lineRule="exact"/>
      <w:ind w:hanging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Nonformat">
    <w:name w:val="ConsNonformat"/>
    <w:rsid w:val="00AA4944"/>
    <w:pPr>
      <w:autoSpaceDE w:val="0"/>
      <w:autoSpaceDN w:val="0"/>
      <w:adjustRightInd w:val="0"/>
      <w:ind w:right="19772"/>
    </w:pPr>
    <w:rPr>
      <w:rFonts w:eastAsia="Times New Roman"/>
      <w:sz w:val="20"/>
      <w:szCs w:val="20"/>
    </w:rPr>
  </w:style>
  <w:style w:type="paragraph" w:customStyle="1" w:styleId="ConsCell">
    <w:name w:val="ConsCell"/>
    <w:rsid w:val="00AA4944"/>
    <w:pPr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4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E0C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8E458D"/>
    <w:pPr>
      <w:ind w:left="720"/>
      <w:contextualSpacing/>
    </w:pPr>
  </w:style>
  <w:style w:type="table" w:styleId="a8">
    <w:name w:val="Table Grid"/>
    <w:basedOn w:val="a1"/>
    <w:uiPriority w:val="39"/>
    <w:rsid w:val="0066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3063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rsid w:val="004362A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978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7808"/>
    <w:rPr>
      <w:color w:val="000000"/>
    </w:rPr>
  </w:style>
  <w:style w:type="paragraph" w:styleId="ab">
    <w:name w:val="footer"/>
    <w:basedOn w:val="a"/>
    <w:link w:val="ac"/>
    <w:uiPriority w:val="99"/>
    <w:unhideWhenUsed/>
    <w:rsid w:val="002978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7808"/>
    <w:rPr>
      <w:color w:val="000000"/>
    </w:rPr>
  </w:style>
  <w:style w:type="paragraph" w:customStyle="1" w:styleId="ConsPlusNormal">
    <w:name w:val="ConsPlusNormal"/>
    <w:rsid w:val="00A976B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uiPriority w:val="99"/>
    <w:qFormat/>
    <w:rsid w:val="00A97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457" w:lineRule="exact"/>
      <w:ind w:hanging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Nonformat">
    <w:name w:val="ConsNonformat"/>
    <w:rsid w:val="00AA4944"/>
    <w:pPr>
      <w:autoSpaceDE w:val="0"/>
      <w:autoSpaceDN w:val="0"/>
      <w:adjustRightInd w:val="0"/>
      <w:ind w:right="19772"/>
    </w:pPr>
    <w:rPr>
      <w:rFonts w:eastAsia="Times New Roman"/>
      <w:sz w:val="20"/>
      <w:szCs w:val="20"/>
    </w:rPr>
  </w:style>
  <w:style w:type="paragraph" w:customStyle="1" w:styleId="ConsCell">
    <w:name w:val="ConsCell"/>
    <w:rsid w:val="00AA4944"/>
    <w:pPr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4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E0C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8E458D"/>
    <w:pPr>
      <w:ind w:left="720"/>
      <w:contextualSpacing/>
    </w:pPr>
  </w:style>
  <w:style w:type="table" w:styleId="a8">
    <w:name w:val="Table Grid"/>
    <w:basedOn w:val="a1"/>
    <w:uiPriority w:val="39"/>
    <w:rsid w:val="0066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3063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rsid w:val="004362A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978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7808"/>
    <w:rPr>
      <w:color w:val="000000"/>
    </w:rPr>
  </w:style>
  <w:style w:type="paragraph" w:styleId="ab">
    <w:name w:val="footer"/>
    <w:basedOn w:val="a"/>
    <w:link w:val="ac"/>
    <w:uiPriority w:val="99"/>
    <w:unhideWhenUsed/>
    <w:rsid w:val="002978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7808"/>
    <w:rPr>
      <w:color w:val="000000"/>
    </w:rPr>
  </w:style>
  <w:style w:type="paragraph" w:customStyle="1" w:styleId="ConsPlusNormal">
    <w:name w:val="ConsPlusNormal"/>
    <w:rsid w:val="00A976B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uiPriority w:val="99"/>
    <w:qFormat/>
    <w:rsid w:val="00A97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F27D006565A00CAEE4BE8C0BC31547B79DCE03ED508E8C589118AFB44E901CBFDA38AAA00DCDC6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27D006565A00CAEE4BE8C0BC31547B79DCE03ED508E8C589118AFB44E901CBFDA38A9A20ACDC3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164E99180C2D63AD02B633A1D27585A2F84F9AEA37141605E9E05CDEGDm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4B141BA7EC47C2ED023E0806EB0C42CF97EF8E6B4D18B6ACA50A80C009C5BD7D326568CE09B3G4aD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3045-0F90-4711-81A1-D9F4F06E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4799</Words>
  <Characters>27357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Ч.</dc:creator>
  <cp:lastModifiedBy>Ворникова Екатерина Дмитриевна</cp:lastModifiedBy>
  <cp:revision>22</cp:revision>
  <cp:lastPrinted>2020-07-27T09:06:00Z</cp:lastPrinted>
  <dcterms:created xsi:type="dcterms:W3CDTF">2020-06-15T13:59:00Z</dcterms:created>
  <dcterms:modified xsi:type="dcterms:W3CDTF">2020-07-28T06:56:00Z</dcterms:modified>
</cp:coreProperties>
</file>