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4E" w:rsidRPr="0049264E" w:rsidRDefault="0049264E" w:rsidP="0049264E">
      <w:pPr>
        <w:pStyle w:val="a4"/>
        <w:jc w:val="center"/>
        <w:rPr>
          <w:rFonts w:ascii="Times New Roman" w:hAnsi="Times New Roman" w:cs="Times New Roman"/>
          <w:b/>
        </w:rPr>
      </w:pPr>
      <w:r w:rsidRPr="0049264E">
        <w:rPr>
          <w:rFonts w:ascii="Times New Roman" w:hAnsi="Times New Roman" w:cs="Times New Roman"/>
          <w:b/>
        </w:rPr>
        <w:t>Конкурсный управляющий</w:t>
      </w:r>
    </w:p>
    <w:p w:rsidR="0049264E" w:rsidRPr="0049264E" w:rsidRDefault="0049264E" w:rsidP="0049264E">
      <w:pPr>
        <w:pStyle w:val="a4"/>
        <w:jc w:val="center"/>
        <w:rPr>
          <w:rFonts w:ascii="Times New Roman" w:hAnsi="Times New Roman" w:cs="Times New Roman"/>
          <w:b/>
        </w:rPr>
      </w:pPr>
      <w:r w:rsidRPr="0049264E">
        <w:rPr>
          <w:rFonts w:ascii="Times New Roman" w:hAnsi="Times New Roman" w:cs="Times New Roman"/>
          <w:b/>
        </w:rPr>
        <w:t>ОБЩЕСТВА С ОГРАНИЧЕННОЙ ОТВЕТСТВЕННОСТЬЮ «СЕВЕРДОМСТРОЙ»</w:t>
      </w:r>
    </w:p>
    <w:p w:rsidR="0049264E" w:rsidRPr="0049264E" w:rsidRDefault="0049264E" w:rsidP="0049264E">
      <w:pPr>
        <w:pStyle w:val="a4"/>
        <w:jc w:val="center"/>
        <w:rPr>
          <w:rFonts w:ascii="Times New Roman" w:hAnsi="Times New Roman" w:cs="Times New Roman"/>
          <w:b/>
        </w:rPr>
      </w:pPr>
      <w:r w:rsidRPr="0049264E">
        <w:rPr>
          <w:rFonts w:ascii="Times New Roman" w:hAnsi="Times New Roman" w:cs="Times New Roman"/>
          <w:b/>
        </w:rPr>
        <w:t>(ООО «СДС»)</w:t>
      </w:r>
    </w:p>
    <w:p w:rsidR="0049264E" w:rsidRPr="0049264E" w:rsidRDefault="0049264E" w:rsidP="0049264E">
      <w:pPr>
        <w:pStyle w:val="a4"/>
        <w:jc w:val="center"/>
        <w:rPr>
          <w:rFonts w:ascii="Times New Roman" w:hAnsi="Times New Roman" w:cs="Times New Roman"/>
        </w:rPr>
      </w:pPr>
      <w:r w:rsidRPr="0049264E">
        <w:rPr>
          <w:rFonts w:ascii="Times New Roman" w:hAnsi="Times New Roman" w:cs="Times New Roman"/>
        </w:rPr>
        <w:t>ОГРН 11084303000187 ИНН 4303005647, 613200, Кировская область, г. Белая Холуница,</w:t>
      </w:r>
    </w:p>
    <w:p w:rsidR="0049264E" w:rsidRDefault="0049264E" w:rsidP="0049264E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49264E">
        <w:rPr>
          <w:rFonts w:ascii="Times New Roman" w:hAnsi="Times New Roman" w:cs="Times New Roman"/>
        </w:rPr>
        <w:t>ул. Юбилейная, д. 45</w:t>
      </w:r>
    </w:p>
    <w:p w:rsidR="0049264E" w:rsidRPr="0049264E" w:rsidRDefault="0049264E" w:rsidP="0049264E">
      <w:pPr>
        <w:pStyle w:val="a6"/>
        <w:jc w:val="center"/>
        <w:rPr>
          <w:rFonts w:ascii="Times New Roman" w:hAnsi="Times New Roman" w:cs="Times New Roman"/>
        </w:rPr>
      </w:pPr>
      <w:r w:rsidRPr="0049264E">
        <w:rPr>
          <w:rFonts w:ascii="Times New Roman" w:hAnsi="Times New Roman" w:cs="Times New Roman"/>
        </w:rPr>
        <w:t xml:space="preserve">Решение Арбитражного суда Кировской области от 16.10.2015 г. </w:t>
      </w:r>
    </w:p>
    <w:p w:rsidR="0049264E" w:rsidRPr="0049264E" w:rsidRDefault="0049264E" w:rsidP="0049264E">
      <w:pPr>
        <w:pStyle w:val="a6"/>
        <w:jc w:val="center"/>
        <w:rPr>
          <w:rFonts w:ascii="Times New Roman" w:hAnsi="Times New Roman" w:cs="Times New Roman"/>
        </w:rPr>
      </w:pPr>
      <w:r w:rsidRPr="0049264E">
        <w:rPr>
          <w:rFonts w:ascii="Times New Roman" w:hAnsi="Times New Roman" w:cs="Times New Roman"/>
        </w:rPr>
        <w:t>по делу № А28-453/2015 (резолютивная часть объявлена 12.10.2015 г.)</w:t>
      </w:r>
    </w:p>
    <w:p w:rsidR="0049264E" w:rsidRPr="0049264E" w:rsidRDefault="0049264E" w:rsidP="0049264E">
      <w:pPr>
        <w:pStyle w:val="a6"/>
        <w:jc w:val="center"/>
        <w:rPr>
          <w:rFonts w:ascii="Times New Roman" w:hAnsi="Times New Roman" w:cs="Times New Roman"/>
          <w:b/>
        </w:rPr>
      </w:pPr>
      <w:r w:rsidRPr="0049264E">
        <w:rPr>
          <w:rFonts w:ascii="Times New Roman" w:hAnsi="Times New Roman" w:cs="Times New Roman"/>
          <w:b/>
        </w:rPr>
        <w:t xml:space="preserve">Адрес для направления корреспонденции арбитражному управляющему: </w:t>
      </w:r>
    </w:p>
    <w:p w:rsidR="0049264E" w:rsidRPr="0049264E" w:rsidRDefault="0049264E" w:rsidP="0049264E">
      <w:pPr>
        <w:pStyle w:val="a6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r w:rsidRPr="0049264E">
        <w:rPr>
          <w:rFonts w:ascii="Times New Roman" w:hAnsi="Times New Roman" w:cs="Times New Roman"/>
          <w:b/>
        </w:rPr>
        <w:t>610017, г. Киров, ул. Молодой Гвардии, д. 90. Тел.: (8332) 252-999.</w:t>
      </w:r>
    </w:p>
    <w:p w:rsidR="0049264E" w:rsidRDefault="0049264E" w:rsidP="00364AA9">
      <w:pPr>
        <w:pStyle w:val="a4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02670B" w:rsidTr="0002670B">
        <w:tc>
          <w:tcPr>
            <w:tcW w:w="5637" w:type="dxa"/>
          </w:tcPr>
          <w:p w:rsidR="0002670B" w:rsidRDefault="0002670B" w:rsidP="00364AA9">
            <w:pPr>
              <w:pStyle w:val="a4"/>
            </w:pPr>
          </w:p>
        </w:tc>
        <w:tc>
          <w:tcPr>
            <w:tcW w:w="3934" w:type="dxa"/>
          </w:tcPr>
          <w:p w:rsidR="0002670B" w:rsidRPr="0002670B" w:rsidRDefault="0002670B" w:rsidP="0002670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2670B">
              <w:rPr>
                <w:rFonts w:ascii="Times New Roman" w:hAnsi="Times New Roman" w:cs="Times New Roman"/>
                <w:b/>
              </w:rPr>
              <w:t>УТВЕРЖДЕНО:</w:t>
            </w:r>
          </w:p>
          <w:p w:rsidR="0002670B" w:rsidRPr="0002670B" w:rsidRDefault="0002670B" w:rsidP="0002670B">
            <w:pPr>
              <w:pStyle w:val="a4"/>
              <w:rPr>
                <w:rFonts w:ascii="Times New Roman" w:hAnsi="Times New Roman" w:cs="Times New Roman"/>
              </w:rPr>
            </w:pPr>
            <w:r w:rsidRPr="0002670B">
              <w:rPr>
                <w:rFonts w:ascii="Times New Roman" w:hAnsi="Times New Roman" w:cs="Times New Roman"/>
              </w:rPr>
              <w:t>Собранием кредиторов</w:t>
            </w:r>
          </w:p>
          <w:p w:rsidR="0002670B" w:rsidRPr="0002670B" w:rsidRDefault="0002670B" w:rsidP="0002670B">
            <w:pPr>
              <w:pStyle w:val="a4"/>
              <w:rPr>
                <w:rFonts w:ascii="Times New Roman" w:hAnsi="Times New Roman" w:cs="Times New Roman"/>
              </w:rPr>
            </w:pPr>
            <w:r w:rsidRPr="0002670B">
              <w:rPr>
                <w:rFonts w:ascii="Times New Roman" w:hAnsi="Times New Roman" w:cs="Times New Roman"/>
              </w:rPr>
              <w:t>ООО «</w:t>
            </w:r>
            <w:proofErr w:type="spellStart"/>
            <w:r w:rsidR="0049264E">
              <w:rPr>
                <w:rFonts w:ascii="Times New Roman" w:hAnsi="Times New Roman" w:cs="Times New Roman"/>
              </w:rPr>
              <w:t>СеверДомСтрой</w:t>
            </w:r>
            <w:proofErr w:type="spellEnd"/>
            <w:r w:rsidRPr="0002670B">
              <w:rPr>
                <w:rFonts w:ascii="Times New Roman" w:hAnsi="Times New Roman" w:cs="Times New Roman"/>
              </w:rPr>
              <w:t xml:space="preserve">» от </w:t>
            </w:r>
            <w:r w:rsidR="0049264E">
              <w:rPr>
                <w:rFonts w:ascii="Times New Roman" w:hAnsi="Times New Roman" w:cs="Times New Roman"/>
              </w:rPr>
              <w:t>15</w:t>
            </w:r>
            <w:r w:rsidRPr="0002670B">
              <w:rPr>
                <w:rFonts w:ascii="Times New Roman" w:hAnsi="Times New Roman" w:cs="Times New Roman"/>
              </w:rPr>
              <w:t>.</w:t>
            </w:r>
            <w:r w:rsidR="0049264E">
              <w:rPr>
                <w:rFonts w:ascii="Times New Roman" w:hAnsi="Times New Roman" w:cs="Times New Roman"/>
              </w:rPr>
              <w:t>01</w:t>
            </w:r>
            <w:r w:rsidRPr="0002670B">
              <w:rPr>
                <w:rFonts w:ascii="Times New Roman" w:hAnsi="Times New Roman" w:cs="Times New Roman"/>
              </w:rPr>
              <w:t>.201</w:t>
            </w:r>
            <w:r w:rsidR="0049264E">
              <w:rPr>
                <w:rFonts w:ascii="Times New Roman" w:hAnsi="Times New Roman" w:cs="Times New Roman"/>
              </w:rPr>
              <w:t>6</w:t>
            </w:r>
          </w:p>
          <w:p w:rsidR="0002670B" w:rsidRPr="0002670B" w:rsidRDefault="0002670B" w:rsidP="004926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670B">
              <w:rPr>
                <w:rFonts w:ascii="Times New Roman" w:hAnsi="Times New Roman" w:cs="Times New Roman"/>
              </w:rPr>
              <w:t xml:space="preserve">(протокол № </w:t>
            </w:r>
            <w:r w:rsidR="0049264E">
              <w:rPr>
                <w:rFonts w:ascii="Times New Roman" w:hAnsi="Times New Roman" w:cs="Times New Roman"/>
              </w:rPr>
              <w:t>2</w:t>
            </w:r>
            <w:r w:rsidRPr="0002670B">
              <w:rPr>
                <w:rFonts w:ascii="Times New Roman" w:hAnsi="Times New Roman" w:cs="Times New Roman"/>
              </w:rPr>
              <w:t xml:space="preserve"> от </w:t>
            </w:r>
            <w:r w:rsidR="0049264E">
              <w:rPr>
                <w:rFonts w:ascii="Times New Roman" w:hAnsi="Times New Roman" w:cs="Times New Roman"/>
              </w:rPr>
              <w:t>15</w:t>
            </w:r>
            <w:r w:rsidRPr="0002670B">
              <w:rPr>
                <w:rFonts w:ascii="Times New Roman" w:hAnsi="Times New Roman" w:cs="Times New Roman"/>
              </w:rPr>
              <w:t>.</w:t>
            </w:r>
            <w:r w:rsidR="0049264E">
              <w:rPr>
                <w:rFonts w:ascii="Times New Roman" w:hAnsi="Times New Roman" w:cs="Times New Roman"/>
              </w:rPr>
              <w:t>01</w:t>
            </w:r>
            <w:r w:rsidRPr="0002670B">
              <w:rPr>
                <w:rFonts w:ascii="Times New Roman" w:hAnsi="Times New Roman" w:cs="Times New Roman"/>
              </w:rPr>
              <w:t>.201</w:t>
            </w:r>
            <w:r w:rsidR="0049264E">
              <w:rPr>
                <w:rFonts w:ascii="Times New Roman" w:hAnsi="Times New Roman" w:cs="Times New Roman"/>
              </w:rPr>
              <w:t>6</w:t>
            </w:r>
            <w:r w:rsidRPr="0002670B">
              <w:rPr>
                <w:rFonts w:ascii="Times New Roman" w:hAnsi="Times New Roman" w:cs="Times New Roman"/>
              </w:rPr>
              <w:t>)</w:t>
            </w:r>
          </w:p>
        </w:tc>
      </w:tr>
    </w:tbl>
    <w:p w:rsidR="0002670B" w:rsidRDefault="0002670B" w:rsidP="00364AA9">
      <w:pPr>
        <w:pStyle w:val="a4"/>
      </w:pPr>
    </w:p>
    <w:p w:rsidR="0002670B" w:rsidRDefault="0002670B" w:rsidP="00364AA9">
      <w:pPr>
        <w:pStyle w:val="a4"/>
      </w:pPr>
    </w:p>
    <w:p w:rsidR="0022768A" w:rsidRPr="0022768A" w:rsidRDefault="0022768A" w:rsidP="0022768A">
      <w:pPr>
        <w:pStyle w:val="a4"/>
        <w:jc w:val="center"/>
        <w:rPr>
          <w:rFonts w:ascii="Times New Roman" w:hAnsi="Times New Roman" w:cs="Times New Roman"/>
          <w:b/>
        </w:rPr>
      </w:pPr>
      <w:r w:rsidRPr="0022768A">
        <w:rPr>
          <w:rFonts w:ascii="Times New Roman" w:hAnsi="Times New Roman" w:cs="Times New Roman"/>
          <w:b/>
        </w:rPr>
        <w:t>ПОЛОЖЕНИЕ</w:t>
      </w:r>
    </w:p>
    <w:p w:rsidR="0022768A" w:rsidRPr="0022768A" w:rsidRDefault="0022768A" w:rsidP="0022768A">
      <w:pPr>
        <w:pStyle w:val="a4"/>
        <w:jc w:val="center"/>
        <w:rPr>
          <w:rFonts w:ascii="Times New Roman" w:hAnsi="Times New Roman" w:cs="Times New Roman"/>
          <w:b/>
        </w:rPr>
      </w:pPr>
      <w:r w:rsidRPr="0022768A">
        <w:rPr>
          <w:rFonts w:ascii="Times New Roman" w:hAnsi="Times New Roman" w:cs="Times New Roman"/>
          <w:b/>
        </w:rPr>
        <w:t>о порядке, сроках и условиях реализации имущества</w:t>
      </w:r>
    </w:p>
    <w:p w:rsidR="0022768A" w:rsidRDefault="0022768A" w:rsidP="0022768A">
      <w:pPr>
        <w:pStyle w:val="a4"/>
        <w:jc w:val="center"/>
        <w:rPr>
          <w:rFonts w:ascii="Times New Roman" w:hAnsi="Times New Roman" w:cs="Times New Roman"/>
          <w:b/>
        </w:rPr>
      </w:pPr>
      <w:r w:rsidRPr="0022768A">
        <w:rPr>
          <w:rFonts w:ascii="Times New Roman" w:hAnsi="Times New Roman" w:cs="Times New Roman"/>
          <w:b/>
        </w:rPr>
        <w:t>общества с огранич</w:t>
      </w:r>
      <w:r w:rsidR="00DF781E">
        <w:rPr>
          <w:rFonts w:ascii="Times New Roman" w:hAnsi="Times New Roman" w:cs="Times New Roman"/>
          <w:b/>
        </w:rPr>
        <w:t>енной ответственностью «</w:t>
      </w:r>
      <w:proofErr w:type="spellStart"/>
      <w:r w:rsidR="0049264E">
        <w:rPr>
          <w:rFonts w:ascii="Times New Roman" w:hAnsi="Times New Roman" w:cs="Times New Roman"/>
          <w:b/>
        </w:rPr>
        <w:t>СеверДомСтрой</w:t>
      </w:r>
      <w:proofErr w:type="spellEnd"/>
      <w:r w:rsidR="00DF781E">
        <w:rPr>
          <w:rFonts w:ascii="Times New Roman" w:hAnsi="Times New Roman" w:cs="Times New Roman"/>
          <w:b/>
        </w:rPr>
        <w:t>»</w:t>
      </w:r>
    </w:p>
    <w:p w:rsidR="0022768A" w:rsidRDefault="0022768A" w:rsidP="0022768A">
      <w:pPr>
        <w:pStyle w:val="a4"/>
        <w:rPr>
          <w:rFonts w:ascii="Times New Roman" w:hAnsi="Times New Roman" w:cs="Times New Roman"/>
          <w:b/>
        </w:rPr>
      </w:pPr>
    </w:p>
    <w:p w:rsidR="0051654C" w:rsidRDefault="0051654C" w:rsidP="0022768A">
      <w:pPr>
        <w:pStyle w:val="a4"/>
        <w:rPr>
          <w:rFonts w:ascii="Times New Roman" w:hAnsi="Times New Roman" w:cs="Times New Roman"/>
          <w:b/>
        </w:rPr>
      </w:pPr>
    </w:p>
    <w:p w:rsidR="00170427" w:rsidRDefault="0051654C" w:rsidP="00364AA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Общие положения.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51654C" w:rsidRDefault="0051654C" w:rsidP="00FC44D3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Решением Арбитражного суда Кировской области от </w:t>
      </w:r>
      <w:r w:rsidR="0049264E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.</w:t>
      </w:r>
      <w:r w:rsidR="0049264E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r w:rsidR="00FC44D3">
        <w:rPr>
          <w:rFonts w:ascii="Times New Roman" w:hAnsi="Times New Roman" w:cs="Times New Roman"/>
        </w:rPr>
        <w:t xml:space="preserve">2015 г. (резолютивная часть решения объявлена </w:t>
      </w:r>
      <w:r w:rsidR="0049264E">
        <w:rPr>
          <w:rFonts w:ascii="Times New Roman" w:hAnsi="Times New Roman" w:cs="Times New Roman"/>
        </w:rPr>
        <w:t>12</w:t>
      </w:r>
      <w:r w:rsidR="00FC44D3">
        <w:rPr>
          <w:rFonts w:ascii="Times New Roman" w:hAnsi="Times New Roman" w:cs="Times New Roman"/>
        </w:rPr>
        <w:t>.</w:t>
      </w:r>
      <w:r w:rsidR="0049264E">
        <w:rPr>
          <w:rFonts w:ascii="Times New Roman" w:hAnsi="Times New Roman" w:cs="Times New Roman"/>
        </w:rPr>
        <w:t>10</w:t>
      </w:r>
      <w:r w:rsidR="00FC44D3">
        <w:rPr>
          <w:rFonts w:ascii="Times New Roman" w:hAnsi="Times New Roman" w:cs="Times New Roman"/>
        </w:rPr>
        <w:t>.2015 г.) по делу № А28-</w:t>
      </w:r>
      <w:r w:rsidR="0049264E">
        <w:rPr>
          <w:rFonts w:ascii="Times New Roman" w:hAnsi="Times New Roman" w:cs="Times New Roman"/>
        </w:rPr>
        <w:t>453</w:t>
      </w:r>
      <w:r w:rsidR="00FC44D3">
        <w:rPr>
          <w:rFonts w:ascii="Times New Roman" w:hAnsi="Times New Roman" w:cs="Times New Roman"/>
        </w:rPr>
        <w:t>/201</w:t>
      </w:r>
      <w:r w:rsidR="0049264E">
        <w:rPr>
          <w:rFonts w:ascii="Times New Roman" w:hAnsi="Times New Roman" w:cs="Times New Roman"/>
        </w:rPr>
        <w:t>5</w:t>
      </w:r>
      <w:r w:rsidR="00FC44D3">
        <w:rPr>
          <w:rFonts w:ascii="Times New Roman" w:hAnsi="Times New Roman" w:cs="Times New Roman"/>
        </w:rPr>
        <w:t xml:space="preserve"> общество с ограниченной ответственностью «</w:t>
      </w:r>
      <w:proofErr w:type="spellStart"/>
      <w:r w:rsidR="0049264E">
        <w:rPr>
          <w:rFonts w:ascii="Times New Roman" w:hAnsi="Times New Roman" w:cs="Times New Roman"/>
        </w:rPr>
        <w:t>СеверДомСтрой</w:t>
      </w:r>
      <w:proofErr w:type="spellEnd"/>
      <w:r w:rsidR="00FC44D3">
        <w:rPr>
          <w:rFonts w:ascii="Times New Roman" w:hAnsi="Times New Roman" w:cs="Times New Roman"/>
        </w:rPr>
        <w:t xml:space="preserve">» ОГРН </w:t>
      </w:r>
      <w:r w:rsidR="0049264E">
        <w:rPr>
          <w:rFonts w:ascii="Times New Roman" w:hAnsi="Times New Roman" w:cs="Times New Roman"/>
        </w:rPr>
        <w:t>1024300753443</w:t>
      </w:r>
      <w:r w:rsidR="00FC44D3">
        <w:rPr>
          <w:rFonts w:ascii="Times New Roman" w:hAnsi="Times New Roman" w:cs="Times New Roman"/>
        </w:rPr>
        <w:t xml:space="preserve"> ИНН </w:t>
      </w:r>
      <w:r w:rsidR="0049264E">
        <w:rPr>
          <w:rFonts w:ascii="Times New Roman" w:hAnsi="Times New Roman" w:cs="Times New Roman"/>
        </w:rPr>
        <w:t>4341002238</w:t>
      </w:r>
      <w:r w:rsidR="00FC44D3">
        <w:rPr>
          <w:rFonts w:ascii="Times New Roman" w:hAnsi="Times New Roman" w:cs="Times New Roman"/>
        </w:rPr>
        <w:t xml:space="preserve"> (далее – ООО «</w:t>
      </w:r>
      <w:r w:rsidR="0049264E">
        <w:rPr>
          <w:rFonts w:ascii="Times New Roman" w:hAnsi="Times New Roman" w:cs="Times New Roman"/>
        </w:rPr>
        <w:t>СДС</w:t>
      </w:r>
      <w:r w:rsidR="00FC44D3">
        <w:rPr>
          <w:rFonts w:ascii="Times New Roman" w:hAnsi="Times New Roman" w:cs="Times New Roman"/>
        </w:rPr>
        <w:t xml:space="preserve">», </w:t>
      </w:r>
      <w:r w:rsidR="0049264E">
        <w:rPr>
          <w:rFonts w:ascii="Times New Roman" w:hAnsi="Times New Roman" w:cs="Times New Roman"/>
        </w:rPr>
        <w:t>ООО «</w:t>
      </w:r>
      <w:proofErr w:type="spellStart"/>
      <w:r w:rsidR="0049264E">
        <w:rPr>
          <w:rFonts w:ascii="Times New Roman" w:hAnsi="Times New Roman" w:cs="Times New Roman"/>
        </w:rPr>
        <w:t>СеверДомСтрой</w:t>
      </w:r>
      <w:proofErr w:type="spellEnd"/>
      <w:r w:rsidR="0049264E">
        <w:rPr>
          <w:rFonts w:ascii="Times New Roman" w:hAnsi="Times New Roman" w:cs="Times New Roman"/>
        </w:rPr>
        <w:t xml:space="preserve">», </w:t>
      </w:r>
      <w:r w:rsidR="00FC44D3">
        <w:rPr>
          <w:rFonts w:ascii="Times New Roman" w:hAnsi="Times New Roman" w:cs="Times New Roman"/>
        </w:rPr>
        <w:t>Должник), дата государственной регистрации в качестве ю</w:t>
      </w:r>
      <w:r w:rsidR="004A3DE0">
        <w:rPr>
          <w:rFonts w:ascii="Times New Roman" w:hAnsi="Times New Roman" w:cs="Times New Roman"/>
        </w:rPr>
        <w:t>ридического лица:</w:t>
      </w:r>
      <w:r w:rsidR="0049264E" w:rsidRPr="0049264E">
        <w:rPr>
          <w:b/>
          <w:sz w:val="20"/>
          <w:szCs w:val="20"/>
        </w:rPr>
        <w:t xml:space="preserve"> </w:t>
      </w:r>
      <w:r w:rsidR="0049264E" w:rsidRPr="0049264E">
        <w:rPr>
          <w:rFonts w:ascii="Times New Roman" w:hAnsi="Times New Roman" w:cs="Times New Roman"/>
        </w:rPr>
        <w:t>12.03.2008 г.</w:t>
      </w:r>
      <w:r w:rsidR="004A3DE0" w:rsidRPr="0049264E">
        <w:rPr>
          <w:rFonts w:ascii="Times New Roman" w:hAnsi="Times New Roman" w:cs="Times New Roman"/>
        </w:rPr>
        <w:t>,</w:t>
      </w:r>
      <w:r w:rsidR="00FC44D3">
        <w:rPr>
          <w:rFonts w:ascii="Times New Roman" w:hAnsi="Times New Roman" w:cs="Times New Roman"/>
        </w:rPr>
        <w:t xml:space="preserve"> место нахождения: </w:t>
      </w:r>
      <w:r w:rsidR="0049264E">
        <w:rPr>
          <w:rFonts w:ascii="Times New Roman" w:hAnsi="Times New Roman" w:cs="Times New Roman"/>
        </w:rPr>
        <w:t>613200</w:t>
      </w:r>
      <w:r w:rsidR="00FC44D3">
        <w:rPr>
          <w:rFonts w:ascii="Times New Roman" w:hAnsi="Times New Roman" w:cs="Times New Roman"/>
        </w:rPr>
        <w:t xml:space="preserve">, Кировская область, г. </w:t>
      </w:r>
      <w:r w:rsidR="0049264E">
        <w:rPr>
          <w:rFonts w:ascii="Times New Roman" w:hAnsi="Times New Roman" w:cs="Times New Roman"/>
        </w:rPr>
        <w:t>Белая Холуница</w:t>
      </w:r>
      <w:r w:rsidR="00FC44D3">
        <w:rPr>
          <w:rFonts w:ascii="Times New Roman" w:hAnsi="Times New Roman" w:cs="Times New Roman"/>
        </w:rPr>
        <w:t xml:space="preserve">, ул. </w:t>
      </w:r>
      <w:r w:rsidR="0049264E">
        <w:rPr>
          <w:rFonts w:ascii="Times New Roman" w:hAnsi="Times New Roman" w:cs="Times New Roman"/>
        </w:rPr>
        <w:t>Юбилейная</w:t>
      </w:r>
      <w:r w:rsidR="00FC44D3">
        <w:rPr>
          <w:rFonts w:ascii="Times New Roman" w:hAnsi="Times New Roman" w:cs="Times New Roman"/>
        </w:rPr>
        <w:t xml:space="preserve">, д. </w:t>
      </w:r>
      <w:r w:rsidR="0049264E">
        <w:rPr>
          <w:rFonts w:ascii="Times New Roman" w:hAnsi="Times New Roman" w:cs="Times New Roman"/>
        </w:rPr>
        <w:t xml:space="preserve">45, признано </w:t>
      </w:r>
      <w:r w:rsidR="00FC44D3">
        <w:rPr>
          <w:rFonts w:ascii="Times New Roman" w:hAnsi="Times New Roman" w:cs="Times New Roman"/>
        </w:rPr>
        <w:t>несостоятельным (банкротом), открыто конкурсное производство</w:t>
      </w:r>
      <w:proofErr w:type="gramEnd"/>
      <w:r w:rsidR="00FC44D3">
        <w:rPr>
          <w:rFonts w:ascii="Times New Roman" w:hAnsi="Times New Roman" w:cs="Times New Roman"/>
        </w:rPr>
        <w:t xml:space="preserve">. </w:t>
      </w:r>
      <w:r w:rsidR="00646D3A">
        <w:rPr>
          <w:rFonts w:ascii="Times New Roman" w:hAnsi="Times New Roman" w:cs="Times New Roman"/>
        </w:rPr>
        <w:t xml:space="preserve">Конкурсным управляющим утвержден </w:t>
      </w:r>
      <w:proofErr w:type="spellStart"/>
      <w:r w:rsidR="00646D3A">
        <w:rPr>
          <w:rFonts w:ascii="Times New Roman" w:hAnsi="Times New Roman" w:cs="Times New Roman"/>
        </w:rPr>
        <w:t>Норин</w:t>
      </w:r>
      <w:proofErr w:type="spellEnd"/>
      <w:r w:rsidR="00646D3A">
        <w:rPr>
          <w:rFonts w:ascii="Times New Roman" w:hAnsi="Times New Roman" w:cs="Times New Roman"/>
        </w:rPr>
        <w:t xml:space="preserve"> Павел Владимирович.</w:t>
      </w:r>
    </w:p>
    <w:p w:rsidR="00DF781E" w:rsidRDefault="00646D3A" w:rsidP="002160C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DF781E">
        <w:rPr>
          <w:rFonts w:ascii="Times New Roman" w:hAnsi="Times New Roman" w:cs="Times New Roman"/>
        </w:rPr>
        <w:t>Настоящее Положение разработано в целях установления и регулирования порядка и условий реа</w:t>
      </w:r>
      <w:r w:rsidR="00DF781E">
        <w:rPr>
          <w:rFonts w:ascii="Times New Roman" w:hAnsi="Times New Roman" w:cs="Times New Roman"/>
        </w:rPr>
        <w:t>лизации имуществ</w:t>
      </w:r>
      <w:proofErr w:type="gramStart"/>
      <w:r w:rsidR="00DF781E">
        <w:rPr>
          <w:rFonts w:ascii="Times New Roman" w:hAnsi="Times New Roman" w:cs="Times New Roman"/>
        </w:rPr>
        <w:t>а ООО</w:t>
      </w:r>
      <w:proofErr w:type="gramEnd"/>
      <w:r w:rsidR="00DF781E">
        <w:rPr>
          <w:rFonts w:ascii="Times New Roman" w:hAnsi="Times New Roman" w:cs="Times New Roman"/>
        </w:rPr>
        <w:t xml:space="preserve"> «</w:t>
      </w:r>
      <w:proofErr w:type="spellStart"/>
      <w:r w:rsidR="0049264E">
        <w:rPr>
          <w:rFonts w:ascii="Times New Roman" w:hAnsi="Times New Roman" w:cs="Times New Roman"/>
        </w:rPr>
        <w:t>СеверДомСтрой</w:t>
      </w:r>
      <w:proofErr w:type="spellEnd"/>
      <w:r w:rsidR="00DF781E">
        <w:rPr>
          <w:rFonts w:ascii="Times New Roman" w:hAnsi="Times New Roman" w:cs="Times New Roman"/>
        </w:rPr>
        <w:t>».</w:t>
      </w:r>
    </w:p>
    <w:p w:rsidR="002160CF" w:rsidRPr="00DF781E" w:rsidRDefault="002160CF" w:rsidP="002160C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DF781E">
        <w:rPr>
          <w:rFonts w:ascii="Times New Roman" w:hAnsi="Times New Roman" w:cs="Times New Roman"/>
        </w:rPr>
        <w:t>Настоящее Положение регулирует отношения, возникающие при принятии заявок на участие в торгах, оформлении участия в торгах, проведении торгов и подведении их итогов, оформлении итогов торгов, и иные отношения, связанные с организацией и проведением открытых торгов по продаже имуществ</w:t>
      </w:r>
      <w:proofErr w:type="gramStart"/>
      <w:r w:rsidRPr="00DF781E">
        <w:rPr>
          <w:rFonts w:ascii="Times New Roman" w:hAnsi="Times New Roman" w:cs="Times New Roman"/>
        </w:rPr>
        <w:t xml:space="preserve">а </w:t>
      </w:r>
      <w:r w:rsidR="0049264E">
        <w:rPr>
          <w:rFonts w:ascii="Times New Roman" w:hAnsi="Times New Roman" w:cs="Times New Roman"/>
        </w:rPr>
        <w:t>ООО</w:t>
      </w:r>
      <w:proofErr w:type="gramEnd"/>
      <w:r w:rsidR="0049264E">
        <w:rPr>
          <w:rFonts w:ascii="Times New Roman" w:hAnsi="Times New Roman" w:cs="Times New Roman"/>
        </w:rPr>
        <w:t xml:space="preserve"> «</w:t>
      </w:r>
      <w:proofErr w:type="spellStart"/>
      <w:r w:rsidR="0049264E">
        <w:rPr>
          <w:rFonts w:ascii="Times New Roman" w:hAnsi="Times New Roman" w:cs="Times New Roman"/>
        </w:rPr>
        <w:t>СеверДомСтрой</w:t>
      </w:r>
      <w:proofErr w:type="spellEnd"/>
      <w:r w:rsidR="0049264E">
        <w:rPr>
          <w:rFonts w:ascii="Times New Roman" w:hAnsi="Times New Roman" w:cs="Times New Roman"/>
        </w:rPr>
        <w:t>»</w:t>
      </w:r>
      <w:r w:rsidRPr="00DF781E">
        <w:rPr>
          <w:rFonts w:ascii="Times New Roman" w:hAnsi="Times New Roman" w:cs="Times New Roman"/>
        </w:rPr>
        <w:t>.</w:t>
      </w:r>
    </w:p>
    <w:p w:rsidR="00646D3A" w:rsidRDefault="00646D3A" w:rsidP="002160C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2160CF">
        <w:rPr>
          <w:rFonts w:ascii="Times New Roman" w:hAnsi="Times New Roman" w:cs="Times New Roman"/>
        </w:rPr>
        <w:t>Настоящее Положение разработано в соответствии с нормами Гражданского кодекса Российской Федерации, Федерального закона от 26.10.2002 № 127-ФЗ «О несостоятельности (банкротстве)»,</w:t>
      </w:r>
      <w:r w:rsidR="002160CF" w:rsidRPr="002160CF">
        <w:rPr>
          <w:rFonts w:ascii="Times New Roman" w:hAnsi="Times New Roman" w:cs="Times New Roman"/>
        </w:rPr>
        <w:t xml:space="preserve"> законодательства Российской Федерации о залоге, Приказа Минэкономразвития России от 15.02.2010 N 54</w:t>
      </w:r>
      <w:r w:rsidR="004A3DE0">
        <w:rPr>
          <w:rFonts w:ascii="Times New Roman" w:hAnsi="Times New Roman" w:cs="Times New Roman"/>
        </w:rPr>
        <w:t>.</w:t>
      </w:r>
      <w:r w:rsidR="002160CF" w:rsidRPr="002160CF">
        <w:rPr>
          <w:rFonts w:ascii="Times New Roman" w:hAnsi="Times New Roman" w:cs="Times New Roman"/>
        </w:rPr>
        <w:t xml:space="preserve"> </w:t>
      </w:r>
    </w:p>
    <w:p w:rsidR="004A3DE0" w:rsidRDefault="004A3DE0" w:rsidP="004A3DE0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Положение вступает в силу с момента его утверждения конкурсным</w:t>
      </w:r>
      <w:r w:rsidR="0093646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кредитор</w:t>
      </w:r>
      <w:r w:rsidR="0093646F">
        <w:rPr>
          <w:rFonts w:ascii="Times New Roman" w:hAnsi="Times New Roman" w:cs="Times New Roman"/>
        </w:rPr>
        <w:t>ами</w:t>
      </w:r>
      <w:r>
        <w:rPr>
          <w:rFonts w:ascii="Times New Roman" w:hAnsi="Times New Roman" w:cs="Times New Roman"/>
        </w:rPr>
        <w:t xml:space="preserve"> и действует до момента завершения процедуры конкурсного производства.</w:t>
      </w:r>
    </w:p>
    <w:p w:rsidR="004A3DE0" w:rsidRDefault="004A3DE0" w:rsidP="004A3DE0">
      <w:pPr>
        <w:pStyle w:val="a4"/>
        <w:jc w:val="both"/>
        <w:rPr>
          <w:rFonts w:ascii="Times New Roman" w:hAnsi="Times New Roman" w:cs="Times New Roman"/>
        </w:rPr>
      </w:pPr>
    </w:p>
    <w:p w:rsidR="00170427" w:rsidRDefault="004A3DE0" w:rsidP="00364AA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4A3DE0">
        <w:rPr>
          <w:rFonts w:ascii="Times New Roman" w:hAnsi="Times New Roman" w:cs="Times New Roman"/>
          <w:b/>
        </w:rPr>
        <w:t>Основные определения.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4A3DE0" w:rsidRPr="004A3DE0" w:rsidRDefault="004A3DE0" w:rsidP="00133B06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4A3DE0">
        <w:rPr>
          <w:rFonts w:ascii="Times New Roman" w:hAnsi="Times New Roman" w:cs="Times New Roman"/>
        </w:rPr>
        <w:t>Для целей настоящего Положения применяются следующие основные термины и определения:</w:t>
      </w:r>
    </w:p>
    <w:p w:rsidR="004A3DE0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gramStart"/>
      <w:r w:rsidRPr="004A3DE0">
        <w:rPr>
          <w:rFonts w:ascii="Times New Roman" w:hAnsi="Times New Roman" w:cs="Times New Roman"/>
          <w:b/>
        </w:rPr>
        <w:t>Должник</w:t>
      </w:r>
      <w:r w:rsidRPr="004A3DE0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общество с ограниченной ответственностью «</w:t>
      </w:r>
      <w:proofErr w:type="spellStart"/>
      <w:r w:rsidR="0049264E">
        <w:rPr>
          <w:rFonts w:ascii="Times New Roman" w:hAnsi="Times New Roman" w:cs="Times New Roman"/>
        </w:rPr>
        <w:t>СеверДомСтрой</w:t>
      </w:r>
      <w:proofErr w:type="spellEnd"/>
      <w:r>
        <w:rPr>
          <w:rFonts w:ascii="Times New Roman" w:hAnsi="Times New Roman" w:cs="Times New Roman"/>
        </w:rPr>
        <w:t xml:space="preserve">» ОГРН </w:t>
      </w:r>
      <w:r w:rsidR="0049264E">
        <w:rPr>
          <w:rFonts w:ascii="Times New Roman" w:hAnsi="Times New Roman" w:cs="Times New Roman"/>
        </w:rPr>
        <w:t>1024300753443</w:t>
      </w:r>
      <w:r>
        <w:rPr>
          <w:rFonts w:ascii="Times New Roman" w:hAnsi="Times New Roman" w:cs="Times New Roman"/>
        </w:rPr>
        <w:t xml:space="preserve"> ИНН </w:t>
      </w:r>
      <w:r w:rsidR="0049264E">
        <w:rPr>
          <w:rFonts w:ascii="Times New Roman" w:hAnsi="Times New Roman" w:cs="Times New Roman"/>
        </w:rPr>
        <w:t>4341002238</w:t>
      </w:r>
      <w:r>
        <w:rPr>
          <w:rFonts w:ascii="Times New Roman" w:hAnsi="Times New Roman" w:cs="Times New Roman"/>
        </w:rPr>
        <w:t xml:space="preserve"> (далее – </w:t>
      </w:r>
      <w:r w:rsidR="0049264E">
        <w:rPr>
          <w:rFonts w:ascii="Times New Roman" w:hAnsi="Times New Roman" w:cs="Times New Roman"/>
        </w:rPr>
        <w:t>ООО «СДС», ООО «</w:t>
      </w:r>
      <w:proofErr w:type="spellStart"/>
      <w:r w:rsidR="0049264E">
        <w:rPr>
          <w:rFonts w:ascii="Times New Roman" w:hAnsi="Times New Roman" w:cs="Times New Roman"/>
        </w:rPr>
        <w:t>СеверДомСтрой</w:t>
      </w:r>
      <w:proofErr w:type="spellEnd"/>
      <w:r w:rsidR="0049264E">
        <w:rPr>
          <w:rFonts w:ascii="Times New Roman" w:hAnsi="Times New Roman" w:cs="Times New Roman"/>
        </w:rPr>
        <w:t>», Должник</w:t>
      </w:r>
      <w:r>
        <w:rPr>
          <w:rFonts w:ascii="Times New Roman" w:hAnsi="Times New Roman" w:cs="Times New Roman"/>
        </w:rPr>
        <w:t xml:space="preserve">), дата государственной регистрации в качестве юридического лица: </w:t>
      </w:r>
      <w:r w:rsidR="0049264E" w:rsidRPr="0049264E">
        <w:rPr>
          <w:rFonts w:ascii="Times New Roman" w:hAnsi="Times New Roman" w:cs="Times New Roman"/>
        </w:rPr>
        <w:t>12.03.2008 г.</w:t>
      </w:r>
      <w:r>
        <w:rPr>
          <w:rFonts w:ascii="Times New Roman" w:hAnsi="Times New Roman" w:cs="Times New Roman"/>
        </w:rPr>
        <w:t xml:space="preserve">, место нахождения: </w:t>
      </w:r>
      <w:r w:rsidR="0049264E">
        <w:rPr>
          <w:rFonts w:ascii="Times New Roman" w:hAnsi="Times New Roman" w:cs="Times New Roman"/>
        </w:rPr>
        <w:t>613200, Кировская область, г. Белая Холуница, ул. Юбилейная, д. 45</w:t>
      </w:r>
      <w:r>
        <w:rPr>
          <w:rFonts w:ascii="Times New Roman" w:hAnsi="Times New Roman" w:cs="Times New Roman"/>
        </w:rPr>
        <w:t>.</w:t>
      </w:r>
      <w:proofErr w:type="gramEnd"/>
    </w:p>
    <w:p w:rsidR="004A3DE0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A3DE0">
        <w:rPr>
          <w:rFonts w:ascii="Times New Roman" w:hAnsi="Times New Roman" w:cs="Times New Roman"/>
          <w:b/>
        </w:rPr>
        <w:t xml:space="preserve">День проведения торгов </w:t>
      </w:r>
      <w:r w:rsidRPr="004A3DE0">
        <w:rPr>
          <w:rFonts w:ascii="Times New Roman" w:hAnsi="Times New Roman" w:cs="Times New Roman"/>
        </w:rPr>
        <w:t xml:space="preserve">– день, в течение которого проводятся </w:t>
      </w:r>
      <w:proofErr w:type="gramStart"/>
      <w:r w:rsidRPr="004A3DE0">
        <w:rPr>
          <w:rFonts w:ascii="Times New Roman" w:hAnsi="Times New Roman" w:cs="Times New Roman"/>
        </w:rPr>
        <w:t>торги</w:t>
      </w:r>
      <w:proofErr w:type="gramEnd"/>
      <w:r w:rsidRPr="004A3DE0">
        <w:rPr>
          <w:rFonts w:ascii="Times New Roman" w:hAnsi="Times New Roman" w:cs="Times New Roman"/>
        </w:rPr>
        <w:t xml:space="preserve"> и</w:t>
      </w:r>
      <w:r w:rsidR="0073276E">
        <w:rPr>
          <w:rFonts w:ascii="Times New Roman" w:hAnsi="Times New Roman" w:cs="Times New Roman"/>
        </w:rPr>
        <w:t xml:space="preserve"> определяется победитель торгов.</w:t>
      </w:r>
    </w:p>
    <w:p w:rsidR="0073276E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A3DE0">
        <w:rPr>
          <w:rFonts w:ascii="Times New Roman" w:hAnsi="Times New Roman" w:cs="Times New Roman"/>
          <w:b/>
        </w:rPr>
        <w:t xml:space="preserve">Задаток </w:t>
      </w:r>
      <w:r w:rsidRPr="004A3DE0">
        <w:rPr>
          <w:rFonts w:ascii="Times New Roman" w:hAnsi="Times New Roman" w:cs="Times New Roman"/>
        </w:rPr>
        <w:t xml:space="preserve">– сумма денежных средств, перечисляемая заявителем на счет должника, используемый в конкурсном производстве. Размер задатка для участия в торгах </w:t>
      </w:r>
      <w:r w:rsidRPr="004A3DE0">
        <w:rPr>
          <w:rFonts w:ascii="Times New Roman" w:hAnsi="Times New Roman" w:cs="Times New Roman"/>
        </w:rPr>
        <w:lastRenderedPageBreak/>
        <w:t xml:space="preserve">устанавливается в размере </w:t>
      </w:r>
      <w:r w:rsidR="0073276E" w:rsidRPr="0073276E">
        <w:rPr>
          <w:rFonts w:ascii="Times New Roman" w:hAnsi="Times New Roman" w:cs="Times New Roman"/>
          <w:b/>
        </w:rPr>
        <w:t>2</w:t>
      </w:r>
      <w:r w:rsidR="0073276E">
        <w:rPr>
          <w:rFonts w:ascii="Times New Roman" w:hAnsi="Times New Roman" w:cs="Times New Roman"/>
          <w:b/>
        </w:rPr>
        <w:t>0</w:t>
      </w:r>
      <w:r w:rsidRPr="004A3DE0">
        <w:rPr>
          <w:rFonts w:ascii="Times New Roman" w:hAnsi="Times New Roman" w:cs="Times New Roman"/>
          <w:b/>
        </w:rPr>
        <w:t>% (</w:t>
      </w:r>
      <w:r w:rsidR="0073276E">
        <w:rPr>
          <w:rFonts w:ascii="Times New Roman" w:hAnsi="Times New Roman" w:cs="Times New Roman"/>
          <w:b/>
        </w:rPr>
        <w:t>двадцать</w:t>
      </w:r>
      <w:r w:rsidRPr="004A3DE0">
        <w:rPr>
          <w:rFonts w:ascii="Times New Roman" w:hAnsi="Times New Roman" w:cs="Times New Roman"/>
          <w:b/>
        </w:rPr>
        <w:t>) процентов</w:t>
      </w:r>
      <w:r w:rsidRPr="004A3DE0">
        <w:rPr>
          <w:rFonts w:ascii="Times New Roman" w:hAnsi="Times New Roman" w:cs="Times New Roman"/>
        </w:rPr>
        <w:t xml:space="preserve"> от начальной цены продажи имущества</w:t>
      </w:r>
      <w:r w:rsidR="0073276E">
        <w:rPr>
          <w:rFonts w:ascii="Times New Roman" w:hAnsi="Times New Roman" w:cs="Times New Roman"/>
        </w:rPr>
        <w:t>.</w:t>
      </w:r>
    </w:p>
    <w:p w:rsidR="0073276E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 xml:space="preserve">Заявитель </w:t>
      </w:r>
      <w:r w:rsidRPr="0073276E">
        <w:rPr>
          <w:rFonts w:ascii="Times New Roman" w:hAnsi="Times New Roman" w:cs="Times New Roman"/>
        </w:rPr>
        <w:t>– лицо, представляющее заявку</w:t>
      </w:r>
      <w:r w:rsidR="0073276E">
        <w:rPr>
          <w:rFonts w:ascii="Times New Roman" w:hAnsi="Times New Roman" w:cs="Times New Roman"/>
        </w:rPr>
        <w:t xml:space="preserve"> на участие в торгах.</w:t>
      </w:r>
    </w:p>
    <w:p w:rsidR="0073276E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 xml:space="preserve">Имущество/лот </w:t>
      </w:r>
      <w:r w:rsidRPr="0073276E">
        <w:rPr>
          <w:rFonts w:ascii="Times New Roman" w:hAnsi="Times New Roman" w:cs="Times New Roman"/>
        </w:rPr>
        <w:t>– имущество и</w:t>
      </w:r>
      <w:r w:rsidR="0073276E">
        <w:rPr>
          <w:rFonts w:ascii="Times New Roman" w:hAnsi="Times New Roman" w:cs="Times New Roman"/>
        </w:rPr>
        <w:t>/или</w:t>
      </w:r>
      <w:r w:rsidRPr="0073276E">
        <w:rPr>
          <w:rFonts w:ascii="Times New Roman" w:hAnsi="Times New Roman" w:cs="Times New Roman"/>
        </w:rPr>
        <w:t xml:space="preserve"> имущественное право, подлежащ</w:t>
      </w:r>
      <w:r w:rsidR="0073276E">
        <w:rPr>
          <w:rFonts w:ascii="Times New Roman" w:hAnsi="Times New Roman" w:cs="Times New Roman"/>
        </w:rPr>
        <w:t>е</w:t>
      </w:r>
      <w:r w:rsidRPr="0073276E">
        <w:rPr>
          <w:rFonts w:ascii="Times New Roman" w:hAnsi="Times New Roman" w:cs="Times New Roman"/>
        </w:rPr>
        <w:t>е продаже в соответствии с настоящим Положением, принадлежащее должнику на праве собственности и включенн</w:t>
      </w:r>
      <w:r w:rsidR="0073276E">
        <w:rPr>
          <w:rFonts w:ascii="Times New Roman" w:hAnsi="Times New Roman" w:cs="Times New Roman"/>
        </w:rPr>
        <w:t>ое в конкурсную массу.</w:t>
      </w:r>
    </w:p>
    <w:p w:rsidR="0073276E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 xml:space="preserve">Организатор торгов </w:t>
      </w:r>
      <w:r w:rsidRPr="0073276E">
        <w:rPr>
          <w:rFonts w:ascii="Times New Roman" w:hAnsi="Times New Roman" w:cs="Times New Roman"/>
        </w:rPr>
        <w:t>– лицо, осуществляющее необходимые действия, направленные на реализацию имущества, у</w:t>
      </w:r>
      <w:r w:rsidR="0073276E">
        <w:rPr>
          <w:rFonts w:ascii="Times New Roman" w:hAnsi="Times New Roman" w:cs="Times New Roman"/>
        </w:rPr>
        <w:t>казанного в настоящем Положении.</w:t>
      </w:r>
    </w:p>
    <w:p w:rsidR="0073276E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gramStart"/>
      <w:r w:rsidRPr="0073276E">
        <w:rPr>
          <w:rFonts w:ascii="Times New Roman" w:hAnsi="Times New Roman" w:cs="Times New Roman"/>
          <w:b/>
        </w:rPr>
        <w:t xml:space="preserve">Оператор электронной площадки </w:t>
      </w:r>
      <w:r w:rsidRPr="0073276E">
        <w:rPr>
          <w:rFonts w:ascii="Times New Roman" w:hAnsi="Times New Roman" w:cs="Times New Roman"/>
        </w:rPr>
        <w:t>– юридическое лицо независимо от его организационно-правовой формы, формы собственности, места нахождения и места происхождения капитала или физическое лицо в качестве индивидуального предпринимателя, государственная регистрация которых осуществлена в установленном порядке на территории Российской Федерации, которые владеют электронной площадкой и обеспечивают проведение торгов в электронной форме в соответствии с Федеральным законом от 26.10.2002 г. № 127-ФЗ «О не</w:t>
      </w:r>
      <w:r w:rsidR="0073276E">
        <w:rPr>
          <w:rFonts w:ascii="Times New Roman" w:hAnsi="Times New Roman" w:cs="Times New Roman"/>
        </w:rPr>
        <w:t>состоятельности (банкротстве)».</w:t>
      </w:r>
      <w:proofErr w:type="gramEnd"/>
    </w:p>
    <w:p w:rsidR="0073276E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>Победитель торгов (покупатель)</w:t>
      </w:r>
      <w:r w:rsidRPr="0073276E">
        <w:rPr>
          <w:rFonts w:ascii="Times New Roman" w:hAnsi="Times New Roman" w:cs="Times New Roman"/>
        </w:rPr>
        <w:t xml:space="preserve"> – участник торгов, предложивший наиболее высокую це</w:t>
      </w:r>
      <w:r w:rsidR="0073276E">
        <w:rPr>
          <w:rFonts w:ascii="Times New Roman" w:hAnsi="Times New Roman" w:cs="Times New Roman"/>
        </w:rPr>
        <w:t>ну за продаваемое имущество/лот.</w:t>
      </w:r>
    </w:p>
    <w:p w:rsidR="004A3DE0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3276E">
        <w:rPr>
          <w:rFonts w:ascii="Times New Roman" w:hAnsi="Times New Roman" w:cs="Times New Roman"/>
          <w:b/>
        </w:rPr>
        <w:t xml:space="preserve">Счет должника, используемый в конкурсном производстве </w:t>
      </w:r>
      <w:r w:rsidRPr="0073276E">
        <w:rPr>
          <w:rFonts w:ascii="Times New Roman" w:hAnsi="Times New Roman" w:cs="Times New Roman"/>
        </w:rPr>
        <w:t>– счет должника в банке или иной кредитной организации (основной счет должника)</w:t>
      </w:r>
      <w:r w:rsidR="0073276E">
        <w:rPr>
          <w:rFonts w:ascii="Times New Roman" w:hAnsi="Times New Roman" w:cs="Times New Roman"/>
        </w:rPr>
        <w:t>.</w:t>
      </w:r>
    </w:p>
    <w:p w:rsidR="007F7F44" w:rsidRDefault="0073276E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A4E9C">
        <w:rPr>
          <w:rFonts w:ascii="Times New Roman" w:hAnsi="Times New Roman" w:cs="Times New Roman"/>
          <w:b/>
        </w:rPr>
        <w:t xml:space="preserve">Специальный банковский счет должника </w:t>
      </w:r>
      <w:r w:rsidRPr="008A4E9C">
        <w:rPr>
          <w:rFonts w:ascii="Times New Roman" w:hAnsi="Times New Roman" w:cs="Times New Roman"/>
        </w:rPr>
        <w:t xml:space="preserve">– отдельный счет должника, открытый конкурсным управляющим, который </w:t>
      </w:r>
      <w:r w:rsidR="008A4E9C">
        <w:rPr>
          <w:rFonts w:ascii="Times New Roman" w:hAnsi="Times New Roman" w:cs="Times New Roman"/>
        </w:rPr>
        <w:t xml:space="preserve">предназначен для перечисления </w:t>
      </w:r>
      <w:r w:rsidR="00665B9E">
        <w:rPr>
          <w:rFonts w:ascii="Times New Roman" w:hAnsi="Times New Roman" w:cs="Times New Roman"/>
        </w:rPr>
        <w:t>заявителями задатков для участия в торгах.</w:t>
      </w:r>
      <w:r w:rsidR="007F7F44">
        <w:rPr>
          <w:rFonts w:ascii="Times New Roman" w:hAnsi="Times New Roman" w:cs="Times New Roman"/>
        </w:rPr>
        <w:t xml:space="preserve"> </w:t>
      </w:r>
    </w:p>
    <w:p w:rsidR="00133B06" w:rsidRPr="008A4E9C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A4E9C">
        <w:rPr>
          <w:rFonts w:ascii="Times New Roman" w:hAnsi="Times New Roman" w:cs="Times New Roman"/>
          <w:b/>
        </w:rPr>
        <w:t xml:space="preserve">Участник торгов </w:t>
      </w:r>
      <w:r w:rsidRPr="008A4E9C">
        <w:rPr>
          <w:rFonts w:ascii="Times New Roman" w:hAnsi="Times New Roman" w:cs="Times New Roman"/>
        </w:rPr>
        <w:t>– заявитель</w:t>
      </w:r>
      <w:r w:rsidR="00133B06" w:rsidRPr="008A4E9C">
        <w:rPr>
          <w:rFonts w:ascii="Times New Roman" w:hAnsi="Times New Roman" w:cs="Times New Roman"/>
        </w:rPr>
        <w:t>, допущенный к участию в торгах.</w:t>
      </w:r>
    </w:p>
    <w:p w:rsidR="00133B06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33B06">
        <w:rPr>
          <w:rFonts w:ascii="Times New Roman" w:hAnsi="Times New Roman" w:cs="Times New Roman"/>
          <w:b/>
        </w:rPr>
        <w:t xml:space="preserve">«Шаг аукциона» </w:t>
      </w:r>
      <w:r w:rsidRPr="00133B06">
        <w:rPr>
          <w:rFonts w:ascii="Times New Roman" w:hAnsi="Times New Roman" w:cs="Times New Roman"/>
        </w:rPr>
        <w:t xml:space="preserve">- величина </w:t>
      </w:r>
      <w:proofErr w:type="gramStart"/>
      <w:r w:rsidRPr="00133B06">
        <w:rPr>
          <w:rFonts w:ascii="Times New Roman" w:hAnsi="Times New Roman" w:cs="Times New Roman"/>
        </w:rPr>
        <w:t>повышения начальной цены продажи имущества/лота</w:t>
      </w:r>
      <w:proofErr w:type="gramEnd"/>
      <w:r w:rsidRPr="00133B06">
        <w:rPr>
          <w:rFonts w:ascii="Times New Roman" w:hAnsi="Times New Roman" w:cs="Times New Roman"/>
        </w:rPr>
        <w:t>. «Шаг аукциона» составляет 5</w:t>
      </w:r>
      <w:r w:rsidR="004748E1">
        <w:rPr>
          <w:rFonts w:ascii="Times New Roman" w:hAnsi="Times New Roman" w:cs="Times New Roman"/>
        </w:rPr>
        <w:t xml:space="preserve">% </w:t>
      </w:r>
      <w:r w:rsidRPr="00133B06">
        <w:rPr>
          <w:rFonts w:ascii="Times New Roman" w:hAnsi="Times New Roman" w:cs="Times New Roman"/>
        </w:rPr>
        <w:t>(пять) процентов от начальной цены продажи имущества/лота</w:t>
      </w:r>
      <w:r w:rsidR="00133B06">
        <w:rPr>
          <w:rFonts w:ascii="Times New Roman" w:hAnsi="Times New Roman" w:cs="Times New Roman"/>
        </w:rPr>
        <w:t xml:space="preserve">. </w:t>
      </w:r>
      <w:r w:rsidRPr="00133B06">
        <w:rPr>
          <w:rFonts w:ascii="Times New Roman" w:hAnsi="Times New Roman" w:cs="Times New Roman"/>
        </w:rPr>
        <w:t>«Шаг аукциона» не изменяе</w:t>
      </w:r>
      <w:r w:rsidR="00133B06">
        <w:rPr>
          <w:rFonts w:ascii="Times New Roman" w:hAnsi="Times New Roman" w:cs="Times New Roman"/>
        </w:rPr>
        <w:t>тся в течение проведения торгов.</w:t>
      </w:r>
    </w:p>
    <w:p w:rsidR="004A3DE0" w:rsidRPr="00133B06" w:rsidRDefault="004A3DE0" w:rsidP="004A3D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33B06">
        <w:rPr>
          <w:rFonts w:ascii="Times New Roman" w:hAnsi="Times New Roman" w:cs="Times New Roman"/>
          <w:b/>
        </w:rPr>
        <w:t xml:space="preserve">Электронная площадка </w:t>
      </w:r>
      <w:r w:rsidRPr="00133B06">
        <w:rPr>
          <w:rFonts w:ascii="Times New Roman" w:hAnsi="Times New Roman" w:cs="Times New Roman"/>
        </w:rPr>
        <w:t>– сайт в сети «Интернет», на котором проводятся торги в электронной форме в соответствии с Федеральным законом от 26.10.2002 г. № 127-ФЗ «О несостоятельности (банкротстве)».</w:t>
      </w:r>
    </w:p>
    <w:p w:rsidR="004A3DE0" w:rsidRPr="004A3DE0" w:rsidRDefault="004A3DE0" w:rsidP="00133B06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4A3DE0">
        <w:rPr>
          <w:rFonts w:ascii="Times New Roman" w:hAnsi="Times New Roman" w:cs="Times New Roman"/>
        </w:rPr>
        <w:t>Любые термины и определения, значение которых специально не оговорено в п. 2.1. настоящего Положения, подлежат толкованию в соответствии с законодательством Российской Федерации.</w:t>
      </w:r>
    </w:p>
    <w:p w:rsidR="004A3DE0" w:rsidRDefault="004A3DE0" w:rsidP="004A3DE0">
      <w:pPr>
        <w:pStyle w:val="a4"/>
        <w:jc w:val="both"/>
        <w:rPr>
          <w:rFonts w:ascii="Times New Roman" w:hAnsi="Times New Roman" w:cs="Times New Roman"/>
        </w:rPr>
      </w:pPr>
    </w:p>
    <w:p w:rsidR="00364AA9" w:rsidRDefault="00133B06" w:rsidP="00364AA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133B06">
        <w:rPr>
          <w:rFonts w:ascii="Times New Roman" w:hAnsi="Times New Roman" w:cs="Times New Roman"/>
          <w:b/>
        </w:rPr>
        <w:t>Предмет торгов.</w:t>
      </w:r>
    </w:p>
    <w:p w:rsid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EB1D96" w:rsidRPr="00364AA9" w:rsidRDefault="00133B06" w:rsidP="00364AA9">
      <w:pPr>
        <w:pStyle w:val="a4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364AA9">
        <w:rPr>
          <w:rFonts w:ascii="Times New Roman" w:hAnsi="Times New Roman" w:cs="Times New Roman"/>
        </w:rPr>
        <w:t xml:space="preserve">Предметом торгов является </w:t>
      </w:r>
      <w:r w:rsidR="00037473" w:rsidRPr="00364AA9">
        <w:rPr>
          <w:rFonts w:ascii="Times New Roman" w:hAnsi="Times New Roman" w:cs="Times New Roman"/>
        </w:rPr>
        <w:t xml:space="preserve">следующее </w:t>
      </w:r>
      <w:r w:rsidR="00DF781E" w:rsidRPr="00364AA9">
        <w:rPr>
          <w:rFonts w:ascii="Times New Roman" w:hAnsi="Times New Roman" w:cs="Times New Roman"/>
        </w:rPr>
        <w:t>имуществ</w:t>
      </w:r>
      <w:proofErr w:type="gramStart"/>
      <w:r w:rsidR="00DF781E" w:rsidRPr="00364AA9">
        <w:rPr>
          <w:rFonts w:ascii="Times New Roman" w:hAnsi="Times New Roman" w:cs="Times New Roman"/>
        </w:rPr>
        <w:t>о ООО</w:t>
      </w:r>
      <w:proofErr w:type="gramEnd"/>
      <w:r w:rsidR="00DF781E" w:rsidRPr="00364AA9">
        <w:rPr>
          <w:rFonts w:ascii="Times New Roman" w:hAnsi="Times New Roman" w:cs="Times New Roman"/>
        </w:rPr>
        <w:t xml:space="preserve"> «</w:t>
      </w:r>
      <w:proofErr w:type="spellStart"/>
      <w:r w:rsidR="003A5E61">
        <w:rPr>
          <w:rFonts w:ascii="Times New Roman" w:hAnsi="Times New Roman" w:cs="Times New Roman"/>
        </w:rPr>
        <w:t>СеверДомСтрой</w:t>
      </w:r>
      <w:proofErr w:type="spellEnd"/>
      <w:r w:rsidR="00DF781E" w:rsidRPr="00364AA9">
        <w:rPr>
          <w:rFonts w:ascii="Times New Roman" w:hAnsi="Times New Roman" w:cs="Times New Roman"/>
        </w:rPr>
        <w:t>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586416" w:rsidTr="00586416">
        <w:tc>
          <w:tcPr>
            <w:tcW w:w="1101" w:type="dxa"/>
          </w:tcPr>
          <w:p w:rsidR="00586416" w:rsidRPr="00586416" w:rsidRDefault="007E124F" w:rsidP="007E124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8470" w:type="dxa"/>
          </w:tcPr>
          <w:p w:rsidR="00586416" w:rsidRPr="00586416" w:rsidRDefault="007E124F" w:rsidP="007E124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имущества, </w:t>
            </w:r>
            <w:r w:rsidR="00586416" w:rsidRPr="00586416">
              <w:rPr>
                <w:rFonts w:ascii="Times New Roman" w:hAnsi="Times New Roman" w:cs="Times New Roman"/>
                <w:b/>
              </w:rPr>
              <w:t>его описание</w:t>
            </w:r>
          </w:p>
        </w:tc>
      </w:tr>
      <w:tr w:rsidR="007E124F" w:rsidTr="00586416">
        <w:tc>
          <w:tcPr>
            <w:tcW w:w="1101" w:type="dxa"/>
            <w:vMerge w:val="restart"/>
          </w:tcPr>
          <w:p w:rsidR="007E124F" w:rsidRDefault="007E124F" w:rsidP="005864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470" w:type="dxa"/>
          </w:tcPr>
          <w:p w:rsidR="007E124F" w:rsidRPr="00F4076E" w:rsidRDefault="007E124F" w:rsidP="004A00B3">
            <w:pPr>
              <w:pStyle w:val="a4"/>
              <w:rPr>
                <w:rFonts w:ascii="Times New Roman" w:hAnsi="Times New Roman" w:cs="Times New Roman"/>
              </w:rPr>
            </w:pPr>
            <w:r w:rsidRPr="00F4076E">
              <w:rPr>
                <w:rFonts w:ascii="Times New Roman" w:hAnsi="Times New Roman" w:cs="Times New Roman"/>
              </w:rPr>
              <w:t xml:space="preserve">Многопильный станок </w:t>
            </w:r>
            <w:r w:rsidRPr="00F4076E">
              <w:rPr>
                <w:rFonts w:ascii="Times New Roman" w:hAnsi="Times New Roman" w:cs="Times New Roman"/>
                <w:lang w:val="en-US"/>
              </w:rPr>
              <w:t>WR</w:t>
            </w:r>
            <w:r w:rsidRPr="00F4076E">
              <w:rPr>
                <w:rFonts w:ascii="Times New Roman" w:hAnsi="Times New Roman" w:cs="Times New Roman"/>
              </w:rPr>
              <w:t>-210</w:t>
            </w:r>
          </w:p>
        </w:tc>
      </w:tr>
      <w:tr w:rsidR="007E124F" w:rsidTr="00586416">
        <w:tc>
          <w:tcPr>
            <w:tcW w:w="1101" w:type="dxa"/>
            <w:vMerge/>
          </w:tcPr>
          <w:p w:rsidR="007E124F" w:rsidRDefault="007E124F" w:rsidP="001964A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0" w:type="dxa"/>
          </w:tcPr>
          <w:p w:rsidR="007E124F" w:rsidRPr="00F4076E" w:rsidRDefault="007E124F" w:rsidP="004A00B3">
            <w:pPr>
              <w:pStyle w:val="a4"/>
              <w:rPr>
                <w:rFonts w:ascii="Times New Roman" w:hAnsi="Times New Roman" w:cs="Times New Roman"/>
              </w:rPr>
            </w:pPr>
            <w:r w:rsidRPr="00F4076E">
              <w:rPr>
                <w:rFonts w:ascii="Times New Roman" w:hAnsi="Times New Roman" w:cs="Times New Roman"/>
              </w:rPr>
              <w:t>Арочный цех</w:t>
            </w:r>
          </w:p>
        </w:tc>
      </w:tr>
      <w:tr w:rsidR="007E124F" w:rsidTr="00586416">
        <w:tc>
          <w:tcPr>
            <w:tcW w:w="1101" w:type="dxa"/>
            <w:vMerge/>
          </w:tcPr>
          <w:p w:rsidR="007E124F" w:rsidRDefault="007E124F" w:rsidP="001964A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0" w:type="dxa"/>
          </w:tcPr>
          <w:p w:rsidR="007E124F" w:rsidRPr="00F4076E" w:rsidRDefault="007E124F" w:rsidP="004A00B3">
            <w:pPr>
              <w:pStyle w:val="a4"/>
              <w:rPr>
                <w:rFonts w:ascii="Times New Roman" w:hAnsi="Times New Roman" w:cs="Times New Roman"/>
              </w:rPr>
            </w:pPr>
            <w:r w:rsidRPr="00F4076E">
              <w:rPr>
                <w:rFonts w:ascii="Times New Roman" w:hAnsi="Times New Roman" w:cs="Times New Roman"/>
              </w:rPr>
              <w:t xml:space="preserve">Ленточнопильный горизонтальный станок </w:t>
            </w:r>
            <w:r w:rsidRPr="00F4076E">
              <w:rPr>
                <w:rFonts w:ascii="Times New Roman" w:hAnsi="Times New Roman" w:cs="Times New Roman"/>
                <w:lang w:val="en-US"/>
              </w:rPr>
              <w:t>MEBOR</w:t>
            </w:r>
            <w:r w:rsidRPr="00F4076E">
              <w:rPr>
                <w:rFonts w:ascii="Times New Roman" w:hAnsi="Times New Roman" w:cs="Times New Roman"/>
              </w:rPr>
              <w:t xml:space="preserve"> </w:t>
            </w:r>
            <w:r w:rsidRPr="00F4076E">
              <w:rPr>
                <w:rFonts w:ascii="Times New Roman" w:hAnsi="Times New Roman" w:cs="Times New Roman"/>
                <w:lang w:val="en-US"/>
              </w:rPr>
              <w:t>HTZ</w:t>
            </w:r>
            <w:r w:rsidRPr="00F4076E">
              <w:rPr>
                <w:rFonts w:ascii="Times New Roman" w:hAnsi="Times New Roman" w:cs="Times New Roman"/>
              </w:rPr>
              <w:t xml:space="preserve"> 700 базовая комплектация, удлинитель станины до длины 10 м., вальцы для продольной подачи, дополнительное гидравлическое устройство для поворачивания бревен, подъем гидравлического устройства для крепления конусных бревен, ленточный транспортер для </w:t>
            </w:r>
            <w:proofErr w:type="spellStart"/>
            <w:r w:rsidRPr="00F4076E">
              <w:rPr>
                <w:rFonts w:ascii="Times New Roman" w:hAnsi="Times New Roman" w:cs="Times New Roman"/>
              </w:rPr>
              <w:t>автоудаления</w:t>
            </w:r>
            <w:proofErr w:type="spellEnd"/>
            <w:r w:rsidRPr="00F4076E">
              <w:rPr>
                <w:rFonts w:ascii="Times New Roman" w:hAnsi="Times New Roman" w:cs="Times New Roman"/>
              </w:rPr>
              <w:t xml:space="preserve"> досок 2,5*1 м</w:t>
            </w:r>
          </w:p>
        </w:tc>
      </w:tr>
      <w:tr w:rsidR="007E124F" w:rsidTr="00586416">
        <w:tc>
          <w:tcPr>
            <w:tcW w:w="1101" w:type="dxa"/>
            <w:vMerge/>
          </w:tcPr>
          <w:p w:rsidR="007E124F" w:rsidRDefault="007E124F" w:rsidP="00F9255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0" w:type="dxa"/>
          </w:tcPr>
          <w:p w:rsidR="007E124F" w:rsidRPr="00F4076E" w:rsidRDefault="007E124F" w:rsidP="004A00B3">
            <w:pPr>
              <w:pStyle w:val="a4"/>
              <w:rPr>
                <w:rFonts w:ascii="Times New Roman" w:hAnsi="Times New Roman" w:cs="Times New Roman"/>
              </w:rPr>
            </w:pPr>
            <w:r w:rsidRPr="00F4076E">
              <w:rPr>
                <w:rFonts w:ascii="Times New Roman" w:hAnsi="Times New Roman" w:cs="Times New Roman"/>
              </w:rPr>
              <w:t>Полуприцеп ОЗТП-9557, регистрационный знак 1620КС43, заводской номер 0911922/0911922, год выпуска 1991.</w:t>
            </w:r>
          </w:p>
        </w:tc>
      </w:tr>
      <w:tr w:rsidR="007E124F" w:rsidTr="00586416">
        <w:tc>
          <w:tcPr>
            <w:tcW w:w="1101" w:type="dxa"/>
          </w:tcPr>
          <w:p w:rsidR="007E124F" w:rsidRDefault="007E124F" w:rsidP="00F9255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470" w:type="dxa"/>
          </w:tcPr>
          <w:p w:rsidR="007E124F" w:rsidRPr="000A5451" w:rsidRDefault="007E124F" w:rsidP="00DF781E">
            <w:pPr>
              <w:jc w:val="both"/>
              <w:rPr>
                <w:rFonts w:ascii="Times New Roman" w:hAnsi="Times New Roman" w:cs="Times New Roman"/>
              </w:rPr>
            </w:pPr>
            <w:r w:rsidRPr="00A6629B">
              <w:rPr>
                <w:rFonts w:ascii="Times New Roman" w:hAnsi="Times New Roman" w:cs="Times New Roman"/>
              </w:rPr>
              <w:t xml:space="preserve">Ленточно-делительный станок </w:t>
            </w:r>
            <w:r w:rsidRPr="00A6629B">
              <w:rPr>
                <w:rFonts w:ascii="Times New Roman" w:hAnsi="Times New Roman" w:cs="Times New Roman"/>
                <w:lang w:val="en-US"/>
              </w:rPr>
              <w:t>ITLMAC</w:t>
            </w:r>
            <w:r w:rsidRPr="00A6629B">
              <w:rPr>
                <w:rFonts w:ascii="Times New Roman" w:hAnsi="Times New Roman" w:cs="Times New Roman"/>
              </w:rPr>
              <w:t xml:space="preserve"> </w:t>
            </w:r>
            <w:r w:rsidRPr="00A6629B">
              <w:rPr>
                <w:rFonts w:ascii="Times New Roman" w:hAnsi="Times New Roman" w:cs="Times New Roman"/>
                <w:lang w:val="en-US"/>
              </w:rPr>
              <w:t>MC</w:t>
            </w:r>
            <w:r w:rsidRPr="00A6629B">
              <w:rPr>
                <w:rFonts w:ascii="Times New Roman" w:hAnsi="Times New Roman" w:cs="Times New Roman"/>
              </w:rPr>
              <w:t>-2 (</w:t>
            </w:r>
            <w:r w:rsidRPr="00A6629B">
              <w:rPr>
                <w:rFonts w:ascii="Times New Roman" w:hAnsi="Times New Roman" w:cs="Times New Roman"/>
                <w:lang w:val="en-US"/>
              </w:rPr>
              <w:t>CHS</w:t>
            </w:r>
            <w:r w:rsidRPr="00A6629B">
              <w:rPr>
                <w:rFonts w:ascii="Times New Roman" w:hAnsi="Times New Roman" w:cs="Times New Roman"/>
              </w:rPr>
              <w:t>102</w:t>
            </w:r>
            <w:r w:rsidRPr="00A6629B">
              <w:rPr>
                <w:rFonts w:ascii="Times New Roman" w:hAnsi="Times New Roman" w:cs="Times New Roman"/>
                <w:lang w:val="en-US"/>
              </w:rPr>
              <w:t>M</w:t>
            </w:r>
            <w:r w:rsidRPr="00A6629B">
              <w:rPr>
                <w:rFonts w:ascii="Times New Roman" w:hAnsi="Times New Roman" w:cs="Times New Roman"/>
              </w:rPr>
              <w:t xml:space="preserve">; </w:t>
            </w:r>
            <w:r w:rsidRPr="00A6629B">
              <w:rPr>
                <w:rFonts w:ascii="Times New Roman" w:hAnsi="Times New Roman" w:cs="Times New Roman"/>
                <w:lang w:val="en-US"/>
              </w:rPr>
              <w:t>HP</w:t>
            </w:r>
            <w:r w:rsidRPr="00A6629B">
              <w:rPr>
                <w:rFonts w:ascii="Times New Roman" w:hAnsi="Times New Roman" w:cs="Times New Roman"/>
              </w:rPr>
              <w:t>68)</w:t>
            </w:r>
          </w:p>
        </w:tc>
      </w:tr>
      <w:tr w:rsidR="007E124F" w:rsidTr="00586416">
        <w:tc>
          <w:tcPr>
            <w:tcW w:w="1101" w:type="dxa"/>
            <w:vMerge w:val="restart"/>
          </w:tcPr>
          <w:p w:rsidR="007E124F" w:rsidRDefault="007E124F" w:rsidP="0085325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470" w:type="dxa"/>
          </w:tcPr>
          <w:p w:rsidR="007E124F" w:rsidRPr="00F4076E" w:rsidRDefault="007E124F" w:rsidP="004A00B3">
            <w:pPr>
              <w:pStyle w:val="a4"/>
              <w:rPr>
                <w:rFonts w:ascii="Times New Roman" w:hAnsi="Times New Roman" w:cs="Times New Roman"/>
              </w:rPr>
            </w:pPr>
            <w:r w:rsidRPr="00F4076E">
              <w:rPr>
                <w:rFonts w:ascii="Times New Roman" w:hAnsi="Times New Roman" w:cs="Times New Roman"/>
              </w:rPr>
              <w:t xml:space="preserve">Станок </w:t>
            </w:r>
            <w:proofErr w:type="spellStart"/>
            <w:r w:rsidRPr="00F4076E">
              <w:rPr>
                <w:rFonts w:ascii="Times New Roman" w:hAnsi="Times New Roman" w:cs="Times New Roman"/>
              </w:rPr>
              <w:t>Лаймет</w:t>
            </w:r>
            <w:proofErr w:type="spellEnd"/>
          </w:p>
        </w:tc>
      </w:tr>
      <w:tr w:rsidR="007E124F" w:rsidTr="00586416">
        <w:tc>
          <w:tcPr>
            <w:tcW w:w="1101" w:type="dxa"/>
            <w:vMerge/>
          </w:tcPr>
          <w:p w:rsidR="007E124F" w:rsidRDefault="007E124F" w:rsidP="0085325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0" w:type="dxa"/>
          </w:tcPr>
          <w:p w:rsidR="007E124F" w:rsidRPr="00F4076E" w:rsidRDefault="007E124F" w:rsidP="004A00B3">
            <w:pPr>
              <w:pStyle w:val="a4"/>
              <w:rPr>
                <w:rFonts w:ascii="Times New Roman" w:hAnsi="Times New Roman" w:cs="Times New Roman"/>
              </w:rPr>
            </w:pPr>
            <w:r w:rsidRPr="00F4076E">
              <w:rPr>
                <w:rFonts w:ascii="Times New Roman" w:hAnsi="Times New Roman" w:cs="Times New Roman"/>
              </w:rPr>
              <w:t>Станок Пауль</w:t>
            </w:r>
          </w:p>
        </w:tc>
      </w:tr>
      <w:tr w:rsidR="007E124F" w:rsidTr="00586416">
        <w:tc>
          <w:tcPr>
            <w:tcW w:w="1101" w:type="dxa"/>
            <w:vMerge/>
          </w:tcPr>
          <w:p w:rsidR="007E124F" w:rsidRDefault="007E124F" w:rsidP="0085325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0" w:type="dxa"/>
          </w:tcPr>
          <w:p w:rsidR="007E124F" w:rsidRPr="00F4076E" w:rsidRDefault="007E124F" w:rsidP="004A00B3">
            <w:pPr>
              <w:pStyle w:val="a4"/>
              <w:rPr>
                <w:rFonts w:ascii="Times New Roman" w:hAnsi="Times New Roman" w:cs="Times New Roman"/>
              </w:rPr>
            </w:pPr>
            <w:r w:rsidRPr="00F4076E">
              <w:rPr>
                <w:rFonts w:ascii="Times New Roman" w:hAnsi="Times New Roman" w:cs="Times New Roman"/>
              </w:rPr>
              <w:t>Торцовочный станок ЦКБ</w:t>
            </w:r>
          </w:p>
        </w:tc>
      </w:tr>
      <w:tr w:rsidR="007E124F" w:rsidTr="00586416">
        <w:tc>
          <w:tcPr>
            <w:tcW w:w="1101" w:type="dxa"/>
            <w:vMerge/>
          </w:tcPr>
          <w:p w:rsidR="007E124F" w:rsidRDefault="007E124F" w:rsidP="0085325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0" w:type="dxa"/>
          </w:tcPr>
          <w:p w:rsidR="007E124F" w:rsidRPr="00F4076E" w:rsidRDefault="007E124F" w:rsidP="004A00B3">
            <w:pPr>
              <w:pStyle w:val="a4"/>
              <w:rPr>
                <w:rFonts w:ascii="Times New Roman" w:hAnsi="Times New Roman" w:cs="Times New Roman"/>
              </w:rPr>
            </w:pPr>
            <w:r w:rsidRPr="00F4076E">
              <w:rPr>
                <w:rFonts w:ascii="Times New Roman" w:hAnsi="Times New Roman" w:cs="Times New Roman"/>
              </w:rPr>
              <w:t>Кран-балка</w:t>
            </w:r>
          </w:p>
        </w:tc>
      </w:tr>
      <w:tr w:rsidR="007E124F" w:rsidTr="00586416">
        <w:tc>
          <w:tcPr>
            <w:tcW w:w="1101" w:type="dxa"/>
            <w:vMerge/>
          </w:tcPr>
          <w:p w:rsidR="007E124F" w:rsidRDefault="007E124F" w:rsidP="0085325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0" w:type="dxa"/>
          </w:tcPr>
          <w:p w:rsidR="007E124F" w:rsidRPr="00F4076E" w:rsidRDefault="007E124F" w:rsidP="004A00B3">
            <w:pPr>
              <w:pStyle w:val="a4"/>
              <w:rPr>
                <w:rFonts w:ascii="Times New Roman" w:hAnsi="Times New Roman" w:cs="Times New Roman"/>
              </w:rPr>
            </w:pPr>
            <w:r w:rsidRPr="00F4076E">
              <w:rPr>
                <w:rFonts w:ascii="Times New Roman" w:hAnsi="Times New Roman" w:cs="Times New Roman"/>
              </w:rPr>
              <w:t>Комплект трансформаторной подстанции (КТПП-400)</w:t>
            </w:r>
          </w:p>
        </w:tc>
      </w:tr>
      <w:tr w:rsidR="007E124F" w:rsidTr="00586416">
        <w:tc>
          <w:tcPr>
            <w:tcW w:w="1101" w:type="dxa"/>
            <w:vMerge/>
          </w:tcPr>
          <w:p w:rsidR="007E124F" w:rsidRDefault="007E124F" w:rsidP="0085325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0" w:type="dxa"/>
          </w:tcPr>
          <w:p w:rsidR="007E124F" w:rsidRPr="00F4076E" w:rsidRDefault="007E124F" w:rsidP="004A00B3">
            <w:pPr>
              <w:pStyle w:val="a4"/>
              <w:rPr>
                <w:rFonts w:ascii="Times New Roman" w:hAnsi="Times New Roman" w:cs="Times New Roman"/>
              </w:rPr>
            </w:pPr>
            <w:r w:rsidRPr="00F4076E">
              <w:rPr>
                <w:rFonts w:ascii="Times New Roman" w:hAnsi="Times New Roman" w:cs="Times New Roman"/>
              </w:rPr>
              <w:t>Транспортер</w:t>
            </w:r>
          </w:p>
        </w:tc>
      </w:tr>
      <w:tr w:rsidR="007E124F" w:rsidTr="00586416">
        <w:tc>
          <w:tcPr>
            <w:tcW w:w="1101" w:type="dxa"/>
            <w:vMerge/>
          </w:tcPr>
          <w:p w:rsidR="007E124F" w:rsidRDefault="007E124F" w:rsidP="0085325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0" w:type="dxa"/>
          </w:tcPr>
          <w:p w:rsidR="007E124F" w:rsidRPr="00F4076E" w:rsidRDefault="007E124F" w:rsidP="004A00B3">
            <w:pPr>
              <w:pStyle w:val="a4"/>
              <w:rPr>
                <w:rFonts w:ascii="Times New Roman" w:hAnsi="Times New Roman" w:cs="Times New Roman"/>
              </w:rPr>
            </w:pPr>
            <w:r w:rsidRPr="00F4076E">
              <w:rPr>
                <w:rFonts w:ascii="Times New Roman" w:hAnsi="Times New Roman" w:cs="Times New Roman"/>
              </w:rPr>
              <w:t>Бревнотаски в количестве 3 шт.</w:t>
            </w:r>
          </w:p>
        </w:tc>
      </w:tr>
      <w:tr w:rsidR="007E124F" w:rsidTr="00586416">
        <w:tc>
          <w:tcPr>
            <w:tcW w:w="1101" w:type="dxa"/>
            <w:vMerge/>
          </w:tcPr>
          <w:p w:rsidR="007E124F" w:rsidRDefault="007E124F" w:rsidP="0085325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0" w:type="dxa"/>
          </w:tcPr>
          <w:p w:rsidR="007E124F" w:rsidRPr="00F4076E" w:rsidRDefault="007E124F" w:rsidP="004A00B3">
            <w:pPr>
              <w:pStyle w:val="a4"/>
              <w:rPr>
                <w:rFonts w:ascii="Times New Roman" w:hAnsi="Times New Roman" w:cs="Times New Roman"/>
              </w:rPr>
            </w:pPr>
            <w:r w:rsidRPr="00F4076E">
              <w:rPr>
                <w:rFonts w:ascii="Times New Roman" w:hAnsi="Times New Roman" w:cs="Times New Roman"/>
              </w:rPr>
              <w:t>Станок ЦА-2А</w:t>
            </w:r>
          </w:p>
        </w:tc>
      </w:tr>
      <w:tr w:rsidR="007E124F" w:rsidTr="00586416">
        <w:tc>
          <w:tcPr>
            <w:tcW w:w="1101" w:type="dxa"/>
            <w:vMerge/>
          </w:tcPr>
          <w:p w:rsidR="007E124F" w:rsidRDefault="007E124F" w:rsidP="0085325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0" w:type="dxa"/>
          </w:tcPr>
          <w:p w:rsidR="007E124F" w:rsidRPr="00F4076E" w:rsidRDefault="007E124F" w:rsidP="004A00B3">
            <w:pPr>
              <w:pStyle w:val="a4"/>
              <w:rPr>
                <w:rFonts w:ascii="Times New Roman" w:hAnsi="Times New Roman" w:cs="Times New Roman"/>
              </w:rPr>
            </w:pPr>
            <w:r w:rsidRPr="00F4076E">
              <w:rPr>
                <w:rFonts w:ascii="Times New Roman" w:hAnsi="Times New Roman" w:cs="Times New Roman"/>
              </w:rPr>
              <w:t>Станок шпалорезный</w:t>
            </w:r>
          </w:p>
        </w:tc>
      </w:tr>
    </w:tbl>
    <w:p w:rsidR="00DF4D1F" w:rsidRDefault="00DF4D1F" w:rsidP="00586416">
      <w:pPr>
        <w:pStyle w:val="a4"/>
        <w:jc w:val="both"/>
        <w:rPr>
          <w:rFonts w:ascii="Times New Roman" w:hAnsi="Times New Roman" w:cs="Times New Roman"/>
        </w:rPr>
      </w:pPr>
    </w:p>
    <w:p w:rsidR="00133B06" w:rsidRDefault="00C434E7" w:rsidP="00C434E7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Имущество реализуется </w:t>
      </w:r>
      <w:r w:rsidR="0049264E">
        <w:rPr>
          <w:rFonts w:ascii="Times New Roman" w:hAnsi="Times New Roman" w:cs="Times New Roman"/>
        </w:rPr>
        <w:t>тремя</w:t>
      </w:r>
      <w:r>
        <w:rPr>
          <w:rFonts w:ascii="Times New Roman" w:hAnsi="Times New Roman" w:cs="Times New Roman"/>
        </w:rPr>
        <w:t xml:space="preserve"> лот</w:t>
      </w:r>
      <w:r w:rsidR="003A5E61">
        <w:rPr>
          <w:rFonts w:ascii="Times New Roman" w:hAnsi="Times New Roman" w:cs="Times New Roman"/>
        </w:rPr>
        <w:t>ами</w:t>
      </w:r>
      <w:r>
        <w:rPr>
          <w:rFonts w:ascii="Times New Roman" w:hAnsi="Times New Roman" w:cs="Times New Roman"/>
        </w:rPr>
        <w:t>.</w:t>
      </w:r>
    </w:p>
    <w:p w:rsidR="00C434E7" w:rsidRDefault="00851575" w:rsidP="007E124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b/>
        </w:rPr>
      </w:pPr>
      <w:proofErr w:type="gramStart"/>
      <w:r w:rsidRPr="00851575">
        <w:rPr>
          <w:rFonts w:ascii="Times New Roman" w:hAnsi="Times New Roman" w:cs="Times New Roman"/>
          <w:b/>
        </w:rPr>
        <w:t>Начальная продажная цена</w:t>
      </w:r>
      <w:r>
        <w:rPr>
          <w:rFonts w:ascii="Times New Roman" w:hAnsi="Times New Roman" w:cs="Times New Roman"/>
        </w:rPr>
        <w:t xml:space="preserve"> (суммарная стоимость) </w:t>
      </w:r>
      <w:r w:rsidRPr="00851575">
        <w:rPr>
          <w:rFonts w:ascii="Times New Roman" w:hAnsi="Times New Roman" w:cs="Times New Roman"/>
          <w:b/>
        </w:rPr>
        <w:t>имущества</w:t>
      </w:r>
      <w:r w:rsidR="007E124F">
        <w:rPr>
          <w:rFonts w:ascii="Times New Roman" w:hAnsi="Times New Roman" w:cs="Times New Roman"/>
        </w:rPr>
        <w:t xml:space="preserve"> </w:t>
      </w:r>
      <w:r w:rsidR="007E124F">
        <w:rPr>
          <w:rFonts w:ascii="Times New Roman" w:hAnsi="Times New Roman" w:cs="Times New Roman"/>
          <w:b/>
        </w:rPr>
        <w:t xml:space="preserve">по лоту № 1 </w:t>
      </w:r>
      <w:r w:rsidR="007E12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устанавливается</w:t>
      </w:r>
      <w:r w:rsidR="00EB1D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размере </w:t>
      </w:r>
      <w:r w:rsidR="007E124F">
        <w:rPr>
          <w:rFonts w:ascii="Times New Roman" w:hAnsi="Times New Roman" w:cs="Times New Roman"/>
          <w:b/>
        </w:rPr>
        <w:t>202 542</w:t>
      </w:r>
      <w:r w:rsidRPr="00165F5E">
        <w:rPr>
          <w:rFonts w:ascii="Times New Roman" w:hAnsi="Times New Roman" w:cs="Times New Roman"/>
          <w:b/>
        </w:rPr>
        <w:t xml:space="preserve"> (</w:t>
      </w:r>
      <w:r w:rsidR="007E124F">
        <w:rPr>
          <w:rFonts w:ascii="Times New Roman" w:hAnsi="Times New Roman" w:cs="Times New Roman"/>
          <w:b/>
        </w:rPr>
        <w:t>двести две тысячи пятьсот сорок два</w:t>
      </w:r>
      <w:r w:rsidR="00165F5E">
        <w:rPr>
          <w:rFonts w:ascii="Times New Roman" w:hAnsi="Times New Roman" w:cs="Times New Roman"/>
          <w:b/>
        </w:rPr>
        <w:t>) рубл</w:t>
      </w:r>
      <w:r w:rsidR="007E124F">
        <w:rPr>
          <w:rFonts w:ascii="Times New Roman" w:hAnsi="Times New Roman" w:cs="Times New Roman"/>
          <w:b/>
        </w:rPr>
        <w:t>я</w:t>
      </w:r>
      <w:r w:rsidR="00165F5E">
        <w:rPr>
          <w:rFonts w:ascii="Times New Roman" w:hAnsi="Times New Roman" w:cs="Times New Roman"/>
          <w:b/>
        </w:rPr>
        <w:t xml:space="preserve"> </w:t>
      </w:r>
      <w:r w:rsidR="00165F5E" w:rsidRPr="00165F5E">
        <w:rPr>
          <w:rFonts w:ascii="Times New Roman" w:hAnsi="Times New Roman" w:cs="Times New Roman"/>
        </w:rPr>
        <w:t>(без НДС 18 %),</w:t>
      </w:r>
      <w:r w:rsidR="007E124F">
        <w:rPr>
          <w:rFonts w:ascii="Times New Roman" w:hAnsi="Times New Roman" w:cs="Times New Roman"/>
          <w:b/>
        </w:rPr>
        <w:t xml:space="preserve"> </w:t>
      </w:r>
      <w:r w:rsidR="007E124F" w:rsidRPr="007E124F">
        <w:rPr>
          <w:rFonts w:ascii="Times New Roman" w:hAnsi="Times New Roman" w:cs="Times New Roman"/>
          <w:b/>
        </w:rPr>
        <w:t>начальная продажная цена</w:t>
      </w:r>
      <w:r w:rsidR="007E124F">
        <w:rPr>
          <w:rFonts w:ascii="Times New Roman" w:hAnsi="Times New Roman" w:cs="Times New Roman"/>
        </w:rPr>
        <w:t xml:space="preserve"> </w:t>
      </w:r>
      <w:r w:rsidR="007E124F" w:rsidRPr="007E124F">
        <w:rPr>
          <w:rFonts w:ascii="Times New Roman" w:hAnsi="Times New Roman" w:cs="Times New Roman"/>
          <w:b/>
        </w:rPr>
        <w:t xml:space="preserve">имущества </w:t>
      </w:r>
      <w:r w:rsidR="007E124F">
        <w:rPr>
          <w:rFonts w:ascii="Times New Roman" w:hAnsi="Times New Roman" w:cs="Times New Roman"/>
          <w:b/>
        </w:rPr>
        <w:t xml:space="preserve">по лоту № 2 </w:t>
      </w:r>
      <w:r w:rsidR="007E124F" w:rsidRPr="007E124F">
        <w:rPr>
          <w:rFonts w:ascii="Times New Roman" w:hAnsi="Times New Roman" w:cs="Times New Roman"/>
        </w:rPr>
        <w:t>устанавливается в размере</w:t>
      </w:r>
      <w:r w:rsidR="007E124F">
        <w:rPr>
          <w:rFonts w:ascii="Times New Roman" w:hAnsi="Times New Roman" w:cs="Times New Roman"/>
        </w:rPr>
        <w:t xml:space="preserve"> </w:t>
      </w:r>
      <w:r w:rsidR="007E124F" w:rsidRPr="007E124F">
        <w:rPr>
          <w:rFonts w:ascii="Times New Roman" w:hAnsi="Times New Roman" w:cs="Times New Roman"/>
          <w:b/>
        </w:rPr>
        <w:t>37 288 (тридцать семь тысяч двести восемьдесят восемь) рублей</w:t>
      </w:r>
      <w:r w:rsidR="007E124F">
        <w:rPr>
          <w:rFonts w:ascii="Times New Roman" w:hAnsi="Times New Roman" w:cs="Times New Roman"/>
          <w:b/>
        </w:rPr>
        <w:t xml:space="preserve"> </w:t>
      </w:r>
      <w:r w:rsidR="007E124F" w:rsidRPr="00165F5E">
        <w:rPr>
          <w:rFonts w:ascii="Times New Roman" w:hAnsi="Times New Roman" w:cs="Times New Roman"/>
        </w:rPr>
        <w:t>(без НДС 18 %)</w:t>
      </w:r>
      <w:r w:rsidR="007E124F">
        <w:rPr>
          <w:rFonts w:ascii="Times New Roman" w:hAnsi="Times New Roman" w:cs="Times New Roman"/>
          <w:b/>
        </w:rPr>
        <w:t xml:space="preserve">, </w:t>
      </w:r>
      <w:r w:rsidR="00165F5E" w:rsidRPr="007E124F">
        <w:rPr>
          <w:rFonts w:ascii="Times New Roman" w:hAnsi="Times New Roman" w:cs="Times New Roman"/>
        </w:rPr>
        <w:t xml:space="preserve"> </w:t>
      </w:r>
      <w:r w:rsidR="007E124F" w:rsidRPr="007E124F">
        <w:rPr>
          <w:rFonts w:ascii="Times New Roman" w:hAnsi="Times New Roman" w:cs="Times New Roman"/>
          <w:b/>
        </w:rPr>
        <w:t>начальная продажная цена</w:t>
      </w:r>
      <w:r w:rsidR="007E124F">
        <w:rPr>
          <w:rFonts w:ascii="Times New Roman" w:hAnsi="Times New Roman" w:cs="Times New Roman"/>
        </w:rPr>
        <w:t xml:space="preserve"> </w:t>
      </w:r>
      <w:r w:rsidR="007E124F" w:rsidRPr="007E124F">
        <w:rPr>
          <w:rFonts w:ascii="Times New Roman" w:hAnsi="Times New Roman" w:cs="Times New Roman"/>
          <w:b/>
        </w:rPr>
        <w:t xml:space="preserve">имущества </w:t>
      </w:r>
      <w:bookmarkStart w:id="0" w:name="_GoBack"/>
      <w:r w:rsidR="007E124F">
        <w:rPr>
          <w:rFonts w:ascii="Times New Roman" w:hAnsi="Times New Roman" w:cs="Times New Roman"/>
          <w:b/>
        </w:rPr>
        <w:t xml:space="preserve">по лоту № 3 </w:t>
      </w:r>
      <w:r w:rsidR="007E124F" w:rsidRPr="007E124F">
        <w:rPr>
          <w:rFonts w:ascii="Times New Roman" w:hAnsi="Times New Roman" w:cs="Times New Roman"/>
        </w:rPr>
        <w:t xml:space="preserve">устанавливается в размере </w:t>
      </w:r>
      <w:r w:rsidR="007E124F" w:rsidRPr="00B538B6">
        <w:rPr>
          <w:rFonts w:ascii="Times New Roman" w:hAnsi="Times New Roman" w:cs="Times New Roman"/>
          <w:b/>
        </w:rPr>
        <w:t>304 490 (триста четыре</w:t>
      </w:r>
      <w:proofErr w:type="gramEnd"/>
      <w:r w:rsidR="007E124F" w:rsidRPr="00B538B6">
        <w:rPr>
          <w:rFonts w:ascii="Times New Roman" w:hAnsi="Times New Roman" w:cs="Times New Roman"/>
          <w:b/>
        </w:rPr>
        <w:t xml:space="preserve"> тысячи четыреста девяност</w:t>
      </w:r>
      <w:r w:rsidR="00B26BD3" w:rsidRPr="00B538B6">
        <w:rPr>
          <w:rFonts w:ascii="Times New Roman" w:hAnsi="Times New Roman" w:cs="Times New Roman"/>
          <w:b/>
        </w:rPr>
        <w:t>о</w:t>
      </w:r>
      <w:r w:rsidR="007E124F" w:rsidRPr="00B538B6">
        <w:rPr>
          <w:rFonts w:ascii="Times New Roman" w:hAnsi="Times New Roman" w:cs="Times New Roman"/>
          <w:b/>
        </w:rPr>
        <w:t>) рублей</w:t>
      </w:r>
      <w:r w:rsidR="007E124F">
        <w:rPr>
          <w:rFonts w:ascii="Times New Roman" w:hAnsi="Times New Roman" w:cs="Times New Roman"/>
        </w:rPr>
        <w:t xml:space="preserve"> </w:t>
      </w:r>
      <w:r w:rsidR="007E124F" w:rsidRPr="00165F5E">
        <w:rPr>
          <w:rFonts w:ascii="Times New Roman" w:hAnsi="Times New Roman" w:cs="Times New Roman"/>
        </w:rPr>
        <w:t>(без НДС 18 %)</w:t>
      </w:r>
      <w:bookmarkEnd w:id="0"/>
      <w:r w:rsidR="007E124F">
        <w:rPr>
          <w:rFonts w:ascii="Times New Roman" w:hAnsi="Times New Roman" w:cs="Times New Roman"/>
        </w:rPr>
        <w:t xml:space="preserve">, </w:t>
      </w:r>
      <w:r w:rsidR="00165F5E" w:rsidRPr="007E124F">
        <w:rPr>
          <w:rFonts w:ascii="Times New Roman" w:hAnsi="Times New Roman" w:cs="Times New Roman"/>
        </w:rPr>
        <w:t xml:space="preserve">что соответствует рыночной стоимости имущества, определенной в отчете ИП Шевелева А.А. об определении рыночной стоимости объектов недвижимого и движимого имущества № </w:t>
      </w:r>
      <w:r w:rsidR="00B26BD3">
        <w:rPr>
          <w:rFonts w:ascii="Times New Roman" w:hAnsi="Times New Roman" w:cs="Times New Roman"/>
        </w:rPr>
        <w:t>640</w:t>
      </w:r>
      <w:r w:rsidR="00165F5E" w:rsidRPr="007E124F">
        <w:rPr>
          <w:rFonts w:ascii="Times New Roman" w:hAnsi="Times New Roman" w:cs="Times New Roman"/>
        </w:rPr>
        <w:t>-</w:t>
      </w:r>
      <w:r w:rsidR="00B26BD3">
        <w:rPr>
          <w:rFonts w:ascii="Times New Roman" w:hAnsi="Times New Roman" w:cs="Times New Roman"/>
        </w:rPr>
        <w:t>2</w:t>
      </w:r>
      <w:r w:rsidR="00165F5E" w:rsidRPr="007E124F">
        <w:rPr>
          <w:rFonts w:ascii="Times New Roman" w:hAnsi="Times New Roman" w:cs="Times New Roman"/>
        </w:rPr>
        <w:t xml:space="preserve">-ИП/2015 от </w:t>
      </w:r>
      <w:r w:rsidR="00B26BD3">
        <w:rPr>
          <w:rFonts w:ascii="Times New Roman" w:hAnsi="Times New Roman" w:cs="Times New Roman"/>
        </w:rPr>
        <w:t>21</w:t>
      </w:r>
      <w:r w:rsidR="00165F5E" w:rsidRPr="007E124F">
        <w:rPr>
          <w:rFonts w:ascii="Times New Roman" w:hAnsi="Times New Roman" w:cs="Times New Roman"/>
        </w:rPr>
        <w:t>.</w:t>
      </w:r>
      <w:r w:rsidR="00B26BD3">
        <w:rPr>
          <w:rFonts w:ascii="Times New Roman" w:hAnsi="Times New Roman" w:cs="Times New Roman"/>
        </w:rPr>
        <w:t>12</w:t>
      </w:r>
      <w:r w:rsidR="00165F5E" w:rsidRPr="007E124F">
        <w:rPr>
          <w:rFonts w:ascii="Times New Roman" w:hAnsi="Times New Roman" w:cs="Times New Roman"/>
        </w:rPr>
        <w:t>.2015 г.</w:t>
      </w:r>
      <w:r w:rsidR="00165F5E" w:rsidRPr="007E124F">
        <w:rPr>
          <w:rFonts w:ascii="Times New Roman" w:hAnsi="Times New Roman" w:cs="Times New Roman"/>
          <w:b/>
        </w:rPr>
        <w:t xml:space="preserve"> </w:t>
      </w:r>
    </w:p>
    <w:p w:rsidR="003A5E61" w:rsidRPr="003A5E61" w:rsidRDefault="003A5E61" w:rsidP="007E124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3A5E61">
        <w:rPr>
          <w:rFonts w:ascii="Times New Roman" w:hAnsi="Times New Roman" w:cs="Times New Roman"/>
        </w:rPr>
        <w:t>Адреса местонахождения имущества:</w:t>
      </w:r>
    </w:p>
    <w:p w:rsidR="003A5E61" w:rsidRPr="003A5E61" w:rsidRDefault="003A5E61" w:rsidP="003A5E61">
      <w:pPr>
        <w:pStyle w:val="a4"/>
        <w:jc w:val="both"/>
        <w:rPr>
          <w:rFonts w:ascii="Times New Roman" w:hAnsi="Times New Roman" w:cs="Times New Roman"/>
        </w:rPr>
      </w:pPr>
      <w:r w:rsidRPr="003A5E61">
        <w:rPr>
          <w:rFonts w:ascii="Times New Roman" w:hAnsi="Times New Roman" w:cs="Times New Roman"/>
        </w:rPr>
        <w:t>Лот № 1 - Кировская область, г. Белая Холуница, ул. Юбилейная, д. 45.</w:t>
      </w:r>
    </w:p>
    <w:p w:rsidR="003A5E61" w:rsidRPr="003A5E61" w:rsidRDefault="003A5E61" w:rsidP="003A5E61">
      <w:pPr>
        <w:pStyle w:val="a4"/>
        <w:jc w:val="both"/>
        <w:rPr>
          <w:rFonts w:ascii="Times New Roman" w:hAnsi="Times New Roman" w:cs="Times New Roman"/>
        </w:rPr>
      </w:pPr>
      <w:r w:rsidRPr="003A5E61">
        <w:rPr>
          <w:rFonts w:ascii="Times New Roman" w:hAnsi="Times New Roman" w:cs="Times New Roman"/>
        </w:rPr>
        <w:t>Лот № 2 - Кировская область, г. Белая Холуница, ул. Кооперативная, д. 5.</w:t>
      </w:r>
    </w:p>
    <w:p w:rsidR="003A5E61" w:rsidRPr="003A5E61" w:rsidRDefault="003A5E61" w:rsidP="003A5E61">
      <w:pPr>
        <w:pStyle w:val="a4"/>
        <w:jc w:val="both"/>
        <w:rPr>
          <w:rFonts w:ascii="Times New Roman" w:hAnsi="Times New Roman" w:cs="Times New Roman"/>
        </w:rPr>
      </w:pPr>
      <w:proofErr w:type="gramStart"/>
      <w:r w:rsidRPr="003A5E61">
        <w:rPr>
          <w:rFonts w:ascii="Times New Roman" w:hAnsi="Times New Roman" w:cs="Times New Roman"/>
        </w:rPr>
        <w:t>Лот № 3 - Кировская область, п. Дубровка, ул. Солнечная, д. 1 а.</w:t>
      </w:r>
      <w:proofErr w:type="gramEnd"/>
    </w:p>
    <w:p w:rsidR="004748E1" w:rsidRDefault="004748E1" w:rsidP="004748E1">
      <w:pPr>
        <w:pStyle w:val="a4"/>
        <w:jc w:val="both"/>
        <w:rPr>
          <w:rFonts w:ascii="Times New Roman" w:hAnsi="Times New Roman" w:cs="Times New Roman"/>
          <w:b/>
        </w:rPr>
      </w:pPr>
    </w:p>
    <w:p w:rsidR="00170427" w:rsidRDefault="004748E1" w:rsidP="00364AA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торгов.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4748E1" w:rsidRDefault="004748E1" w:rsidP="004748E1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4748E1">
        <w:rPr>
          <w:rFonts w:ascii="Times New Roman" w:hAnsi="Times New Roman" w:cs="Times New Roman"/>
        </w:rPr>
        <w:t>Имущество</w:t>
      </w:r>
      <w:r>
        <w:rPr>
          <w:rFonts w:ascii="Times New Roman" w:hAnsi="Times New Roman" w:cs="Times New Roman"/>
        </w:rPr>
        <w:t xml:space="preserve"> продается на открытых торгах (как по составу участников, так и по форме представления предложений о цене) </w:t>
      </w:r>
      <w:r w:rsidRPr="004D0F09">
        <w:rPr>
          <w:rFonts w:ascii="Times New Roman" w:hAnsi="Times New Roman" w:cs="Times New Roman"/>
          <w:b/>
        </w:rPr>
        <w:t>в форме аукциона в электронной форме</w:t>
      </w:r>
      <w:r>
        <w:rPr>
          <w:rFonts w:ascii="Times New Roman" w:hAnsi="Times New Roman" w:cs="Times New Roman"/>
        </w:rPr>
        <w:t xml:space="preserve">. Торги, а также повторные торги, проводятся по принципу повышения цены. Шаг торгов («шаг аукциона») – </w:t>
      </w:r>
      <w:r w:rsidRPr="00133B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% </w:t>
      </w:r>
      <w:r w:rsidRPr="00133B06">
        <w:rPr>
          <w:rFonts w:ascii="Times New Roman" w:hAnsi="Times New Roman" w:cs="Times New Roman"/>
        </w:rPr>
        <w:t>(пять) процентов</w:t>
      </w:r>
      <w:r>
        <w:rPr>
          <w:rFonts w:ascii="Times New Roman" w:hAnsi="Times New Roman" w:cs="Times New Roman"/>
        </w:rPr>
        <w:t xml:space="preserve"> </w:t>
      </w:r>
      <w:r w:rsidR="00177A1B">
        <w:rPr>
          <w:rFonts w:ascii="Times New Roman" w:hAnsi="Times New Roman" w:cs="Times New Roman"/>
        </w:rPr>
        <w:t>от начальной продажной цены имущества на первых и повторных торгах соответственно.</w:t>
      </w:r>
    </w:p>
    <w:p w:rsidR="00177A1B" w:rsidRDefault="00177A1B" w:rsidP="004748E1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повторные торги признаны несостоявшимися, а </w:t>
      </w:r>
      <w:proofErr w:type="gramStart"/>
      <w:r>
        <w:rPr>
          <w:rFonts w:ascii="Times New Roman" w:hAnsi="Times New Roman" w:cs="Times New Roman"/>
        </w:rPr>
        <w:t>также</w:t>
      </w:r>
      <w:proofErr w:type="gramEnd"/>
      <w:r>
        <w:rPr>
          <w:rFonts w:ascii="Times New Roman" w:hAnsi="Times New Roman" w:cs="Times New Roman"/>
        </w:rPr>
        <w:t xml:space="preserve"> если по итогам повторных торгов договор купли-продажи не был заключен, либо заключенный договор купли-продажи расторгнут, торги по продаже имущества проводятся </w:t>
      </w:r>
      <w:r w:rsidRPr="004D0F09">
        <w:rPr>
          <w:rFonts w:ascii="Times New Roman" w:hAnsi="Times New Roman" w:cs="Times New Roman"/>
          <w:b/>
        </w:rPr>
        <w:t>в форме публичного предложения в электронной форме</w:t>
      </w:r>
      <w:r>
        <w:rPr>
          <w:rFonts w:ascii="Times New Roman" w:hAnsi="Times New Roman" w:cs="Times New Roman"/>
        </w:rPr>
        <w:t xml:space="preserve"> с открытой формой представления предложений о цене. </w:t>
      </w:r>
    </w:p>
    <w:p w:rsidR="00177A1B" w:rsidRPr="004D0F09" w:rsidRDefault="00177A1B" w:rsidP="00177A1B">
      <w:pPr>
        <w:pStyle w:val="a4"/>
        <w:jc w:val="both"/>
        <w:rPr>
          <w:rFonts w:ascii="Times New Roman" w:hAnsi="Times New Roman" w:cs="Times New Roman"/>
          <w:b/>
        </w:rPr>
      </w:pPr>
    </w:p>
    <w:p w:rsidR="00170427" w:rsidRDefault="004D0F09" w:rsidP="00364AA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4D0F09">
        <w:rPr>
          <w:rFonts w:ascii="Times New Roman" w:hAnsi="Times New Roman" w:cs="Times New Roman"/>
          <w:b/>
        </w:rPr>
        <w:t>Организация торгов.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4D0F09" w:rsidRDefault="004D0F09" w:rsidP="004D0F09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4D0F09">
        <w:rPr>
          <w:rFonts w:ascii="Times New Roman" w:hAnsi="Times New Roman" w:cs="Times New Roman"/>
        </w:rPr>
        <w:t xml:space="preserve">Организация и проведение торгов осуществляется организатором торгов. </w:t>
      </w:r>
      <w:r w:rsidRPr="004D0F09">
        <w:rPr>
          <w:rFonts w:ascii="Times New Roman" w:hAnsi="Times New Roman" w:cs="Times New Roman"/>
          <w:b/>
        </w:rPr>
        <w:t xml:space="preserve">Организатором торгов является конкурсный управляющий </w:t>
      </w:r>
      <w:proofErr w:type="spellStart"/>
      <w:r w:rsidRPr="004D0F09">
        <w:rPr>
          <w:rFonts w:ascii="Times New Roman" w:hAnsi="Times New Roman" w:cs="Times New Roman"/>
          <w:b/>
        </w:rPr>
        <w:t>Норин</w:t>
      </w:r>
      <w:proofErr w:type="spellEnd"/>
      <w:r w:rsidRPr="004D0F09">
        <w:rPr>
          <w:rFonts w:ascii="Times New Roman" w:hAnsi="Times New Roman" w:cs="Times New Roman"/>
          <w:b/>
        </w:rPr>
        <w:t xml:space="preserve"> Павел Владимирович</w:t>
      </w:r>
      <w:r w:rsidRPr="004D0F09">
        <w:rPr>
          <w:rFonts w:ascii="Times New Roman" w:hAnsi="Times New Roman" w:cs="Times New Roman"/>
        </w:rPr>
        <w:t xml:space="preserve"> (ИНН 434559808202, СНИЛС 070-579-548 87), член </w:t>
      </w:r>
      <w:r>
        <w:rPr>
          <w:rFonts w:ascii="Times New Roman" w:hAnsi="Times New Roman" w:cs="Times New Roman"/>
        </w:rPr>
        <w:t xml:space="preserve">Ассоциации </w:t>
      </w:r>
      <w:r w:rsidRPr="004D0F09">
        <w:rPr>
          <w:rFonts w:ascii="Times New Roman" w:hAnsi="Times New Roman" w:cs="Times New Roman"/>
        </w:rPr>
        <w:t>«</w:t>
      </w:r>
      <w:proofErr w:type="spellStart"/>
      <w:r w:rsidRPr="004D0F09">
        <w:rPr>
          <w:rFonts w:ascii="Times New Roman" w:hAnsi="Times New Roman" w:cs="Times New Roman"/>
        </w:rPr>
        <w:t>НацАрбитр</w:t>
      </w:r>
      <w:proofErr w:type="spellEnd"/>
      <w:r w:rsidRPr="004D0F09">
        <w:rPr>
          <w:rFonts w:ascii="Times New Roman" w:hAnsi="Times New Roman" w:cs="Times New Roman"/>
        </w:rPr>
        <w:t>» (ОГРН 1137799006840, ИНН 7710480611, 127994, г. Москва, ул</w:t>
      </w:r>
      <w:r>
        <w:rPr>
          <w:rFonts w:ascii="Times New Roman" w:hAnsi="Times New Roman" w:cs="Times New Roman"/>
        </w:rPr>
        <w:t xml:space="preserve">. Дмитровка М., д. 25, стр. 1), адрес для направления почтовой корреспонденции: </w:t>
      </w:r>
      <w:r w:rsidRPr="004D0F09">
        <w:rPr>
          <w:rFonts w:ascii="Times New Roman" w:hAnsi="Times New Roman" w:cs="Times New Roman"/>
        </w:rPr>
        <w:t>610017, г. Киров, ул. М. Гвардии, 90</w:t>
      </w:r>
      <w:r w:rsidR="00624C02">
        <w:rPr>
          <w:rFonts w:ascii="Times New Roman" w:hAnsi="Times New Roman" w:cs="Times New Roman"/>
        </w:rPr>
        <w:t xml:space="preserve"> (далее – организатор торгов, конкурсный управляющий)</w:t>
      </w:r>
      <w:r w:rsidRPr="004D0F09">
        <w:rPr>
          <w:rFonts w:ascii="Times New Roman" w:hAnsi="Times New Roman" w:cs="Times New Roman"/>
        </w:rPr>
        <w:t xml:space="preserve">.  </w:t>
      </w:r>
    </w:p>
    <w:p w:rsidR="004D0F09" w:rsidRDefault="004D0F09" w:rsidP="004D0F09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Торги проводятся </w:t>
      </w:r>
      <w:r w:rsidRPr="004D0F09">
        <w:rPr>
          <w:rFonts w:ascii="Times New Roman" w:hAnsi="Times New Roman" w:cs="Times New Roman"/>
          <w:b/>
        </w:rPr>
        <w:t>на электронной торговой площадке «Всероссийская Электронная Торговая Площадка»</w:t>
      </w:r>
      <w:r>
        <w:rPr>
          <w:rFonts w:ascii="Times New Roman" w:hAnsi="Times New Roman" w:cs="Times New Roman"/>
        </w:rPr>
        <w:t xml:space="preserve">, размещенной в сети «Интернет» по адресу: </w:t>
      </w:r>
      <w:hyperlink r:id="rId8" w:history="1">
        <w:r w:rsidRPr="00110019">
          <w:rPr>
            <w:rStyle w:val="aa"/>
            <w:rFonts w:ascii="Times New Roman" w:hAnsi="Times New Roman" w:cs="Times New Roman"/>
            <w:lang w:val="en-US"/>
          </w:rPr>
          <w:t>www</w:t>
        </w:r>
        <w:r w:rsidRPr="00110019">
          <w:rPr>
            <w:rStyle w:val="aa"/>
            <w:rFonts w:ascii="Times New Roman" w:hAnsi="Times New Roman" w:cs="Times New Roman"/>
          </w:rPr>
          <w:t>.торговая-площадка-ВЭТП.рф</w:t>
        </w:r>
      </w:hyperlink>
      <w:r>
        <w:rPr>
          <w:rFonts w:ascii="Times New Roman" w:hAnsi="Times New Roman" w:cs="Times New Roman"/>
        </w:rPr>
        <w:t xml:space="preserve"> в соответствии с регламентом электронной торговой площадки.</w:t>
      </w:r>
    </w:p>
    <w:p w:rsidR="00624C02" w:rsidRDefault="00624C02" w:rsidP="004D0F09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 торгов в процессе подготовки и проведения торгов обеспечивает осуществление следующих действий:</w:t>
      </w:r>
    </w:p>
    <w:p w:rsidR="003B553E" w:rsidRDefault="00624C02" w:rsidP="003B553E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</w:t>
      </w:r>
      <w:r w:rsidR="00BC7CED">
        <w:rPr>
          <w:rFonts w:ascii="Times New Roman" w:hAnsi="Times New Roman" w:cs="Times New Roman"/>
        </w:rPr>
        <w:t>ение</w:t>
      </w:r>
      <w:r>
        <w:rPr>
          <w:rFonts w:ascii="Times New Roman" w:hAnsi="Times New Roman" w:cs="Times New Roman"/>
        </w:rPr>
        <w:t xml:space="preserve"> договор</w:t>
      </w:r>
      <w:r w:rsidR="00BC7CE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о проведении открытых торгов с оператором электронной площадки</w:t>
      </w:r>
      <w:r w:rsidR="00BC7CED">
        <w:rPr>
          <w:rFonts w:ascii="Times New Roman" w:hAnsi="Times New Roman" w:cs="Times New Roman"/>
        </w:rPr>
        <w:t>, проведение необходимой регистрации на электронной площадке.</w:t>
      </w:r>
    </w:p>
    <w:p w:rsidR="00BC7CED" w:rsidRPr="00176D1B" w:rsidRDefault="00BC7CED" w:rsidP="003B553E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3B553E">
        <w:rPr>
          <w:rFonts w:ascii="Times New Roman" w:hAnsi="Times New Roman" w:cs="Times New Roman"/>
        </w:rPr>
        <w:t>Опубликование и размещение сообщения о продаже имущества на торгах не позднее</w:t>
      </w:r>
      <w:r w:rsidR="00A35549" w:rsidRPr="003B553E">
        <w:rPr>
          <w:rFonts w:ascii="Times New Roman" w:hAnsi="Times New Roman" w:cs="Times New Roman"/>
        </w:rPr>
        <w:t>,</w:t>
      </w:r>
      <w:r w:rsidR="00037473">
        <w:rPr>
          <w:rFonts w:ascii="Times New Roman" w:hAnsi="Times New Roman" w:cs="Times New Roman"/>
        </w:rPr>
        <w:t xml:space="preserve"> чем за 30 (тридцать) </w:t>
      </w:r>
      <w:r w:rsidRPr="003B553E">
        <w:rPr>
          <w:rFonts w:ascii="Times New Roman" w:hAnsi="Times New Roman" w:cs="Times New Roman"/>
        </w:rPr>
        <w:t>дней до даты проведения торгов</w:t>
      </w:r>
      <w:r w:rsidR="00176D1B">
        <w:rPr>
          <w:rFonts w:ascii="Times New Roman" w:hAnsi="Times New Roman" w:cs="Times New Roman"/>
        </w:rPr>
        <w:t xml:space="preserve">. </w:t>
      </w:r>
      <w:r w:rsidRPr="003B553E">
        <w:rPr>
          <w:rFonts w:ascii="Times New Roman" w:hAnsi="Times New Roman" w:cs="Times New Roman"/>
        </w:rPr>
        <w:t>Указанн</w:t>
      </w:r>
      <w:r w:rsidR="00176D1B">
        <w:rPr>
          <w:rFonts w:ascii="Times New Roman" w:hAnsi="Times New Roman" w:cs="Times New Roman"/>
        </w:rPr>
        <w:t>ое</w:t>
      </w:r>
      <w:r w:rsidRPr="003B553E">
        <w:rPr>
          <w:rFonts w:ascii="Times New Roman" w:hAnsi="Times New Roman" w:cs="Times New Roman"/>
        </w:rPr>
        <w:t xml:space="preserve"> сообщени</w:t>
      </w:r>
      <w:r w:rsidR="00176D1B">
        <w:rPr>
          <w:rFonts w:ascii="Times New Roman" w:hAnsi="Times New Roman" w:cs="Times New Roman"/>
        </w:rPr>
        <w:t>е</w:t>
      </w:r>
      <w:r w:rsidRPr="003B553E">
        <w:rPr>
          <w:rFonts w:ascii="Times New Roman" w:hAnsi="Times New Roman" w:cs="Times New Roman"/>
        </w:rPr>
        <w:t xml:space="preserve"> должн</w:t>
      </w:r>
      <w:r w:rsidR="00176D1B">
        <w:rPr>
          <w:rFonts w:ascii="Times New Roman" w:hAnsi="Times New Roman" w:cs="Times New Roman"/>
        </w:rPr>
        <w:t>о</w:t>
      </w:r>
      <w:r w:rsidRPr="003B553E">
        <w:rPr>
          <w:rFonts w:ascii="Times New Roman" w:hAnsi="Times New Roman" w:cs="Times New Roman"/>
        </w:rPr>
        <w:t xml:space="preserve"> быть опубликован</w:t>
      </w:r>
      <w:r w:rsidR="00176D1B">
        <w:rPr>
          <w:rFonts w:ascii="Times New Roman" w:hAnsi="Times New Roman" w:cs="Times New Roman"/>
        </w:rPr>
        <w:t>о</w:t>
      </w:r>
      <w:r w:rsidRPr="003B553E">
        <w:rPr>
          <w:rFonts w:ascii="Times New Roman" w:hAnsi="Times New Roman" w:cs="Times New Roman"/>
        </w:rPr>
        <w:t xml:space="preserve"> в официальном издании – </w:t>
      </w:r>
      <w:r w:rsidRPr="00176D1B">
        <w:rPr>
          <w:rFonts w:ascii="Times New Roman" w:hAnsi="Times New Roman" w:cs="Times New Roman"/>
          <w:b/>
        </w:rPr>
        <w:t>газета  "Коммерсантъ"</w:t>
      </w:r>
      <w:r w:rsidR="00A35549" w:rsidRPr="003B553E">
        <w:rPr>
          <w:rFonts w:ascii="Times New Roman" w:hAnsi="Times New Roman" w:cs="Times New Roman"/>
        </w:rPr>
        <w:t xml:space="preserve">, печатном органе по месту нахождения должника – </w:t>
      </w:r>
      <w:r w:rsidR="00A35549" w:rsidRPr="00176D1B">
        <w:rPr>
          <w:rFonts w:ascii="Times New Roman" w:hAnsi="Times New Roman" w:cs="Times New Roman"/>
          <w:b/>
        </w:rPr>
        <w:t>газета «</w:t>
      </w:r>
      <w:r w:rsidR="00B26BD3">
        <w:rPr>
          <w:rFonts w:ascii="Times New Roman" w:hAnsi="Times New Roman" w:cs="Times New Roman"/>
          <w:b/>
        </w:rPr>
        <w:t>Из рук в руки</w:t>
      </w:r>
      <w:r w:rsidR="00A35549" w:rsidRPr="00176D1B">
        <w:rPr>
          <w:rFonts w:ascii="Times New Roman" w:hAnsi="Times New Roman" w:cs="Times New Roman"/>
          <w:b/>
        </w:rPr>
        <w:t>»</w:t>
      </w:r>
      <w:r w:rsidR="00A35549" w:rsidRPr="003B553E">
        <w:rPr>
          <w:rFonts w:ascii="Times New Roman" w:hAnsi="Times New Roman" w:cs="Times New Roman"/>
        </w:rPr>
        <w:t xml:space="preserve">, а также размещено в </w:t>
      </w:r>
      <w:r w:rsidR="00A35549" w:rsidRPr="00176D1B">
        <w:rPr>
          <w:rFonts w:ascii="Times New Roman" w:hAnsi="Times New Roman" w:cs="Times New Roman"/>
          <w:b/>
        </w:rPr>
        <w:t>Едином федеральном</w:t>
      </w:r>
      <w:r w:rsidR="00176D1B">
        <w:rPr>
          <w:rFonts w:ascii="Times New Roman" w:hAnsi="Times New Roman" w:cs="Times New Roman"/>
          <w:b/>
        </w:rPr>
        <w:t xml:space="preserve"> реестре сведений о банкротстве, </w:t>
      </w:r>
      <w:r w:rsidR="00176D1B" w:rsidRPr="00176D1B">
        <w:rPr>
          <w:rFonts w:ascii="Times New Roman" w:hAnsi="Times New Roman" w:cs="Times New Roman"/>
        </w:rPr>
        <w:t xml:space="preserve">на </w:t>
      </w:r>
      <w:r w:rsidR="00176D1B" w:rsidRPr="00176D1B">
        <w:rPr>
          <w:rFonts w:ascii="Times New Roman" w:hAnsi="Times New Roman" w:cs="Times New Roman"/>
          <w:b/>
        </w:rPr>
        <w:t>электронной торговой площадке</w:t>
      </w:r>
      <w:r w:rsidR="00176D1B" w:rsidRPr="00176D1B">
        <w:rPr>
          <w:rFonts w:ascii="Times New Roman" w:hAnsi="Times New Roman" w:cs="Times New Roman"/>
        </w:rPr>
        <w:t xml:space="preserve"> в сети «Интернет».</w:t>
      </w:r>
    </w:p>
    <w:p w:rsidR="005C14A6" w:rsidRPr="005C14A6" w:rsidRDefault="005C14A6" w:rsidP="005C14A6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В сообщении о продаже имущества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в обязательном порядке </w:t>
      </w: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должны содержаться: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 об имуществе/лоте, его составе, характеристиках, описание имущества/лота, порядок ознакомления с имуществом/лотом;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 о форме проведения торгов и форме представления предложений о цене имущества/лота;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порядок, место, срок и время представления заявок на участие</w:t>
      </w: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ab/>
        <w:t>в торгах и предложений о цене имущества/лота (даты и время начала и окончания представления указанных заявок, дата и время начала представления указанных предложений);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lastRenderedPageBreak/>
        <w:t>размер задатка, сроки и порядок внесения задатка, реквизиты счетов, на которые вносится задаток;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начальная цена продажи имущества/лота;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«шаг аукциона»;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порядок и критерии выявления победителя торгов;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дата, время и место подведения результатов торгов;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порядок и срок </w:t>
      </w:r>
      <w:proofErr w:type="gramStart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заключения договора купли-продажи имущества/лота</w:t>
      </w:r>
      <w:proofErr w:type="gramEnd"/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;</w:t>
      </w:r>
    </w:p>
    <w:p w:rsidR="005C14A6" w:rsidRPr="005C14A6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сроки платежей, реквизиты счетов, на которые вносятся платежи;</w:t>
      </w:r>
    </w:p>
    <w:p w:rsidR="005C14A6" w:rsidRPr="003B553E" w:rsidRDefault="005C14A6" w:rsidP="005C14A6">
      <w:pPr>
        <w:pStyle w:val="a4"/>
        <w:numPr>
          <w:ilvl w:val="0"/>
          <w:numId w:val="6"/>
        </w:numPr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 об организат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оре торгов, его почтовый адрес, </w:t>
      </w: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адрес</w:t>
      </w: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ab/>
        <w:t>электронной почты, номер контактного телефона.</w:t>
      </w:r>
    </w:p>
    <w:p w:rsidR="005C14A6" w:rsidRDefault="003B553E" w:rsidP="003B553E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  <w:r w:rsidRPr="003B553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договора купли-продажи имущества/лота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и </w:t>
      </w:r>
      <w:r>
        <w:rPr>
          <w:rFonts w:ascii="Times New Roman" w:hAnsi="Times New Roman" w:cs="Times New Roman"/>
        </w:rPr>
        <w:t xml:space="preserve">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подписанный электронной цифровой подписью организатора торгов договор о задатке </w:t>
      </w:r>
      <w:r w:rsidR="00176D1B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подлежит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размещени</w:t>
      </w:r>
      <w:r w:rsid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ю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на электронной площадке </w:t>
      </w:r>
      <w:r w:rsid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и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включению в </w:t>
      </w:r>
      <w:r w:rsidRPr="003B553E">
        <w:rPr>
          <w:rFonts w:ascii="Times New Roman" w:hAnsi="Times New Roman" w:cs="Times New Roman"/>
        </w:rPr>
        <w:t>Един</w:t>
      </w:r>
      <w:r>
        <w:rPr>
          <w:rFonts w:ascii="Times New Roman" w:hAnsi="Times New Roman" w:cs="Times New Roman"/>
        </w:rPr>
        <w:t>ый</w:t>
      </w:r>
      <w:r w:rsidRPr="003B553E">
        <w:rPr>
          <w:rFonts w:ascii="Times New Roman" w:hAnsi="Times New Roman" w:cs="Times New Roman"/>
        </w:rPr>
        <w:t xml:space="preserve"> федеральн</w:t>
      </w:r>
      <w:r>
        <w:rPr>
          <w:rFonts w:ascii="Times New Roman" w:hAnsi="Times New Roman" w:cs="Times New Roman"/>
        </w:rPr>
        <w:t>ый</w:t>
      </w:r>
      <w:r w:rsidRPr="003B553E">
        <w:rPr>
          <w:rFonts w:ascii="Times New Roman" w:hAnsi="Times New Roman" w:cs="Times New Roman"/>
        </w:rPr>
        <w:t xml:space="preserve"> реестр сведений о банкротстве</w:t>
      </w:r>
      <w:r>
        <w:rPr>
          <w:rFonts w:ascii="Times New Roman" w:hAnsi="Times New Roman" w:cs="Times New Roman"/>
        </w:rPr>
        <w:t xml:space="preserve"> </w:t>
      </w:r>
      <w:r w:rsidR="00176D1B">
        <w:rPr>
          <w:rFonts w:ascii="Times New Roman" w:hAnsi="Times New Roman" w:cs="Times New Roman"/>
        </w:rPr>
        <w:t>без опубликования в официальном издании</w:t>
      </w:r>
      <w:r w:rsidRPr="003B553E">
        <w:rPr>
          <w:rFonts w:ascii="Times New Roman" w:hAnsi="Times New Roman" w:cs="Times New Roman"/>
        </w:rPr>
        <w:t>.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2850C9" w:rsidRDefault="00176D1B" w:rsidP="002850C9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Ознакомление лиц, желающих</w:t>
      </w:r>
      <w:r w:rsidR="002850C9">
        <w:rPr>
          <w:rFonts w:ascii="Times New Roman" w:hAnsi="Times New Roman" w:cs="Times New Roman"/>
        </w:rPr>
        <w:t xml:space="preserve"> принять участие в торгах, со сведениями и характеристиками выставляемого на торги имущества/лота, в порядке и на условиях, публикуемых в сообщении о продаже имущества.</w:t>
      </w:r>
    </w:p>
    <w:p w:rsidR="002850C9" w:rsidRPr="002850C9" w:rsidRDefault="002850C9" w:rsidP="002850C9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Назначение даты и времени проведения торгов.</w:t>
      </w:r>
    </w:p>
    <w:p w:rsidR="002850C9" w:rsidRDefault="002850C9" w:rsidP="002850C9">
      <w:pPr>
        <w:pStyle w:val="a4"/>
        <w:ind w:firstLine="426"/>
        <w:jc w:val="both"/>
        <w:rPr>
          <w:rStyle w:val="ab"/>
          <w:rFonts w:ascii="Times New Roman" w:hAnsi="Times New Roman" w:cs="Times New Roman"/>
          <w:sz w:val="22"/>
          <w:szCs w:val="22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Торги должны быть проведены организатором торгов не позднее, чем в течение 5 (пяти) календарных дней </w:t>
      </w:r>
      <w:proofErr w:type="gramStart"/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с даты окончания</w:t>
      </w:r>
      <w:proofErr w:type="gramEnd"/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срока приема заявок на участие в торгах.</w:t>
      </w:r>
    </w:p>
    <w:p w:rsidR="002850C9" w:rsidRPr="002850C9" w:rsidRDefault="002850C9" w:rsidP="002850C9">
      <w:pPr>
        <w:pStyle w:val="a4"/>
        <w:numPr>
          <w:ilvl w:val="2"/>
          <w:numId w:val="1"/>
        </w:numPr>
        <w:ind w:left="0" w:firstLine="360"/>
        <w:jc w:val="both"/>
        <w:rPr>
          <w:rStyle w:val="ab"/>
          <w:rFonts w:ascii="Times New Roman" w:hAnsi="Times New Roman" w:cs="Times New Roman"/>
          <w:sz w:val="22"/>
          <w:szCs w:val="22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Определ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ение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даты начала и окончания представления заявок.</w:t>
      </w:r>
    </w:p>
    <w:p w:rsidR="002850C9" w:rsidRPr="002850C9" w:rsidRDefault="002850C9" w:rsidP="002850C9">
      <w:pPr>
        <w:pStyle w:val="a4"/>
        <w:numPr>
          <w:ilvl w:val="2"/>
          <w:numId w:val="1"/>
        </w:numPr>
        <w:ind w:left="0" w:firstLine="360"/>
        <w:jc w:val="both"/>
        <w:rPr>
          <w:rStyle w:val="ab"/>
          <w:rFonts w:ascii="Times New Roman" w:hAnsi="Times New Roman" w:cs="Times New Roman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Прием заявок на участие в торгах, предложения о цене имущества/лота.</w:t>
      </w:r>
    </w:p>
    <w:p w:rsidR="002850C9" w:rsidRDefault="002850C9" w:rsidP="002850C9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Определ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ение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участников торгов, провер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ка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правильност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и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оформления представленных заявителями документов и определ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ение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их соответстви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я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требованиям, установленным </w:t>
      </w:r>
      <w:r w:rsidRPr="002850C9">
        <w:rPr>
          <w:rFonts w:ascii="Times New Roman" w:hAnsi="Times New Roman" w:cs="Times New Roman"/>
        </w:rPr>
        <w:t>Федеральным законом от 26.10.2002 г. № 127-ФЗ «О несостоятельности (банкротстве)» и указанным в сообщении о проведении торгов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. Прин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ятие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решени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я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 признании заявителей участниками торгов или об отказе в допуске к участию в торгах и уведомл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ение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заявителей о принятом решении.</w:t>
      </w:r>
    </w:p>
    <w:p w:rsidR="002850C9" w:rsidRDefault="002850C9" w:rsidP="002850C9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Заключ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ение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с участниками торгов договор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ов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 задатке.</w:t>
      </w:r>
    </w:p>
    <w:p w:rsidR="002850C9" w:rsidRDefault="002850C9" w:rsidP="002850C9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Определе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победителя торгов и подпис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ание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протокол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а</w:t>
      </w:r>
      <w:r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о результатах проведения торгов.</w:t>
      </w:r>
    </w:p>
    <w:p w:rsidR="005446DE" w:rsidRDefault="005446DE" w:rsidP="002850C9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Уведомление заявителей и </w:t>
      </w:r>
      <w:r w:rsidR="002850C9" w:rsidRPr="002850C9">
        <w:rPr>
          <w:rStyle w:val="ab"/>
          <w:rFonts w:ascii="Times New Roman" w:hAnsi="Times New Roman" w:cs="Times New Roman"/>
          <w:color w:val="000000"/>
          <w:sz w:val="22"/>
          <w:szCs w:val="22"/>
        </w:rPr>
        <w:t>участников торгов о результатах проведения торгов.</w:t>
      </w:r>
    </w:p>
    <w:p w:rsidR="00EF58EF" w:rsidRDefault="005446DE" w:rsidP="00EF58EF">
      <w:pPr>
        <w:pStyle w:val="a4"/>
        <w:jc w:val="both"/>
        <w:rPr>
          <w:rStyle w:val="ab"/>
          <w:rFonts w:ascii="Times New Roman" w:hAnsi="Times New Roman" w:cs="Times New Roman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П</w:t>
      </w:r>
      <w:r w:rsidR="002850C9" w:rsidRPr="005446D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ередачу имущества/лота покупателю и совершает необходимые действия, </w:t>
      </w:r>
      <w:r w:rsidR="002850C9"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>связанные с переходом права собственности на него.</w:t>
      </w:r>
    </w:p>
    <w:p w:rsidR="00EF58EF" w:rsidRDefault="005446DE" w:rsidP="00EF58EF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Осуществление иных необходимых действий по организации и </w:t>
      </w:r>
      <w:r w:rsidR="00EF58EF"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>проведению торгов, установленны</w:t>
      </w:r>
      <w:r w:rsid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>х</w:t>
      </w:r>
      <w:r w:rsidR="00EF58EF"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58EF" w:rsidRPr="00EF58EF">
        <w:rPr>
          <w:rFonts w:ascii="Times New Roman" w:hAnsi="Times New Roman" w:cs="Times New Roman"/>
        </w:rPr>
        <w:t>Федеральным законом от 26.10.2002 г. № 127-ФЗ «О н</w:t>
      </w:r>
      <w:r w:rsidR="00EF58EF">
        <w:rPr>
          <w:rFonts w:ascii="Times New Roman" w:hAnsi="Times New Roman" w:cs="Times New Roman"/>
        </w:rPr>
        <w:t xml:space="preserve">есостоятельности (банкротстве)», </w:t>
      </w:r>
      <w:r w:rsidR="00EF58EF" w:rsidRPr="002160CF">
        <w:rPr>
          <w:rFonts w:ascii="Times New Roman" w:hAnsi="Times New Roman" w:cs="Times New Roman"/>
        </w:rPr>
        <w:t>Приказ</w:t>
      </w:r>
      <w:r w:rsidR="00EF58EF">
        <w:rPr>
          <w:rFonts w:ascii="Times New Roman" w:hAnsi="Times New Roman" w:cs="Times New Roman"/>
        </w:rPr>
        <w:t>ом</w:t>
      </w:r>
      <w:r w:rsidR="00EF58EF" w:rsidRPr="002160CF">
        <w:rPr>
          <w:rFonts w:ascii="Times New Roman" w:hAnsi="Times New Roman" w:cs="Times New Roman"/>
        </w:rPr>
        <w:t xml:space="preserve"> Минэкономразвития России от 15.02.2010 N 54</w:t>
      </w:r>
      <w:r w:rsidR="00EF58EF">
        <w:rPr>
          <w:rFonts w:ascii="Times New Roman" w:hAnsi="Times New Roman" w:cs="Times New Roman"/>
        </w:rPr>
        <w:t>.</w:t>
      </w:r>
      <w:r w:rsidR="00EF58EF" w:rsidRPr="002160CF">
        <w:rPr>
          <w:rFonts w:ascii="Times New Roman" w:hAnsi="Times New Roman" w:cs="Times New Roman"/>
        </w:rPr>
        <w:t xml:space="preserve"> </w:t>
      </w:r>
    </w:p>
    <w:p w:rsidR="00A35549" w:rsidRPr="00EF58EF" w:rsidRDefault="005446DE" w:rsidP="00EF58EF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EF58EF">
        <w:rPr>
          <w:rFonts w:ascii="Times New Roman" w:hAnsi="Times New Roman" w:cs="Times New Roman"/>
        </w:rPr>
        <w:t>Для проведения торгов организатор торгов обязан использовать информационные системы, обеспечивающие:</w:t>
      </w:r>
    </w:p>
    <w:p w:rsidR="005446DE" w:rsidRDefault="005446DE" w:rsidP="005446D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446DE">
        <w:rPr>
          <w:rFonts w:ascii="Times New Roman" w:hAnsi="Times New Roman" w:cs="Times New Roman"/>
        </w:rPr>
        <w:t>свободный и бесплатный доступ к информации о проведении торгов, правилах работы с использованием такой системы;</w:t>
      </w:r>
    </w:p>
    <w:p w:rsidR="005446DE" w:rsidRDefault="005446DE" w:rsidP="005446D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446DE">
        <w:rPr>
          <w:rFonts w:ascii="Times New Roman" w:hAnsi="Times New Roman" w:cs="Times New Roman"/>
        </w:rPr>
        <w:t>право участия в торгах без взимания платы;</w:t>
      </w:r>
    </w:p>
    <w:p w:rsidR="005446DE" w:rsidRDefault="005446DE" w:rsidP="005446D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446DE">
        <w:rPr>
          <w:rFonts w:ascii="Times New Roman" w:hAnsi="Times New Roman" w:cs="Times New Roman"/>
        </w:rPr>
        <w:t>возможность представления заявок на участие в торгах и прилагаемых к ней документов, их копий в форме электронных документов;</w:t>
      </w:r>
    </w:p>
    <w:p w:rsidR="005446DE" w:rsidRDefault="005446DE" w:rsidP="005446D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proofErr w:type="gramStart"/>
      <w:r w:rsidRPr="005446DE">
        <w:rPr>
          <w:rStyle w:val="ab"/>
          <w:rFonts w:ascii="Times New Roman" w:hAnsi="Times New Roman" w:cs="Times New Roman"/>
          <w:color w:val="000000"/>
          <w:sz w:val="22"/>
          <w:szCs w:val="22"/>
        </w:rPr>
        <w:t>хранение и обработку в электронной форме заявок на участие в торгах и иных документов, представляемых заявителями, с использованием сертифицированных в установленном законодательством Российской Федерации порядке средств криптографической защиты информации;</w:t>
      </w:r>
      <w:proofErr w:type="gramEnd"/>
    </w:p>
    <w:p w:rsidR="00EF58EF" w:rsidRDefault="005446DE" w:rsidP="005446D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446DE">
        <w:rPr>
          <w:rStyle w:val="ab"/>
          <w:rFonts w:ascii="Times New Roman" w:hAnsi="Times New Roman" w:cs="Times New Roman"/>
          <w:color w:val="000000"/>
          <w:sz w:val="22"/>
          <w:szCs w:val="22"/>
        </w:rPr>
        <w:t>защиту информации (заявок на участие в торгах и иных документов), представляемой заявителями, в том числе сохранность этой информации, предупреждение уничтожения информации, ее несанкционированного изменения и копирования;</w:t>
      </w:r>
    </w:p>
    <w:p w:rsidR="00EF58EF" w:rsidRDefault="005446DE" w:rsidP="005446D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>создание, обработку, хранение и представление в электронной форме информации и документов, в том числе протоколов комиссии о результатах проведения торгов;</w:t>
      </w:r>
    </w:p>
    <w:p w:rsidR="005446DE" w:rsidRPr="00EF58EF" w:rsidRDefault="005446DE" w:rsidP="005446D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F58EF">
        <w:rPr>
          <w:rStyle w:val="ab"/>
          <w:rFonts w:ascii="Times New Roman" w:hAnsi="Times New Roman" w:cs="Times New Roman"/>
          <w:color w:val="000000"/>
          <w:sz w:val="22"/>
          <w:szCs w:val="22"/>
        </w:rPr>
        <w:t>бесперебойное функционирование таких систем и доступ к ним пользователей, в том числе заявителей, в течение всего срока проведения торгов.</w:t>
      </w:r>
    </w:p>
    <w:p w:rsidR="005446DE" w:rsidRPr="002850C9" w:rsidRDefault="005446DE" w:rsidP="005446DE">
      <w:pPr>
        <w:pStyle w:val="a4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70427" w:rsidRDefault="00EF58EF" w:rsidP="00364AA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F58EF">
        <w:rPr>
          <w:rFonts w:ascii="Times New Roman" w:hAnsi="Times New Roman" w:cs="Times New Roman"/>
          <w:b/>
        </w:rPr>
        <w:lastRenderedPageBreak/>
        <w:t>Участники торгов. Заявка на участие в торгах и допуск к участию в торгах.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EF58EF" w:rsidRDefault="00EA1BE5" w:rsidP="00EA1BE5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A1BE5">
        <w:rPr>
          <w:rFonts w:ascii="Times New Roman" w:hAnsi="Times New Roman" w:cs="Times New Roman"/>
        </w:rPr>
        <w:t>Торги</w:t>
      </w:r>
      <w:r>
        <w:rPr>
          <w:rFonts w:ascii="Times New Roman" w:hAnsi="Times New Roman" w:cs="Times New Roman"/>
        </w:rPr>
        <w:t xml:space="preserve"> являются открытыми по составу участников.</w:t>
      </w:r>
    </w:p>
    <w:p w:rsidR="00EA1BE5" w:rsidRDefault="00EA1BE5" w:rsidP="00EA1BE5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участию в торгах допускаются юридические и физические лица, своевременно заключившие договор о задатке, своевременно подавшие заявку на участие в торгах, представившие надлежащим образом оформленные документы в соответствии с перечнем, установленным настоящим Положением, и обеспечившие поступление задатка организатору торгов в установленный срок.</w:t>
      </w:r>
    </w:p>
    <w:p w:rsidR="00EA1BE5" w:rsidRDefault="00EA1BE5" w:rsidP="00EA1BE5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6.2.Для участия в открытых торгах заявитель (далее также претендент) представляет оператору электронной площадки заявку на участие в открытых торгах.</w:t>
      </w:r>
    </w:p>
    <w:p w:rsidR="00170427" w:rsidRDefault="00EA1BE5" w:rsidP="00EA1BE5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44E43">
        <w:rPr>
          <w:rFonts w:ascii="Times New Roman" w:hAnsi="Times New Roman" w:cs="Times New Roman"/>
          <w:b/>
        </w:rPr>
        <w:t>Срок представления заявок</w:t>
      </w:r>
      <w:r>
        <w:rPr>
          <w:rFonts w:ascii="Times New Roman" w:hAnsi="Times New Roman" w:cs="Times New Roman"/>
        </w:rPr>
        <w:t xml:space="preserve"> на участие в открытых торгах составляет </w:t>
      </w:r>
      <w:r w:rsidRPr="00844E43">
        <w:rPr>
          <w:rFonts w:ascii="Times New Roman" w:hAnsi="Times New Roman" w:cs="Times New Roman"/>
          <w:b/>
        </w:rPr>
        <w:t>не менее чем 25 (двадцать пять) рабочих дней</w:t>
      </w:r>
      <w:r>
        <w:rPr>
          <w:rFonts w:ascii="Times New Roman" w:hAnsi="Times New Roman" w:cs="Times New Roman"/>
        </w:rPr>
        <w:t xml:space="preserve"> со дня опубликования и размещения </w:t>
      </w:r>
      <w:r w:rsidR="00170427">
        <w:rPr>
          <w:rFonts w:ascii="Times New Roman" w:hAnsi="Times New Roman" w:cs="Times New Roman"/>
        </w:rPr>
        <w:t xml:space="preserve">сообщения о проведении торгов. Прием заявок с прилагаемыми к ним документами начинается и заканчивается в срок, указанный в сообщении </w:t>
      </w:r>
      <w:r w:rsidR="00170427"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о продаже имущества</w:t>
      </w:r>
      <w:r w:rsidR="00170427">
        <w:rPr>
          <w:rFonts w:ascii="Times New Roman" w:hAnsi="Times New Roman" w:cs="Times New Roman"/>
        </w:rPr>
        <w:t xml:space="preserve">. </w:t>
      </w:r>
    </w:p>
    <w:p w:rsidR="00170427" w:rsidRDefault="00170427" w:rsidP="00EA1BE5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на участие в торгах, подаваемая претендентом, выражает намерение претендента принять участие в торгах на условиях, установленных настоящим Положением.</w:t>
      </w:r>
    </w:p>
    <w:p w:rsidR="008751F6" w:rsidRDefault="00EA1BE5" w:rsidP="008751F6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70427">
        <w:rPr>
          <w:rFonts w:ascii="Times New Roman" w:hAnsi="Times New Roman" w:cs="Times New Roman"/>
        </w:rPr>
        <w:t>6.3.Заявка на участие в торгах должна соответствовать требования</w:t>
      </w:r>
      <w:r w:rsidR="00B26BD3">
        <w:rPr>
          <w:rFonts w:ascii="Times New Roman" w:hAnsi="Times New Roman" w:cs="Times New Roman"/>
        </w:rPr>
        <w:t>м</w:t>
      </w:r>
      <w:r w:rsidR="00170427">
        <w:rPr>
          <w:rFonts w:ascii="Times New Roman" w:hAnsi="Times New Roman" w:cs="Times New Roman"/>
        </w:rPr>
        <w:t xml:space="preserve">, установленным в соответствии с </w:t>
      </w:r>
      <w:r w:rsidR="00170427" w:rsidRPr="00EF58EF">
        <w:rPr>
          <w:rFonts w:ascii="Times New Roman" w:hAnsi="Times New Roman" w:cs="Times New Roman"/>
        </w:rPr>
        <w:t>Федеральным законом от 26.10.2002 г. № 127-ФЗ «О н</w:t>
      </w:r>
      <w:r w:rsidR="00170427">
        <w:rPr>
          <w:rFonts w:ascii="Times New Roman" w:hAnsi="Times New Roman" w:cs="Times New Roman"/>
        </w:rPr>
        <w:t>есостоятельности (банкротстве)»</w:t>
      </w:r>
      <w:r w:rsidR="00A82690">
        <w:rPr>
          <w:rFonts w:ascii="Times New Roman" w:hAnsi="Times New Roman" w:cs="Times New Roman"/>
        </w:rPr>
        <w:t xml:space="preserve"> и указанным в сообщении </w:t>
      </w:r>
      <w:r w:rsidR="00A82690"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о продаже имущества</w:t>
      </w:r>
      <w:r w:rsidR="00A82690">
        <w:rPr>
          <w:rFonts w:ascii="Times New Roman" w:hAnsi="Times New Roman" w:cs="Times New Roman"/>
        </w:rPr>
        <w:t>, и оформляется в форме электронного документа.</w:t>
      </w:r>
    </w:p>
    <w:p w:rsidR="00A82690" w:rsidRPr="00A45E4C" w:rsidRDefault="00A82690" w:rsidP="00EA1BE5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A45E4C">
        <w:rPr>
          <w:rFonts w:ascii="Times New Roman" w:hAnsi="Times New Roman" w:cs="Times New Roman"/>
          <w:b/>
        </w:rPr>
        <w:t>Заявка на участие в торгах</w:t>
      </w:r>
      <w:r>
        <w:rPr>
          <w:rFonts w:ascii="Times New Roman" w:hAnsi="Times New Roman" w:cs="Times New Roman"/>
        </w:rPr>
        <w:t xml:space="preserve"> оформляется в произвольной форме на русском языке и </w:t>
      </w:r>
      <w:r w:rsidRPr="00A45E4C">
        <w:rPr>
          <w:rFonts w:ascii="Times New Roman" w:hAnsi="Times New Roman" w:cs="Times New Roman"/>
          <w:b/>
        </w:rPr>
        <w:t>должна содержать</w:t>
      </w:r>
      <w:r w:rsidRPr="00A45E4C">
        <w:rPr>
          <w:rFonts w:ascii="Times New Roman" w:hAnsi="Times New Roman" w:cs="Times New Roman"/>
        </w:rPr>
        <w:t xml:space="preserve"> указанные в сообщении </w:t>
      </w:r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о продаже имущества </w:t>
      </w:r>
      <w:r w:rsidRPr="00A45E4C"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  <w:t>следующие сведения:</w:t>
      </w:r>
    </w:p>
    <w:p w:rsidR="004113D6" w:rsidRPr="004113D6" w:rsidRDefault="004113D6" w:rsidP="00A45E4C">
      <w:pPr>
        <w:pStyle w:val="a5"/>
        <w:numPr>
          <w:ilvl w:val="0"/>
          <w:numId w:val="13"/>
        </w:numPr>
        <w:spacing w:after="0" w:line="240" w:lineRule="auto"/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r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  <w:t>обязательство участника открытых торгов соблюдать требования, указанные в сообщении о проведении торгов;</w:t>
      </w:r>
    </w:p>
    <w:p w:rsidR="00A45E4C" w:rsidRPr="00A45E4C" w:rsidRDefault="00A45E4C" w:rsidP="00A45E4C">
      <w:pPr>
        <w:pStyle w:val="a5"/>
        <w:numPr>
          <w:ilvl w:val="0"/>
          <w:numId w:val="13"/>
        </w:numPr>
        <w:spacing w:after="0" w:line="240" w:lineRule="auto"/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наименование, организационно-правовую форму, </w:t>
      </w:r>
      <w:proofErr w:type="gramStart"/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>место нахождение</w:t>
      </w:r>
      <w:proofErr w:type="gramEnd"/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>, почтовый адрес заявителя (для юридического лица);</w:t>
      </w:r>
    </w:p>
    <w:p w:rsidR="00A45E4C" w:rsidRPr="00A45E4C" w:rsidRDefault="00A45E4C" w:rsidP="00A45E4C">
      <w:pPr>
        <w:pStyle w:val="a5"/>
        <w:numPr>
          <w:ilvl w:val="0"/>
          <w:numId w:val="13"/>
        </w:numPr>
        <w:spacing w:after="0" w:line="240" w:lineRule="auto"/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>фамилию, имя, отчество, паспортные данные, сведения о месте жительства заявителя (для физического лица);</w:t>
      </w:r>
    </w:p>
    <w:p w:rsidR="00A45E4C" w:rsidRPr="00A45E4C" w:rsidRDefault="00A45E4C" w:rsidP="00A45E4C">
      <w:pPr>
        <w:pStyle w:val="a5"/>
        <w:numPr>
          <w:ilvl w:val="0"/>
          <w:numId w:val="13"/>
        </w:numPr>
        <w:spacing w:after="0" w:line="240" w:lineRule="auto"/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>номер контактного телефона, адрес электронной почты заявителя, идентификационный номер налогоплательщика;</w:t>
      </w:r>
    </w:p>
    <w:p w:rsidR="00A45E4C" w:rsidRPr="00A45E4C" w:rsidRDefault="00A45E4C" w:rsidP="00A45E4C">
      <w:pPr>
        <w:pStyle w:val="a5"/>
        <w:numPr>
          <w:ilvl w:val="0"/>
          <w:numId w:val="13"/>
        </w:numPr>
        <w:spacing w:after="0" w:line="240" w:lineRule="auto"/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заинтересованности;</w:t>
      </w:r>
    </w:p>
    <w:p w:rsidR="00A45E4C" w:rsidRPr="00A45E4C" w:rsidRDefault="00A45E4C" w:rsidP="00A45E4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5E4C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 об участии в капитале заявителя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</w:t>
      </w:r>
    </w:p>
    <w:p w:rsidR="00A82690" w:rsidRDefault="008751F6" w:rsidP="008751F6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</w:t>
      </w:r>
      <w:r w:rsidR="00A45E4C">
        <w:rPr>
          <w:rFonts w:ascii="Times New Roman" w:hAnsi="Times New Roman" w:cs="Times New Roman"/>
        </w:rPr>
        <w:t xml:space="preserve">К заявке на участие в торгах должны </w:t>
      </w:r>
      <w:r w:rsidR="00A45E4C" w:rsidRPr="00A45E4C">
        <w:rPr>
          <w:rFonts w:ascii="Times New Roman" w:hAnsi="Times New Roman" w:cs="Times New Roman"/>
          <w:b/>
        </w:rPr>
        <w:t>прилагаться</w:t>
      </w:r>
      <w:r w:rsidR="00A45E4C">
        <w:rPr>
          <w:rFonts w:ascii="Times New Roman" w:hAnsi="Times New Roman" w:cs="Times New Roman"/>
        </w:rPr>
        <w:t xml:space="preserve"> копии следующих документов:</w:t>
      </w:r>
    </w:p>
    <w:p w:rsidR="00416096" w:rsidRDefault="00A45E4C" w:rsidP="00A45E4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45E4C">
        <w:rPr>
          <w:rFonts w:ascii="Times New Roman" w:hAnsi="Times New Roman" w:cs="Times New Roman"/>
        </w:rPr>
        <w:t>выписка из единого государственного рее</w:t>
      </w:r>
      <w:r w:rsidR="00416096">
        <w:rPr>
          <w:rFonts w:ascii="Times New Roman" w:hAnsi="Times New Roman" w:cs="Times New Roman"/>
        </w:rPr>
        <w:t xml:space="preserve">стра юридических лиц </w:t>
      </w:r>
      <w:r w:rsidRPr="00A45E4C">
        <w:rPr>
          <w:rFonts w:ascii="Times New Roman" w:hAnsi="Times New Roman" w:cs="Times New Roman"/>
        </w:rPr>
        <w:t>(для юридических лиц);</w:t>
      </w:r>
    </w:p>
    <w:p w:rsidR="00416096" w:rsidRDefault="00A45E4C" w:rsidP="00A45E4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16096">
        <w:rPr>
          <w:rFonts w:ascii="Times New Roman" w:hAnsi="Times New Roman" w:cs="Times New Roman"/>
        </w:rPr>
        <w:t>выписка из единого государственного реестра индивидуальных предпринимателе</w:t>
      </w:r>
      <w:r w:rsidR="00416096">
        <w:rPr>
          <w:rFonts w:ascii="Times New Roman" w:hAnsi="Times New Roman" w:cs="Times New Roman"/>
        </w:rPr>
        <w:t xml:space="preserve">й </w:t>
      </w:r>
      <w:r w:rsidRPr="00416096">
        <w:rPr>
          <w:rFonts w:ascii="Times New Roman" w:hAnsi="Times New Roman" w:cs="Times New Roman"/>
        </w:rPr>
        <w:t>(для индивидуальных предпринимателей);</w:t>
      </w:r>
    </w:p>
    <w:p w:rsidR="00416096" w:rsidRDefault="00A45E4C" w:rsidP="00A45E4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16096">
        <w:rPr>
          <w:rFonts w:ascii="Times New Roman" w:hAnsi="Times New Roman" w:cs="Times New Roman"/>
        </w:rPr>
        <w:t xml:space="preserve">документ, удостоверяющий </w:t>
      </w:r>
      <w:r w:rsidR="00416096">
        <w:rPr>
          <w:rFonts w:ascii="Times New Roman" w:hAnsi="Times New Roman" w:cs="Times New Roman"/>
        </w:rPr>
        <w:t>личность (для физического лица);</w:t>
      </w:r>
    </w:p>
    <w:p w:rsidR="005373E4" w:rsidRDefault="00A45E4C" w:rsidP="005373E4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16096">
        <w:rPr>
          <w:rFonts w:ascii="Times New Roman" w:hAnsi="Times New Roman" w:cs="Times New Roman"/>
        </w:rPr>
        <w:t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5373E4" w:rsidRPr="005373E4" w:rsidRDefault="005373E4" w:rsidP="005373E4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373E4">
        <w:rPr>
          <w:rFonts w:ascii="Times New Roman" w:hAnsi="Times New Roman" w:cs="Times New Roman"/>
        </w:rPr>
        <w:t>решени</w:t>
      </w:r>
      <w:r>
        <w:rPr>
          <w:rFonts w:ascii="Times New Roman" w:hAnsi="Times New Roman" w:cs="Times New Roman"/>
        </w:rPr>
        <w:t>е</w:t>
      </w:r>
      <w:r w:rsidRPr="005373E4">
        <w:rPr>
          <w:rFonts w:ascii="Times New Roman" w:hAnsi="Times New Roman" w:cs="Times New Roman"/>
        </w:rPr>
        <w:t xml:space="preserve">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торгов приобретение имущества/лота или внесение денежных сре</w:t>
      </w:r>
      <w:proofErr w:type="gramStart"/>
      <w:r w:rsidRPr="005373E4">
        <w:rPr>
          <w:rFonts w:ascii="Times New Roman" w:hAnsi="Times New Roman" w:cs="Times New Roman"/>
        </w:rPr>
        <w:t>дств в к</w:t>
      </w:r>
      <w:proofErr w:type="gramEnd"/>
      <w:r w:rsidRPr="005373E4">
        <w:rPr>
          <w:rFonts w:ascii="Times New Roman" w:hAnsi="Times New Roman" w:cs="Times New Roman"/>
        </w:rPr>
        <w:t>ачестве задатка являются крупной сделкой.</w:t>
      </w:r>
      <w:r w:rsidRPr="005373E4">
        <w:rPr>
          <w:rFonts w:ascii="Times New Roman" w:hAnsi="Times New Roman" w:cs="Times New Roman"/>
          <w:highlight w:val="yellow"/>
        </w:rPr>
        <w:t xml:space="preserve"> </w:t>
      </w:r>
    </w:p>
    <w:p w:rsidR="00416096" w:rsidRDefault="00A45E4C" w:rsidP="00A45E4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16096">
        <w:rPr>
          <w:rFonts w:ascii="Times New Roman" w:hAnsi="Times New Roman" w:cs="Times New Roman"/>
        </w:rPr>
        <w:t>документ, подтверждающий полномочия лица на осуществление действий от имени заявит</w:t>
      </w:r>
      <w:r w:rsidR="00416096">
        <w:rPr>
          <w:rFonts w:ascii="Times New Roman" w:hAnsi="Times New Roman" w:cs="Times New Roman"/>
        </w:rPr>
        <w:t>еля.</w:t>
      </w:r>
    </w:p>
    <w:p w:rsidR="00A45E4C" w:rsidRDefault="00A45E4C" w:rsidP="00416096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416096">
        <w:rPr>
          <w:rStyle w:val="ab"/>
          <w:rFonts w:ascii="Times New Roman" w:hAnsi="Times New Roman" w:cs="Times New Roman"/>
          <w:color w:val="000000"/>
          <w:sz w:val="22"/>
          <w:szCs w:val="22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416096" w:rsidRDefault="00416096" w:rsidP="008751F6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6.5.Заявитель вправе изменить или отозвать свою заявку на участие в торгах в любое время до окончания срока представления заявок на участие в торгах.</w:t>
      </w:r>
    </w:p>
    <w:p w:rsidR="00416096" w:rsidRDefault="00416096" w:rsidP="008751F6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lastRenderedPageBreak/>
        <w:t>6.6.</w:t>
      </w:r>
      <w:r w:rsidR="00196FBB">
        <w:rPr>
          <w:rStyle w:val="ab"/>
          <w:rFonts w:ascii="Times New Roman" w:hAnsi="Times New Roman" w:cs="Times New Roman"/>
          <w:color w:val="000000"/>
          <w:sz w:val="22"/>
          <w:szCs w:val="22"/>
        </w:rPr>
        <w:t>Для участия в открытых торгах заявитель представляет оператору электронной площадки в электронной форме подписанный электронной подписью заявителя договор о задатке. Заявитель вправе также направить задаток на счет, указанный в сообщении о проведении торгов, без представления подписанного договора о задатке. В этом случае факт перечисления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</w:p>
    <w:p w:rsidR="004113D6" w:rsidRDefault="00FC6EFF" w:rsidP="008751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6.7.</w:t>
      </w:r>
      <w:r>
        <w:rPr>
          <w:rFonts w:ascii="Times New Roman" w:hAnsi="Times New Roman" w:cs="Times New Roman"/>
        </w:rPr>
        <w:t xml:space="preserve">Решение организатора торгов о допуске заявителей к участию в </w:t>
      </w:r>
      <w:r w:rsidR="004113D6">
        <w:rPr>
          <w:rFonts w:ascii="Times New Roman" w:hAnsi="Times New Roman" w:cs="Times New Roman"/>
        </w:rPr>
        <w:t xml:space="preserve">открытых </w:t>
      </w:r>
      <w:r>
        <w:rPr>
          <w:rFonts w:ascii="Times New Roman" w:hAnsi="Times New Roman" w:cs="Times New Roman"/>
        </w:rPr>
        <w:t xml:space="preserve">торгах принимается по результатам рассмотрения </w:t>
      </w:r>
      <w:r w:rsidR="004113D6">
        <w:rPr>
          <w:rFonts w:ascii="Times New Roman" w:hAnsi="Times New Roman" w:cs="Times New Roman"/>
        </w:rPr>
        <w:t xml:space="preserve">всех </w:t>
      </w:r>
      <w:r>
        <w:rPr>
          <w:rFonts w:ascii="Times New Roman" w:hAnsi="Times New Roman" w:cs="Times New Roman"/>
        </w:rPr>
        <w:t xml:space="preserve">представленных заявок на участие в </w:t>
      </w:r>
      <w:r w:rsidR="004113D6">
        <w:rPr>
          <w:rFonts w:ascii="Times New Roman" w:hAnsi="Times New Roman" w:cs="Times New Roman"/>
        </w:rPr>
        <w:t xml:space="preserve">открытых </w:t>
      </w:r>
      <w:r>
        <w:rPr>
          <w:rFonts w:ascii="Times New Roman" w:hAnsi="Times New Roman" w:cs="Times New Roman"/>
        </w:rPr>
        <w:t xml:space="preserve">торгах и оформляется </w:t>
      </w:r>
      <w:r w:rsidRPr="004113D6">
        <w:rPr>
          <w:rFonts w:ascii="Times New Roman" w:hAnsi="Times New Roman" w:cs="Times New Roman"/>
          <w:b/>
        </w:rPr>
        <w:t>протоколом об определении участников торгов</w:t>
      </w:r>
      <w:r>
        <w:rPr>
          <w:rFonts w:ascii="Times New Roman" w:hAnsi="Times New Roman" w:cs="Times New Roman"/>
        </w:rPr>
        <w:t xml:space="preserve">. К участию в торгах допускаются заявители, представившие заявки на участие в торгах и прилагаемые к ним документы, которые соответствуют требованиям, </w:t>
      </w:r>
      <w:r w:rsidR="004113D6">
        <w:rPr>
          <w:rFonts w:ascii="Times New Roman" w:hAnsi="Times New Roman" w:cs="Times New Roman"/>
        </w:rPr>
        <w:t xml:space="preserve">установленным в соответствии с </w:t>
      </w:r>
      <w:r w:rsidR="004113D6" w:rsidRPr="00EF58EF">
        <w:rPr>
          <w:rFonts w:ascii="Times New Roman" w:hAnsi="Times New Roman" w:cs="Times New Roman"/>
        </w:rPr>
        <w:t>Федеральным законом от 26.10.2002 г. № 127-ФЗ «О н</w:t>
      </w:r>
      <w:r w:rsidR="004113D6">
        <w:rPr>
          <w:rFonts w:ascii="Times New Roman" w:hAnsi="Times New Roman" w:cs="Times New Roman"/>
        </w:rPr>
        <w:t xml:space="preserve">есостоятельности (банкротстве)» и указанным в сообщении </w:t>
      </w:r>
      <w:r w:rsidR="004113D6" w:rsidRPr="005C14A6">
        <w:rPr>
          <w:rStyle w:val="ab"/>
          <w:rFonts w:ascii="Times New Roman" w:hAnsi="Times New Roman" w:cs="Times New Roman"/>
          <w:color w:val="000000"/>
          <w:sz w:val="22"/>
          <w:szCs w:val="22"/>
        </w:rPr>
        <w:t>о продаже имущества</w:t>
      </w:r>
      <w:r w:rsidR="004113D6">
        <w:rPr>
          <w:rFonts w:ascii="Times New Roman" w:hAnsi="Times New Roman" w:cs="Times New Roman"/>
        </w:rPr>
        <w:t>.</w:t>
      </w:r>
    </w:p>
    <w:p w:rsidR="00FC6EFF" w:rsidRDefault="00FC6EFF" w:rsidP="004113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Заявители, допущенные к участию в торгах, признаются участниками торгов.</w:t>
      </w:r>
    </w:p>
    <w:p w:rsidR="00F71DBF" w:rsidRDefault="00F71DBF" w:rsidP="008751F6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6.8.Организатор торгов отказывает в приеме заявки и допуске к участию в торгах, если:</w:t>
      </w:r>
    </w:p>
    <w:p w:rsidR="00F71DBF" w:rsidRDefault="00F71DBF" w:rsidP="00F71DBF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DBF">
        <w:rPr>
          <w:rFonts w:ascii="Times New Roman" w:hAnsi="Times New Roman" w:cs="Times New Roman"/>
        </w:rPr>
        <w:t xml:space="preserve">заявка на участие в торгах не соответствует требованиям, установленным в соответствии с Федеральным законом от 26.10.2002 г. № 127-ФЗ «О несостоятельности (банкротстве)» и указанным в сообщении </w:t>
      </w:r>
      <w:r w:rsidRPr="00F71DBF">
        <w:rPr>
          <w:rStyle w:val="ab"/>
          <w:rFonts w:ascii="Times New Roman" w:hAnsi="Times New Roman" w:cs="Times New Roman"/>
          <w:color w:val="000000"/>
          <w:sz w:val="22"/>
          <w:szCs w:val="22"/>
        </w:rPr>
        <w:t>о продаже имущества</w:t>
      </w:r>
      <w:r w:rsidRPr="00F71DBF">
        <w:rPr>
          <w:rFonts w:ascii="Times New Roman" w:hAnsi="Times New Roman" w:cs="Times New Roman"/>
        </w:rPr>
        <w:t>;</w:t>
      </w:r>
    </w:p>
    <w:p w:rsidR="00F71DBF" w:rsidRDefault="00F71DBF" w:rsidP="00F71DBF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DBF">
        <w:rPr>
          <w:rFonts w:ascii="Times New Roman" w:hAnsi="Times New Roman" w:cs="Times New Roman"/>
        </w:rPr>
        <w:t>представленные заявителем документы не соответствуют установленным к ним требованиям или недостоверны;</w:t>
      </w:r>
    </w:p>
    <w:p w:rsidR="00F71DBF" w:rsidRPr="00F71DBF" w:rsidRDefault="00F71DBF" w:rsidP="00F71DBF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71DBF">
        <w:rPr>
          <w:rFonts w:ascii="Times New Roman" w:hAnsi="Times New Roman" w:cs="Times New Roman"/>
        </w:rPr>
        <w:t>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</w:r>
    </w:p>
    <w:p w:rsidR="00F71DBF" w:rsidRDefault="00F71DBF" w:rsidP="008751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6.9.Организатор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протокола.</w:t>
      </w:r>
    </w:p>
    <w:p w:rsidR="00F71DBF" w:rsidRDefault="00F71DBF" w:rsidP="00416096">
      <w:pPr>
        <w:pStyle w:val="a4"/>
        <w:jc w:val="both"/>
        <w:rPr>
          <w:rFonts w:ascii="Times New Roman" w:hAnsi="Times New Roman" w:cs="Times New Roman"/>
        </w:rPr>
      </w:pPr>
    </w:p>
    <w:p w:rsidR="008751F6" w:rsidRDefault="00AE1812" w:rsidP="00364AA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AE1812">
        <w:rPr>
          <w:rFonts w:ascii="Times New Roman" w:hAnsi="Times New Roman" w:cs="Times New Roman"/>
          <w:b/>
        </w:rPr>
        <w:t>Договор о задатке.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8751F6" w:rsidRDefault="00814850" w:rsidP="008751F6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7.1.Лицо, желающее принять участие в торгах, обязано внести задаток в</w:t>
      </w:r>
      <w:r w:rsidR="008751F6">
        <w:rPr>
          <w:rFonts w:ascii="Times New Roman" w:hAnsi="Times New Roman" w:cs="Times New Roman"/>
        </w:rPr>
        <w:t xml:space="preserve"> размере </w:t>
      </w:r>
      <w:r w:rsidR="008751F6" w:rsidRPr="0073276E">
        <w:rPr>
          <w:rFonts w:ascii="Times New Roman" w:hAnsi="Times New Roman" w:cs="Times New Roman"/>
          <w:b/>
        </w:rPr>
        <w:t>2</w:t>
      </w:r>
      <w:r w:rsidR="008751F6">
        <w:rPr>
          <w:rFonts w:ascii="Times New Roman" w:hAnsi="Times New Roman" w:cs="Times New Roman"/>
          <w:b/>
        </w:rPr>
        <w:t>0</w:t>
      </w:r>
      <w:r w:rsidR="008751F6" w:rsidRPr="004A3DE0">
        <w:rPr>
          <w:rFonts w:ascii="Times New Roman" w:hAnsi="Times New Roman" w:cs="Times New Roman"/>
          <w:b/>
        </w:rPr>
        <w:t>% (</w:t>
      </w:r>
      <w:r w:rsidR="008751F6">
        <w:rPr>
          <w:rFonts w:ascii="Times New Roman" w:hAnsi="Times New Roman" w:cs="Times New Roman"/>
          <w:b/>
        </w:rPr>
        <w:t>двадцать</w:t>
      </w:r>
      <w:r w:rsidR="008751F6" w:rsidRPr="004A3DE0">
        <w:rPr>
          <w:rFonts w:ascii="Times New Roman" w:hAnsi="Times New Roman" w:cs="Times New Roman"/>
          <w:b/>
        </w:rPr>
        <w:t>) процентов</w:t>
      </w:r>
      <w:r w:rsidR="008751F6" w:rsidRPr="004A3DE0">
        <w:rPr>
          <w:rFonts w:ascii="Times New Roman" w:hAnsi="Times New Roman" w:cs="Times New Roman"/>
        </w:rPr>
        <w:t xml:space="preserve"> от начальной цены продажи имущества</w:t>
      </w:r>
      <w:r w:rsidR="008751F6">
        <w:rPr>
          <w:rFonts w:ascii="Times New Roman" w:hAnsi="Times New Roman" w:cs="Times New Roman"/>
        </w:rPr>
        <w:t>.</w:t>
      </w:r>
    </w:p>
    <w:p w:rsidR="008751F6" w:rsidRDefault="008751F6" w:rsidP="008751F6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7.2.Задаток подлежит внесению претендентом путем перечисления денежных средств на счет, указанный в сообщении о проведении торгов и договоре о задатке. Задаток считается внесенным с момента поступления денежных средств на счет, указанный в сообщении о проведении торгов и договоре о задатке.</w:t>
      </w:r>
    </w:p>
    <w:p w:rsidR="008751F6" w:rsidRDefault="008751F6" w:rsidP="008751F6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7.3.Внесенный задаток возвращается претенденту, не допущенному к участию в торгах, а также заявителям, отказавшимся от участия в торгах в течение 5 (пяти) рабочих дней со дня наступления основания для возврата задатка. Суммы внесенных заявителями задатков возвращаются всем заявителям, за исключением победителя </w:t>
      </w:r>
      <w:r w:rsidR="00B50055">
        <w:rPr>
          <w:rFonts w:ascii="Times New Roman" w:hAnsi="Times New Roman" w:cs="Times New Roman"/>
        </w:rPr>
        <w:t>торгов, в течение 5 (пяти) рабо</w:t>
      </w:r>
      <w:r>
        <w:rPr>
          <w:rFonts w:ascii="Times New Roman" w:hAnsi="Times New Roman" w:cs="Times New Roman"/>
        </w:rPr>
        <w:t xml:space="preserve">чих дней со дня подписания протокола о результатах проведения торгов.  </w:t>
      </w:r>
    </w:p>
    <w:p w:rsidR="00A45E4C" w:rsidRDefault="00B50055" w:rsidP="00B50055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7.4.При заключении договор купли-продажи имущества с лицом, выигравшим торги, сумма внесенного задатка засчитывается в счет оплаты приобретенного покупателем имущества.</w:t>
      </w:r>
    </w:p>
    <w:p w:rsidR="00B50055" w:rsidRDefault="00B50055" w:rsidP="00B50055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7.5.Внесенный задаток не возвращается победителю торгов, если победитель торгов:</w:t>
      </w:r>
    </w:p>
    <w:p w:rsidR="00B50055" w:rsidRDefault="00B50055" w:rsidP="00B5005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подпишет в установленный срок договор (договоры) купли-продажи имущества;</w:t>
      </w:r>
    </w:p>
    <w:p w:rsidR="00364AA9" w:rsidRPr="0002670B" w:rsidRDefault="00B50055" w:rsidP="00774E99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оплатит продаваемое на торгах имущество в срок, установленный подписанным протоколом об итогах торгов и заключенным договором (дого</w:t>
      </w:r>
      <w:r w:rsidR="0002670B">
        <w:rPr>
          <w:rFonts w:ascii="Times New Roman" w:hAnsi="Times New Roman" w:cs="Times New Roman"/>
        </w:rPr>
        <w:t>ворами) купли-продажи имущества.</w:t>
      </w:r>
    </w:p>
    <w:p w:rsidR="00774E99" w:rsidRPr="00364AA9" w:rsidRDefault="00774E99" w:rsidP="00774E99">
      <w:pPr>
        <w:pStyle w:val="a4"/>
        <w:numPr>
          <w:ilvl w:val="0"/>
          <w:numId w:val="1"/>
        </w:numPr>
        <w:jc w:val="center"/>
        <w:rPr>
          <w:rStyle w:val="3"/>
          <w:rFonts w:ascii="Times New Roman" w:hAnsi="Times New Roman" w:cs="Times New Roman"/>
          <w:bCs w:val="0"/>
          <w:sz w:val="22"/>
          <w:szCs w:val="22"/>
          <w:shd w:val="clear" w:color="auto" w:fill="auto"/>
        </w:rPr>
      </w:pPr>
      <w:r w:rsidRPr="00774E99"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  <w:t>Порядок проведения торгов и выявление победителя торгов.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</w:rPr>
      </w:pPr>
    </w:p>
    <w:p w:rsidR="00870B0D" w:rsidRP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.1.Торги должны быть проведены не ранее 30 (тридцати) дней со дня опубликования в официальном издании, в печатном органе, указанном в п.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5.3.2.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настоящего Положения, сообщения о проведении торгов. При этом указанный в настоящем пункте срок исчисляется </w:t>
      </w:r>
      <w:proofErr w:type="gramStart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с даты публикации</w:t>
      </w:r>
      <w:proofErr w:type="gramEnd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сообщения о проведении торгов в официальном издании.</w:t>
      </w:r>
    </w:p>
    <w:p w:rsidR="00870B0D" w:rsidRP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.2.Торги проводятся на электронной площадке в день и время, указанные в сообщении о проведении торгов.</w:t>
      </w:r>
    </w:p>
    <w:p w:rsidR="00870B0D" w:rsidRP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lastRenderedPageBreak/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.3.Оператор электронной площадки проводит открытые торги, в ходе которых предложения о цене </w:t>
      </w:r>
      <w:proofErr w:type="gramStart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заявляются</w:t>
      </w:r>
      <w:proofErr w:type="gramEnd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на электронной площадке участниками торгов открыто в ходе проведения торгов.</w:t>
      </w:r>
    </w:p>
    <w:p w:rsidR="00870B0D" w:rsidRP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Торги проводятся путем повышения начальной цены продажи на величину, кратную величине «шага аукциона».</w:t>
      </w:r>
    </w:p>
    <w:p w:rsid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.4.Оператор электронной площадки проводит торги в соответствии с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являющимся Приложением № 1 к Приказу Минэкономразвития России от 15.02.2010 №54.</w:t>
      </w:r>
    </w:p>
    <w:p w:rsid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.5.Организатор торгов рассматривает предложения участников торгов о цене имущества должника и определяет победителя открытых торгов. В случае</w:t>
      </w:r>
      <w:proofErr w:type="gramStart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,</w:t>
      </w:r>
      <w:proofErr w:type="gramEnd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если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две и более заявки участников торгов на участие в торгах содержат предложения об одинаковой цене имущества/лота, победителем торгов признается участник торгов, ранее других указанных участников представивший заявку на участие в торгах.</w:t>
      </w:r>
    </w:p>
    <w:p w:rsid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.6.Победителем открытых торгов признается участник торгов, предложивший наиболее высокую цену.</w:t>
      </w:r>
    </w:p>
    <w:p w:rsid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.7.По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утверждения.</w:t>
      </w:r>
    </w:p>
    <w:p w:rsid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.8.Организатор торгов в течение одного часа с момента получения </w:t>
      </w:r>
      <w:r w:rsidRPr="00870B0D"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  <w:t>протокола о результатах проведения открытых торгов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</w:t>
      </w:r>
    </w:p>
    <w:p w:rsidR="00870B0D" w:rsidRPr="00870B0D" w:rsidRDefault="00870B0D" w:rsidP="00870B0D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В протоколе о результатах проведения открытых торгов указываются:</w:t>
      </w:r>
    </w:p>
    <w:p w:rsidR="00870B0D" w:rsidRPr="00870B0D" w:rsidRDefault="00870B0D" w:rsidP="00870B0D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наименование и место нахождения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(для юридического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лица),</w:t>
      </w:r>
      <w:r w:rsidRPr="00870B0D">
        <w:rPr>
          <w:rStyle w:val="ab"/>
          <w:rFonts w:ascii="Times New Roman" w:hAnsi="Times New Roman" w:cs="Times New Roman"/>
          <w:sz w:val="22"/>
          <w:szCs w:val="22"/>
        </w:rPr>
        <w:t xml:space="preserve">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фамилия, имя, отчество и место</w:t>
      </w:r>
      <w:r w:rsidRPr="00870B0D">
        <w:rPr>
          <w:rFonts w:ascii="Times New Roman" w:hAnsi="Times New Roman" w:cs="Times New Roman"/>
        </w:rPr>
        <w:t xml:space="preserve">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жительства (для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  <w:vertAlign w:val="superscript"/>
        </w:rPr>
        <w:t>: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физического лица) каждого участника торгов;</w:t>
      </w:r>
    </w:p>
    <w:p w:rsidR="00870B0D" w:rsidRPr="00870B0D" w:rsidRDefault="00870B0D" w:rsidP="00870B0D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результаты рассмотрения предложений о цене имущества/лота, представленных участниками торгов;</w:t>
      </w:r>
    </w:p>
    <w:p w:rsidR="00870B0D" w:rsidRPr="00870B0D" w:rsidRDefault="00870B0D" w:rsidP="00870B0D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наименование и место нахождения (д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ля юридического лица), фамилия, имя,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отчество и место</w:t>
      </w:r>
      <w:r w:rsidRPr="00870B0D">
        <w:rPr>
          <w:rFonts w:ascii="Times New Roman" w:hAnsi="Times New Roman" w:cs="Times New Roman"/>
        </w:rPr>
        <w:t xml:space="preserve">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житель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ства (для физического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лица) участника торгов, который сделал предпоследнее предложение о цене имущества/лота в ходе торгов;</w:t>
      </w:r>
    </w:p>
    <w:p w:rsidR="00870B0D" w:rsidRPr="000B127F" w:rsidRDefault="00870B0D" w:rsidP="00870B0D">
      <w:pPr>
        <w:pStyle w:val="a4"/>
        <w:numPr>
          <w:ilvl w:val="0"/>
          <w:numId w:val="19"/>
        </w:numPr>
        <w:jc w:val="both"/>
        <w:rPr>
          <w:rStyle w:val="ab"/>
          <w:rFonts w:ascii="Times New Roman" w:hAnsi="Times New Roman" w:cs="Times New Roman"/>
          <w:sz w:val="22"/>
          <w:szCs w:val="22"/>
          <w:shd w:val="clear" w:color="auto" w:fill="auto"/>
        </w:rPr>
      </w:pP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наименование и место нахождения (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для юридического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лица), фамилия, имя, отчество и место</w:t>
      </w:r>
      <w:r w:rsidRPr="00870B0D">
        <w:rPr>
          <w:rFonts w:ascii="Times New Roman" w:hAnsi="Times New Roman" w:cs="Times New Roman"/>
        </w:rPr>
        <w:t xml:space="preserve"> </w:t>
      </w:r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жительства (для физического лица) победителя</w:t>
      </w:r>
      <w:r w:rsidR="000B127F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торгов;</w:t>
      </w:r>
    </w:p>
    <w:p w:rsidR="000B127F" w:rsidRPr="00870B0D" w:rsidRDefault="000B127F" w:rsidP="00870B0D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обоснование принятого организатором торгов решения о признании участника торгов победителем.</w:t>
      </w:r>
    </w:p>
    <w:p w:rsidR="000B127F" w:rsidRDefault="000B127F" w:rsidP="000B127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.9.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протокола, на адрес электронной почты, указанный в заявке на участие в торгах.</w:t>
      </w:r>
    </w:p>
    <w:p w:rsidR="000B127F" w:rsidRDefault="000B127F" w:rsidP="000B127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.1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0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.В случае если не были представлены заявки на участие в торгах или к участию в торгах был допущен только один участник, организатор торгов принимает </w:t>
      </w:r>
      <w:r w:rsidR="00870B0D" w:rsidRPr="000B127F"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  <w:t>решение о признании торгов несостоявшимися.</w:t>
      </w:r>
    </w:p>
    <w:p w:rsidR="000B127F" w:rsidRDefault="000B127F" w:rsidP="000B127F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proofErr w:type="gramStart"/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.1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</w:t>
      </w:r>
      <w:r w:rsidR="00870B0D"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в официальном издании  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в порядке, установленном статьей 28 Федерального закона «О несостоятельности (банкротстве)», и разместить в иных средствах массовой информации, в которых было опубликовано сообщение о проведении торгов.</w:t>
      </w:r>
      <w:proofErr w:type="gramEnd"/>
    </w:p>
    <w:p w:rsidR="00607DA2" w:rsidRPr="00364AA9" w:rsidRDefault="00870B0D" w:rsidP="00364AA9">
      <w:pPr>
        <w:pStyle w:val="a4"/>
        <w:ind w:firstLine="426"/>
        <w:jc w:val="both"/>
        <w:rPr>
          <w:rStyle w:val="3"/>
          <w:rFonts w:ascii="Times New Roman" w:hAnsi="Times New Roman" w:cs="Times New Roman"/>
          <w:b w:val="0"/>
          <w:bCs w:val="0"/>
          <w:sz w:val="22"/>
          <w:szCs w:val="22"/>
          <w:shd w:val="clear" w:color="auto" w:fill="auto"/>
        </w:rPr>
      </w:pPr>
      <w:proofErr w:type="gramStart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В случае если торги признаны состоявшимися, в этом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отношению к должнику, кредиторам, конкурсному управляющему и о характере этой заинтересованности, сведения об участии в капитале победителя торгов конкурсного управляющего, саморегулируемой организации арбитражных управляющих, членом или руководителем которой является конкурсный управляющий</w:t>
      </w:r>
      <w:proofErr w:type="gramEnd"/>
      <w:r w:rsidRPr="00870B0D">
        <w:rPr>
          <w:rStyle w:val="ab"/>
          <w:rFonts w:ascii="Times New Roman" w:hAnsi="Times New Roman" w:cs="Times New Roman"/>
          <w:color w:val="000000"/>
          <w:sz w:val="22"/>
          <w:szCs w:val="22"/>
        </w:rPr>
        <w:t>, а также сведения о предложенной победителем цене имущества/лота.</w:t>
      </w:r>
    </w:p>
    <w:p w:rsidR="00607DA2" w:rsidRDefault="00607DA2" w:rsidP="008123BE">
      <w:pPr>
        <w:pStyle w:val="a4"/>
        <w:jc w:val="both"/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</w:pPr>
    </w:p>
    <w:p w:rsidR="00B26BD3" w:rsidRDefault="00B26BD3" w:rsidP="008123BE">
      <w:pPr>
        <w:pStyle w:val="a4"/>
        <w:jc w:val="both"/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</w:pPr>
    </w:p>
    <w:p w:rsidR="008123BE" w:rsidRDefault="008123BE" w:rsidP="00364AA9">
      <w:pPr>
        <w:pStyle w:val="a4"/>
        <w:numPr>
          <w:ilvl w:val="0"/>
          <w:numId w:val="1"/>
        </w:numPr>
        <w:jc w:val="center"/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</w:pPr>
      <w:r w:rsidRPr="008123BE"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  <w:t>Порядок подписания договора купли-продажи, передачи документов и взаиморасчет сторон.</w:t>
      </w:r>
    </w:p>
    <w:p w:rsidR="00364AA9" w:rsidRPr="008123BE" w:rsidRDefault="00364AA9" w:rsidP="00364AA9">
      <w:pPr>
        <w:pStyle w:val="a4"/>
        <w:ind w:left="720"/>
        <w:rPr>
          <w:rFonts w:ascii="Times New Roman" w:hAnsi="Times New Roman" w:cs="Times New Roman"/>
        </w:rPr>
      </w:pPr>
    </w:p>
    <w:p w:rsidR="008123BE" w:rsidRDefault="008123BE" w:rsidP="008123BE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.1.В течение 5 (пяти) дней </w:t>
      </w:r>
      <w:proofErr w:type="gramStart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с даты подписания</w:t>
      </w:r>
      <w:proofErr w:type="gramEnd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протокола о результатах торгов конкурсный управляющий направляет победителю торгов предложение заключить договор купли-продажи имущества/лота с приложением проекта данного договора в соответствии с представленным победителем торгов предложением о цене имущества/лота.</w:t>
      </w:r>
    </w:p>
    <w:p w:rsidR="008123BE" w:rsidRPr="008123BE" w:rsidRDefault="008123BE" w:rsidP="008123BE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.2.Обязательными условиями договора купли-продажи имущества/лота являются:</w:t>
      </w:r>
    </w:p>
    <w:p w:rsidR="008123BE" w:rsidRPr="008123BE" w:rsidRDefault="008123BE" w:rsidP="008123BE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сведения об имуществе/лоте, его составе, характеристиках, описание имущества/лота;</w:t>
      </w:r>
    </w:p>
    <w:p w:rsidR="008123BE" w:rsidRPr="008123BE" w:rsidRDefault="008123BE" w:rsidP="008123BE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цена продажи имущества/лота;</w:t>
      </w:r>
    </w:p>
    <w:p w:rsidR="008123BE" w:rsidRPr="008123BE" w:rsidRDefault="008123BE" w:rsidP="008123BE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порядок и срок передачи имущества/лота покупателю;</w:t>
      </w:r>
    </w:p>
    <w:p w:rsidR="008123BE" w:rsidRPr="008123BE" w:rsidRDefault="008123BE" w:rsidP="008123BE">
      <w:pPr>
        <w:pStyle w:val="a4"/>
        <w:numPr>
          <w:ilvl w:val="0"/>
          <w:numId w:val="23"/>
        </w:numPr>
        <w:jc w:val="both"/>
        <w:rPr>
          <w:rStyle w:val="ab"/>
          <w:rFonts w:ascii="Times New Roman" w:hAnsi="Times New Roman" w:cs="Times New Roman"/>
          <w:sz w:val="22"/>
          <w:szCs w:val="22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сведения о наличии или об отсутствии обременении в отношении имущества/лота, в том числе публичного сервитута; </w:t>
      </w:r>
    </w:p>
    <w:p w:rsidR="008123BE" w:rsidRPr="008123BE" w:rsidRDefault="008123BE" w:rsidP="008123BE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иные предусмотренные законодательством Российской Федерации условия.</w:t>
      </w:r>
    </w:p>
    <w:p w:rsidR="008123BE" w:rsidRPr="008123BE" w:rsidRDefault="008123BE" w:rsidP="008123BE">
      <w:pPr>
        <w:pStyle w:val="a4"/>
        <w:ind w:firstLine="426"/>
        <w:jc w:val="both"/>
        <w:rPr>
          <w:rStyle w:val="ab"/>
          <w:rFonts w:ascii="Times New Roman" w:hAnsi="Times New Roman" w:cs="Times New Roman"/>
          <w:sz w:val="22"/>
          <w:szCs w:val="22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Договор купли-продажи имущества/лота должен содержать условие о передаче имущества/лота покупателю и государственной регистрации перехода права собственности только после полной оплаты покупателем цены имущества/лота. </w:t>
      </w:r>
    </w:p>
    <w:p w:rsidR="008123BE" w:rsidRPr="008123BE" w:rsidRDefault="008123BE" w:rsidP="008123BE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Передача имущества/лота покупателю осуществляются только после полной оплаты покупателем цены имущества/лота.</w:t>
      </w:r>
    </w:p>
    <w:p w:rsidR="008123BE" w:rsidRPr="008123BE" w:rsidRDefault="008123BE" w:rsidP="008123BE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.3.Победитель </w:t>
      </w:r>
      <w:r w:rsidRPr="008123BE">
        <w:rPr>
          <w:rStyle w:val="10"/>
          <w:b w:val="0"/>
          <w:color w:val="000000"/>
          <w:sz w:val="22"/>
          <w:szCs w:val="22"/>
        </w:rPr>
        <w:t>торгов</w:t>
      </w:r>
      <w:r w:rsidRPr="008123BE">
        <w:rPr>
          <w:rStyle w:val="10"/>
          <w:color w:val="000000"/>
          <w:sz w:val="22"/>
          <w:szCs w:val="22"/>
        </w:rPr>
        <w:t xml:space="preserve"> 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в течение </w:t>
      </w:r>
      <w:r w:rsidRPr="008123BE">
        <w:rPr>
          <w:rStyle w:val="ab"/>
          <w:rFonts w:ascii="Times New Roman" w:hAnsi="Times New Roman" w:cs="Times New Roman"/>
          <w:sz w:val="22"/>
          <w:szCs w:val="22"/>
        </w:rPr>
        <w:t>5 (пяти) дней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с даты получения</w:t>
      </w:r>
      <w:proofErr w:type="gramEnd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предложения конкурсного управляющего о заключении </w:t>
      </w:r>
      <w:r w:rsidRPr="008123BE">
        <w:rPr>
          <w:rStyle w:val="10"/>
          <w:b w:val="0"/>
          <w:color w:val="000000"/>
          <w:sz w:val="22"/>
          <w:szCs w:val="22"/>
        </w:rPr>
        <w:t>договора</w:t>
      </w:r>
      <w:r w:rsidRPr="008123BE">
        <w:rPr>
          <w:rStyle w:val="10"/>
          <w:color w:val="000000"/>
          <w:sz w:val="22"/>
          <w:szCs w:val="22"/>
        </w:rPr>
        <w:t xml:space="preserve"> 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купли-продажи обязан подписать договор купли-продажи имущества/лота.</w:t>
      </w:r>
    </w:p>
    <w:p w:rsidR="00AD179E" w:rsidRDefault="008123BE" w:rsidP="00AD179E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В случае отказа или уклонения победителя торгов от подписания указанного договора, внесенный задаток ему не возвращается.</w:t>
      </w:r>
    </w:p>
    <w:p w:rsidR="00AD179E" w:rsidRDefault="008123BE" w:rsidP="00AD179E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В этом случае конкурсный управляющий вправе предложить заключить договор купли-продажи имущества/лота участнику торгов, которым предложена наиболее высокая цена имущества/лота по сравнению с ценой имущества/лота, предложенной другими участниками торгов, за исключением победителя торгов.</w:t>
      </w:r>
    </w:p>
    <w:p w:rsidR="00AD179E" w:rsidRDefault="00AD179E" w:rsidP="00AD179E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.4.Передача имущества/лота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:rsidR="00AD179E" w:rsidRDefault="00AD179E" w:rsidP="00AD179E">
      <w:pPr>
        <w:pStyle w:val="a4"/>
        <w:ind w:firstLine="426"/>
        <w:jc w:val="both"/>
        <w:rPr>
          <w:rFonts w:ascii="Times New Roman" w:hAnsi="Times New Roman" w:cs="Times New Roman"/>
        </w:rPr>
      </w:pPr>
      <w:proofErr w:type="gramStart"/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.5.Победитель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имущества/лота) обязан полностью оплатить приобретаемое имущество/лот в срок не позднее 30 (тридцати) дней с даты подписания договора, при этом в сумму оплаты засчитывается внесенный для участия в торгах задаток.</w:t>
      </w:r>
      <w:proofErr w:type="gramEnd"/>
    </w:p>
    <w:p w:rsidR="00AD179E" w:rsidRDefault="00AD179E" w:rsidP="00AD179E">
      <w:pPr>
        <w:pStyle w:val="a4"/>
        <w:ind w:firstLine="426"/>
        <w:jc w:val="both"/>
        <w:rPr>
          <w:rFonts w:ascii="Times New Roman" w:hAnsi="Times New Roman" w:cs="Times New Roman"/>
        </w:rPr>
      </w:pPr>
      <w:proofErr w:type="gramStart"/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.6.В случае отказа или уклонения победителя торгов от подписания договора купли-продажи в течение </w:t>
      </w:r>
      <w:r w:rsidR="008123BE" w:rsidRPr="008123BE">
        <w:rPr>
          <w:rStyle w:val="ab"/>
          <w:rFonts w:ascii="Times New Roman" w:hAnsi="Times New Roman" w:cs="Times New Roman"/>
          <w:sz w:val="22"/>
          <w:szCs w:val="22"/>
        </w:rPr>
        <w:t>5 (пяти) дней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с даты получения предложения о подписании договора купли - продажи от конкурсного управляющего, конкурсный управляющий в срок 5 (пять) дней, </w:t>
      </w:r>
      <w:r w:rsidR="008123BE" w:rsidRPr="008123BE">
        <w:rPr>
          <w:rStyle w:val="ab"/>
          <w:rFonts w:ascii="Times New Roman" w:hAnsi="Times New Roman" w:cs="Times New Roman"/>
          <w:sz w:val="22"/>
          <w:szCs w:val="22"/>
        </w:rPr>
        <w:t>вправе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предложить заключить договор купли-продажи имущества/лота путем направления заказного письма с уведомлением о вручении участнику торгов, предложившему наиболее высокую цену имущества/лота по</w:t>
      </w:r>
      <w:proofErr w:type="gramEnd"/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сравнению с ценой имущества/лота, предложенной другими участниками торгов, за исключением победителя торгов, по предложенной этим участником цене. </w:t>
      </w:r>
      <w:proofErr w:type="gramStart"/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При отказе этого участника от покупки имущества или не поступлении ответа от него в течение 5 (пяти) дней в срок с даты </w:t>
      </w:r>
      <w:r w:rsidR="00D267EF">
        <w:rPr>
          <w:rStyle w:val="ab"/>
          <w:rFonts w:ascii="Times New Roman" w:hAnsi="Times New Roman" w:cs="Times New Roman"/>
          <w:sz w:val="22"/>
          <w:szCs w:val="22"/>
        </w:rPr>
        <w:t xml:space="preserve">получения </w:t>
      </w:r>
      <w:r w:rsidR="00D267EF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предложения 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о заключении договора купли-продажи, конкурсный управляющий в течение 2 (двух) дней обязан признать торги несостоявшимися с составлением соответствующего протокола, назначить дату проведения повторных торгов, передать оператору электронной площадки протокол о признании торгов несостоявшимися.</w:t>
      </w:r>
      <w:proofErr w:type="gramEnd"/>
    </w:p>
    <w:p w:rsidR="00607DA2" w:rsidRPr="00364AA9" w:rsidRDefault="00AD179E" w:rsidP="00364AA9">
      <w:pPr>
        <w:pStyle w:val="a4"/>
        <w:ind w:firstLine="426"/>
        <w:jc w:val="both"/>
        <w:rPr>
          <w:rStyle w:val="3"/>
          <w:rFonts w:ascii="Times New Roman" w:hAnsi="Times New Roman" w:cs="Times New Roman"/>
          <w:b w:val="0"/>
          <w:bCs w:val="0"/>
          <w:sz w:val="22"/>
          <w:szCs w:val="22"/>
          <w:shd w:val="clear" w:color="auto" w:fill="auto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9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.7.Если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</w:p>
    <w:p w:rsidR="00607DA2" w:rsidRPr="008123BE" w:rsidRDefault="00607DA2" w:rsidP="008123BE">
      <w:pPr>
        <w:pStyle w:val="a4"/>
        <w:jc w:val="both"/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</w:pPr>
    </w:p>
    <w:p w:rsidR="008123BE" w:rsidRDefault="008123BE" w:rsidP="00364AA9">
      <w:pPr>
        <w:pStyle w:val="a4"/>
        <w:numPr>
          <w:ilvl w:val="0"/>
          <w:numId w:val="1"/>
        </w:numPr>
        <w:jc w:val="center"/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</w:pPr>
      <w:r w:rsidRPr="008123BE"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  <w:lastRenderedPageBreak/>
        <w:t>Повторные торги</w:t>
      </w:r>
      <w:r w:rsidR="00AD179E">
        <w:rPr>
          <w:rStyle w:val="3"/>
          <w:rFonts w:ascii="Times New Roman" w:hAnsi="Times New Roman" w:cs="Times New Roman"/>
          <w:bCs w:val="0"/>
          <w:color w:val="000000"/>
          <w:sz w:val="22"/>
          <w:szCs w:val="22"/>
        </w:rPr>
        <w:t>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AF684C" w:rsidRDefault="00AD179E" w:rsidP="00AF684C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10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.1.В случае признания торгов не </w:t>
      </w:r>
      <w:proofErr w:type="gramStart"/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состоявшимися</w:t>
      </w:r>
      <w:proofErr w:type="gramEnd"/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и не заключения договора купли-продажи с единственным участником торгов, а также в случае не заключения договора купли-продажи имущества/лота по результатам торгов организатор торгов  принимает решение о проведении повторных торгов и об установлении начальной цены продажи имущества/лота.</w:t>
      </w:r>
    </w:p>
    <w:p w:rsidR="00AF684C" w:rsidRDefault="008123BE" w:rsidP="00AF684C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Повторные торги проводятся в порядке, установленном в разделе </w:t>
      </w:r>
      <w:r w:rsidR="00AF684C">
        <w:rPr>
          <w:rStyle w:val="ab"/>
          <w:rFonts w:ascii="Times New Roman" w:hAnsi="Times New Roman" w:cs="Times New Roman"/>
          <w:color w:val="000000"/>
          <w:sz w:val="22"/>
          <w:szCs w:val="22"/>
        </w:rPr>
        <w:t>8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настоящего Положения.</w:t>
      </w:r>
    </w:p>
    <w:p w:rsidR="00AF684C" w:rsidRDefault="00AF684C" w:rsidP="00AF684C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10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.2.При проведении повторных торгов начальная цена продажи имущества/лота, указанного в п. 3.</w:t>
      </w: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3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настоящего Положения на повторных торгах устанавливается в размере на 10 (десять) процентов ниже начальной цены продажи имущества/лота, установленной на первоначальных торгах.</w:t>
      </w:r>
    </w:p>
    <w:p w:rsidR="00AF684C" w:rsidRDefault="008123BE" w:rsidP="00AF684C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Размер задатка для участия в повторных торгах устанавливается в размере </w:t>
      </w:r>
      <w:r w:rsidR="00AF684C">
        <w:rPr>
          <w:rStyle w:val="ab"/>
          <w:rFonts w:ascii="Times New Roman" w:hAnsi="Times New Roman" w:cs="Times New Roman"/>
          <w:color w:val="000000"/>
          <w:sz w:val="22"/>
          <w:szCs w:val="22"/>
        </w:rPr>
        <w:t>2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0</w:t>
      </w:r>
      <w:r w:rsidR="00AF684C">
        <w:rPr>
          <w:rStyle w:val="ab"/>
          <w:rFonts w:ascii="Times New Roman" w:hAnsi="Times New Roman" w:cs="Times New Roman"/>
          <w:color w:val="000000"/>
          <w:sz w:val="22"/>
          <w:szCs w:val="22"/>
        </w:rPr>
        <w:t>%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AF684C">
        <w:rPr>
          <w:rStyle w:val="ab"/>
          <w:rFonts w:ascii="Times New Roman" w:hAnsi="Times New Roman" w:cs="Times New Roman"/>
          <w:color w:val="000000"/>
          <w:sz w:val="22"/>
          <w:szCs w:val="22"/>
        </w:rPr>
        <w:t>двадцать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) процентов от начальной цены продажи имущества на повторных тогах.</w:t>
      </w:r>
    </w:p>
    <w:p w:rsidR="00AF684C" w:rsidRDefault="008123BE" w:rsidP="00AF684C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«Шаг аукциона» составляет 5 (пять) процентов от начальной цены продажи имущества/лота на повторных торгах</w:t>
      </w:r>
    </w:p>
    <w:p w:rsidR="008123BE" w:rsidRDefault="00AF684C" w:rsidP="00AF684C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10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.3.В случае если повторные торги признаны несостоявшимися или договор купли-продажи не был заключен с их единственным участником, а также в случае не заключения договора купли-продажи по результатам повторных торгов </w:t>
      </w:r>
      <w:r w:rsidR="00320AED">
        <w:rPr>
          <w:rStyle w:val="ab"/>
          <w:rFonts w:ascii="Times New Roman" w:hAnsi="Times New Roman" w:cs="Times New Roman"/>
          <w:color w:val="000000"/>
          <w:sz w:val="22"/>
          <w:szCs w:val="22"/>
        </w:rPr>
        <w:t>продаваемое на торгах имущество должника подлежит продаже посредством публичного предложения.</w:t>
      </w:r>
    </w:p>
    <w:p w:rsidR="00A43623" w:rsidRPr="008123BE" w:rsidRDefault="00A43623" w:rsidP="00A43623">
      <w:pPr>
        <w:pStyle w:val="a4"/>
        <w:ind w:firstLine="426"/>
        <w:jc w:val="both"/>
        <w:rPr>
          <w:rFonts w:ascii="Times New Roman" w:hAnsi="Times New Roman" w:cs="Times New Roman"/>
        </w:rPr>
      </w:pPr>
    </w:p>
    <w:p w:rsidR="008123BE" w:rsidRDefault="008123BE" w:rsidP="00364AA9">
      <w:pPr>
        <w:pStyle w:val="a4"/>
        <w:numPr>
          <w:ilvl w:val="0"/>
          <w:numId w:val="1"/>
        </w:numPr>
        <w:jc w:val="center"/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</w:pPr>
      <w:r w:rsidRPr="008123BE"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  <w:t>Продажа посредством публичного предложения</w:t>
      </w:r>
      <w:r w:rsidR="00364AA9">
        <w:rPr>
          <w:rStyle w:val="ab"/>
          <w:rFonts w:ascii="Times New Roman" w:hAnsi="Times New Roman" w:cs="Times New Roman"/>
          <w:b/>
          <w:color w:val="000000"/>
          <w:sz w:val="22"/>
          <w:szCs w:val="22"/>
        </w:rPr>
        <w:t>.</w:t>
      </w:r>
    </w:p>
    <w:p w:rsidR="00364AA9" w:rsidRPr="00364AA9" w:rsidRDefault="00364AA9" w:rsidP="00364AA9">
      <w:pPr>
        <w:pStyle w:val="a4"/>
        <w:ind w:left="720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8123BE" w:rsidRPr="008123BE" w:rsidRDefault="008123BE" w:rsidP="00A43623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1</w:t>
      </w:r>
      <w:r w:rsidR="00A43623">
        <w:rPr>
          <w:rStyle w:val="ab"/>
          <w:rFonts w:ascii="Times New Roman" w:hAnsi="Times New Roman" w:cs="Times New Roman"/>
          <w:color w:val="000000"/>
          <w:sz w:val="22"/>
          <w:szCs w:val="22"/>
        </w:rPr>
        <w:t>1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.1.При продаже имущества/лота посредством публичного предложения в сообщении о проведении торгов наряду со сведениями, предусмотренными п. </w:t>
      </w:r>
      <w:r w:rsidR="00BD1641">
        <w:rPr>
          <w:rStyle w:val="ab"/>
          <w:rFonts w:ascii="Times New Roman" w:hAnsi="Times New Roman" w:cs="Times New Roman"/>
          <w:color w:val="000000"/>
          <w:sz w:val="22"/>
          <w:szCs w:val="22"/>
        </w:rPr>
        <w:t>5.3.2</w:t>
      </w: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 на</w:t>
      </w:r>
      <w:r w:rsidR="00BD1641">
        <w:rPr>
          <w:rStyle w:val="ab"/>
          <w:rFonts w:ascii="Times New Roman" w:hAnsi="Times New Roman" w:cs="Times New Roman"/>
          <w:color w:val="000000"/>
          <w:sz w:val="22"/>
          <w:szCs w:val="22"/>
        </w:rPr>
        <w:t>стоящего Положения, указываются:</w:t>
      </w:r>
    </w:p>
    <w:p w:rsidR="008123BE" w:rsidRPr="008123BE" w:rsidRDefault="008123BE" w:rsidP="00BD1641">
      <w:pPr>
        <w:pStyle w:val="a4"/>
        <w:numPr>
          <w:ilvl w:val="0"/>
          <w:numId w:val="24"/>
        </w:numPr>
        <w:jc w:val="both"/>
        <w:rPr>
          <w:rStyle w:val="ab"/>
          <w:rFonts w:ascii="Times New Roman" w:hAnsi="Times New Roman" w:cs="Times New Roman"/>
          <w:sz w:val="22"/>
          <w:szCs w:val="22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 xml:space="preserve">величина </w:t>
      </w:r>
      <w:proofErr w:type="gramStart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снижения начальной цены продажи имущества/лота</w:t>
      </w:r>
      <w:proofErr w:type="gramEnd"/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,</w:t>
      </w:r>
    </w:p>
    <w:p w:rsidR="008123BE" w:rsidRPr="008123BE" w:rsidRDefault="008123BE" w:rsidP="00BD1641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срок, по истечении которого последовательно снижается указанная начальная цена.</w:t>
      </w:r>
    </w:p>
    <w:p w:rsidR="008123BE" w:rsidRDefault="00BD1641" w:rsidP="00BD1641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11.2.</w:t>
      </w:r>
      <w:r w:rsidR="008123BE" w:rsidRPr="008123BE">
        <w:rPr>
          <w:rStyle w:val="ab"/>
          <w:rFonts w:ascii="Times New Roman" w:hAnsi="Times New Roman" w:cs="Times New Roman"/>
          <w:color w:val="000000"/>
          <w:sz w:val="22"/>
          <w:szCs w:val="22"/>
        </w:rPr>
        <w:t>Начальная цена продажи имущества/лота посредством публичного предложения устанавливается в размере начальной цены, указанной в сообщении о продаже имущества/лота на повторных торгах.</w:t>
      </w:r>
    </w:p>
    <w:p w:rsidR="00FF6C96" w:rsidRDefault="00FF6C96" w:rsidP="00FF6C96">
      <w:pPr>
        <w:pStyle w:val="a4"/>
        <w:ind w:firstLine="426"/>
        <w:jc w:val="both"/>
        <w:rPr>
          <w:rStyle w:val="ab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11.3.Рассмотрение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порядке, установленном разделом 6 настоящего Положения.</w:t>
      </w:r>
    </w:p>
    <w:p w:rsidR="00FF6C96" w:rsidRPr="00FF6C96" w:rsidRDefault="00FF6C96" w:rsidP="00FF6C96">
      <w:pPr>
        <w:pStyle w:val="a4"/>
        <w:ind w:firstLine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>
        <w:rPr>
          <w:rStyle w:val="ab"/>
          <w:rFonts w:ascii="Times New Roman" w:hAnsi="Times New Roman" w:cs="Times New Roman"/>
          <w:color w:val="000000"/>
          <w:sz w:val="22"/>
          <w:szCs w:val="22"/>
        </w:rPr>
        <w:t>11.4.</w:t>
      </w:r>
      <w:r>
        <w:rPr>
          <w:rFonts w:ascii="Times New Roman" w:hAnsi="Times New Roman" w:cs="Times New Roman"/>
        </w:rPr>
        <w:t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сроки, указанные в сообщении о продаже имущества должника посредством публичного предложения.</w:t>
      </w:r>
      <w:proofErr w:type="gramEnd"/>
    </w:p>
    <w:p w:rsidR="00BD1641" w:rsidRDefault="003907D4" w:rsidP="00BD1641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r w:rsidR="00FF6C9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.Срок, по истечении которого начинается последовательное снижение начальной цены, составляет 10 (десять) календарных дней с момента публикации сообщения о продаже имущества посредством публичного предложения в официальном издании – газета «Коммерсантъ». </w:t>
      </w:r>
    </w:p>
    <w:p w:rsidR="00FF6C96" w:rsidRDefault="003907D4" w:rsidP="00FF6C96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Величина снижения начальной цены продажи имущества составляет </w:t>
      </w:r>
      <w:r w:rsidR="00D267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% (</w:t>
      </w:r>
      <w:r w:rsidR="00D267EF">
        <w:rPr>
          <w:rFonts w:ascii="Times New Roman" w:hAnsi="Times New Roman" w:cs="Times New Roman"/>
        </w:rPr>
        <w:t>пять</w:t>
      </w:r>
      <w:r>
        <w:rPr>
          <w:rFonts w:ascii="Times New Roman" w:hAnsi="Times New Roman" w:cs="Times New Roman"/>
        </w:rPr>
        <w:t>) процентов от начальной цены продажи посредством публичного предложения. Снижение цены производится ка</w:t>
      </w:r>
      <w:r w:rsidR="00FF6C96">
        <w:rPr>
          <w:rFonts w:ascii="Times New Roman" w:hAnsi="Times New Roman" w:cs="Times New Roman"/>
        </w:rPr>
        <w:t>ждые 5 (пять) календарных дней.</w:t>
      </w:r>
    </w:p>
    <w:p w:rsidR="00A34962" w:rsidRDefault="00FF6C96" w:rsidP="00A34962">
      <w:pPr>
        <w:pStyle w:val="a4"/>
        <w:ind w:firstLine="42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11.6.Право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  <w:proofErr w:type="gramEnd"/>
    </w:p>
    <w:p w:rsidR="002852D2" w:rsidRDefault="00A34962" w:rsidP="002852D2">
      <w:pPr>
        <w:pStyle w:val="a4"/>
        <w:ind w:firstLine="42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11.7.В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proofErr w:type="gramEnd"/>
    </w:p>
    <w:p w:rsidR="002852D2" w:rsidRDefault="00A34962" w:rsidP="002852D2">
      <w:pPr>
        <w:pStyle w:val="a4"/>
        <w:ind w:firstLine="42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11.8.В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</w:t>
      </w:r>
      <w:proofErr w:type="gramEnd"/>
      <w:r>
        <w:rPr>
          <w:rFonts w:ascii="Times New Roman" w:hAnsi="Times New Roman" w:cs="Times New Roman"/>
        </w:rPr>
        <w:t xml:space="preserve"> имущества должника посредством публичного предложения.</w:t>
      </w:r>
    </w:p>
    <w:p w:rsidR="00A34962" w:rsidRDefault="00A34962" w:rsidP="002852D2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11.9.</w:t>
      </w:r>
      <w:proofErr w:type="gramStart"/>
      <w:r>
        <w:rPr>
          <w:rFonts w:ascii="Times New Roman" w:hAnsi="Times New Roman" w:cs="Times New Roman"/>
        </w:rPr>
        <w:t>С даты определения</w:t>
      </w:r>
      <w:proofErr w:type="gramEnd"/>
      <w:r>
        <w:rPr>
          <w:rFonts w:ascii="Times New Roman" w:hAnsi="Times New Roman" w:cs="Times New Roman"/>
        </w:rPr>
        <w:t xml:space="preserve"> победителя торгов по продаже имущества должника посредством публичного предложения прием заявок прекращается.</w:t>
      </w:r>
    </w:p>
    <w:p w:rsidR="00364AA9" w:rsidRDefault="00364AA9" w:rsidP="00364AA9">
      <w:pPr>
        <w:pStyle w:val="a4"/>
        <w:jc w:val="both"/>
        <w:rPr>
          <w:rFonts w:ascii="Times New Roman" w:hAnsi="Times New Roman" w:cs="Times New Roman"/>
        </w:rPr>
      </w:pPr>
    </w:p>
    <w:p w:rsidR="00364AA9" w:rsidRDefault="00364AA9" w:rsidP="00364AA9">
      <w:pPr>
        <w:pStyle w:val="a4"/>
        <w:jc w:val="both"/>
        <w:rPr>
          <w:rFonts w:ascii="Times New Roman" w:hAnsi="Times New Roman" w:cs="Times New Roman"/>
        </w:rPr>
      </w:pPr>
    </w:p>
    <w:p w:rsidR="00364AA9" w:rsidRDefault="00364AA9" w:rsidP="002852D2">
      <w:pPr>
        <w:pStyle w:val="a4"/>
        <w:ind w:left="426"/>
        <w:jc w:val="both"/>
        <w:rPr>
          <w:rFonts w:ascii="Times New Roman" w:hAnsi="Times New Roman" w:cs="Times New Roman"/>
        </w:rPr>
      </w:pPr>
    </w:p>
    <w:p w:rsidR="00607DA2" w:rsidRDefault="00607DA2" w:rsidP="002852D2">
      <w:pPr>
        <w:pStyle w:val="a4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Конкурсный управляющий</w:t>
      </w:r>
    </w:p>
    <w:p w:rsidR="00607DA2" w:rsidRPr="008123BE" w:rsidRDefault="00607DA2" w:rsidP="002852D2">
      <w:pPr>
        <w:pStyle w:val="a4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</w:t>
      </w:r>
      <w:proofErr w:type="spellStart"/>
      <w:r w:rsidR="00B26BD3">
        <w:rPr>
          <w:rFonts w:ascii="Times New Roman" w:hAnsi="Times New Roman" w:cs="Times New Roman"/>
        </w:rPr>
        <w:t>СевердомСтрой</w:t>
      </w:r>
      <w:proofErr w:type="spellEnd"/>
      <w:r>
        <w:rPr>
          <w:rFonts w:ascii="Times New Roman" w:hAnsi="Times New Roman" w:cs="Times New Roman"/>
        </w:rPr>
        <w:t xml:space="preserve">»                      ______________________________  П.В. </w:t>
      </w:r>
      <w:proofErr w:type="spellStart"/>
      <w:r>
        <w:rPr>
          <w:rFonts w:ascii="Times New Roman" w:hAnsi="Times New Roman" w:cs="Times New Roman"/>
        </w:rPr>
        <w:t>Норин</w:t>
      </w:r>
      <w:proofErr w:type="spellEnd"/>
    </w:p>
    <w:p w:rsidR="00774E99" w:rsidRPr="00774E99" w:rsidRDefault="00774E99" w:rsidP="008123BE">
      <w:pPr>
        <w:pStyle w:val="a4"/>
        <w:jc w:val="both"/>
        <w:rPr>
          <w:rFonts w:ascii="Times New Roman" w:hAnsi="Times New Roman" w:cs="Times New Roman"/>
          <w:b/>
        </w:rPr>
      </w:pPr>
    </w:p>
    <w:sectPr w:rsidR="00774E99" w:rsidRPr="00774E9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9A2" w:rsidRDefault="003009A2" w:rsidP="0073276E">
      <w:pPr>
        <w:spacing w:after="0" w:line="240" w:lineRule="auto"/>
      </w:pPr>
      <w:r>
        <w:separator/>
      </w:r>
    </w:p>
  </w:endnote>
  <w:endnote w:type="continuationSeparator" w:id="0">
    <w:p w:rsidR="003009A2" w:rsidRDefault="003009A2" w:rsidP="0073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70965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20AED" w:rsidRPr="00320AED" w:rsidRDefault="00320AED">
        <w:pPr>
          <w:pStyle w:val="a8"/>
          <w:jc w:val="center"/>
          <w:rPr>
            <w:rFonts w:ascii="Times New Roman" w:hAnsi="Times New Roman" w:cs="Times New Roman"/>
          </w:rPr>
        </w:pPr>
        <w:r w:rsidRPr="00320AED">
          <w:rPr>
            <w:rFonts w:ascii="Times New Roman" w:hAnsi="Times New Roman" w:cs="Times New Roman"/>
          </w:rPr>
          <w:fldChar w:fldCharType="begin"/>
        </w:r>
        <w:r w:rsidRPr="00320AED">
          <w:rPr>
            <w:rFonts w:ascii="Times New Roman" w:hAnsi="Times New Roman" w:cs="Times New Roman"/>
          </w:rPr>
          <w:instrText>PAGE   \* MERGEFORMAT</w:instrText>
        </w:r>
        <w:r w:rsidRPr="00320AED">
          <w:rPr>
            <w:rFonts w:ascii="Times New Roman" w:hAnsi="Times New Roman" w:cs="Times New Roman"/>
          </w:rPr>
          <w:fldChar w:fldCharType="separate"/>
        </w:r>
        <w:r w:rsidR="00B538B6">
          <w:rPr>
            <w:rFonts w:ascii="Times New Roman" w:hAnsi="Times New Roman" w:cs="Times New Roman"/>
            <w:noProof/>
          </w:rPr>
          <w:t>3</w:t>
        </w:r>
        <w:r w:rsidRPr="00320AED">
          <w:rPr>
            <w:rFonts w:ascii="Times New Roman" w:hAnsi="Times New Roman" w:cs="Times New Roman"/>
          </w:rPr>
          <w:fldChar w:fldCharType="end"/>
        </w:r>
      </w:p>
    </w:sdtContent>
  </w:sdt>
  <w:p w:rsidR="00320AED" w:rsidRDefault="00320A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9A2" w:rsidRDefault="003009A2" w:rsidP="0073276E">
      <w:pPr>
        <w:spacing w:after="0" w:line="240" w:lineRule="auto"/>
      </w:pPr>
      <w:r>
        <w:separator/>
      </w:r>
    </w:p>
  </w:footnote>
  <w:footnote w:type="continuationSeparator" w:id="0">
    <w:p w:rsidR="003009A2" w:rsidRDefault="003009A2" w:rsidP="00732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24A"/>
    <w:multiLevelType w:val="hybridMultilevel"/>
    <w:tmpl w:val="516E41AC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86BC2"/>
    <w:multiLevelType w:val="hybridMultilevel"/>
    <w:tmpl w:val="BB10D82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B71608"/>
    <w:multiLevelType w:val="hybridMultilevel"/>
    <w:tmpl w:val="F780ADD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561E32"/>
    <w:multiLevelType w:val="hybridMultilevel"/>
    <w:tmpl w:val="10E2F1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238D2"/>
    <w:multiLevelType w:val="hybridMultilevel"/>
    <w:tmpl w:val="45064ECA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E473E"/>
    <w:multiLevelType w:val="hybridMultilevel"/>
    <w:tmpl w:val="8F0EA548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821F3"/>
    <w:multiLevelType w:val="multilevel"/>
    <w:tmpl w:val="93661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FDE1DDB"/>
    <w:multiLevelType w:val="hybridMultilevel"/>
    <w:tmpl w:val="2306E19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1276474"/>
    <w:multiLevelType w:val="hybridMultilevel"/>
    <w:tmpl w:val="7E445FA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4167FFA"/>
    <w:multiLevelType w:val="hybridMultilevel"/>
    <w:tmpl w:val="C8D2D3EC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362A8A"/>
    <w:multiLevelType w:val="hybridMultilevel"/>
    <w:tmpl w:val="358A7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45D40"/>
    <w:multiLevelType w:val="multilevel"/>
    <w:tmpl w:val="93661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3F13081"/>
    <w:multiLevelType w:val="hybridMultilevel"/>
    <w:tmpl w:val="27928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9A4206"/>
    <w:multiLevelType w:val="hybridMultilevel"/>
    <w:tmpl w:val="328C7182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E7060C"/>
    <w:multiLevelType w:val="hybridMultilevel"/>
    <w:tmpl w:val="5A32870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38F5CD9"/>
    <w:multiLevelType w:val="hybridMultilevel"/>
    <w:tmpl w:val="9B7EB3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B368DE"/>
    <w:multiLevelType w:val="hybridMultilevel"/>
    <w:tmpl w:val="9B184E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BB12C2"/>
    <w:multiLevelType w:val="hybridMultilevel"/>
    <w:tmpl w:val="B790B22A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3B430E"/>
    <w:multiLevelType w:val="hybridMultilevel"/>
    <w:tmpl w:val="589478CC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A46738"/>
    <w:multiLevelType w:val="hybridMultilevel"/>
    <w:tmpl w:val="4AF4CAB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020CEF"/>
    <w:multiLevelType w:val="hybridMultilevel"/>
    <w:tmpl w:val="BDDC34E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113467A"/>
    <w:multiLevelType w:val="hybridMultilevel"/>
    <w:tmpl w:val="477AA4A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38B6240"/>
    <w:multiLevelType w:val="hybridMultilevel"/>
    <w:tmpl w:val="F00A429A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431614"/>
    <w:multiLevelType w:val="hybridMultilevel"/>
    <w:tmpl w:val="841EF97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A08637F"/>
    <w:multiLevelType w:val="hybridMultilevel"/>
    <w:tmpl w:val="A20AE130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9"/>
  </w:num>
  <w:num w:numId="5">
    <w:abstractNumId w:val="23"/>
  </w:num>
  <w:num w:numId="6">
    <w:abstractNumId w:val="15"/>
  </w:num>
  <w:num w:numId="7">
    <w:abstractNumId w:val="0"/>
  </w:num>
  <w:num w:numId="8">
    <w:abstractNumId w:val="20"/>
  </w:num>
  <w:num w:numId="9">
    <w:abstractNumId w:val="13"/>
  </w:num>
  <w:num w:numId="10">
    <w:abstractNumId w:val="6"/>
  </w:num>
  <w:num w:numId="11">
    <w:abstractNumId w:val="21"/>
  </w:num>
  <w:num w:numId="12">
    <w:abstractNumId w:val="14"/>
  </w:num>
  <w:num w:numId="13">
    <w:abstractNumId w:val="5"/>
  </w:num>
  <w:num w:numId="14">
    <w:abstractNumId w:val="17"/>
  </w:num>
  <w:num w:numId="15">
    <w:abstractNumId w:val="18"/>
  </w:num>
  <w:num w:numId="16">
    <w:abstractNumId w:val="24"/>
  </w:num>
  <w:num w:numId="17">
    <w:abstractNumId w:val="22"/>
  </w:num>
  <w:num w:numId="18">
    <w:abstractNumId w:val="8"/>
  </w:num>
  <w:num w:numId="19">
    <w:abstractNumId w:val="9"/>
  </w:num>
  <w:num w:numId="20">
    <w:abstractNumId w:val="1"/>
  </w:num>
  <w:num w:numId="21">
    <w:abstractNumId w:val="7"/>
  </w:num>
  <w:num w:numId="22">
    <w:abstractNumId w:val="16"/>
  </w:num>
  <w:num w:numId="23">
    <w:abstractNumId w:val="10"/>
  </w:num>
  <w:num w:numId="24">
    <w:abstractNumId w:val="1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8A"/>
    <w:rsid w:val="0002670B"/>
    <w:rsid w:val="00037473"/>
    <w:rsid w:val="000A5451"/>
    <w:rsid w:val="000B127F"/>
    <w:rsid w:val="000B54D2"/>
    <w:rsid w:val="00133B06"/>
    <w:rsid w:val="00144E94"/>
    <w:rsid w:val="00165F5E"/>
    <w:rsid w:val="00170427"/>
    <w:rsid w:val="00176D1B"/>
    <w:rsid w:val="00177A1B"/>
    <w:rsid w:val="001964AF"/>
    <w:rsid w:val="00196FBB"/>
    <w:rsid w:val="001F2EED"/>
    <w:rsid w:val="002160CF"/>
    <w:rsid w:val="0022768A"/>
    <w:rsid w:val="0025355E"/>
    <w:rsid w:val="00273FE4"/>
    <w:rsid w:val="002850C9"/>
    <w:rsid w:val="002852D2"/>
    <w:rsid w:val="003009A2"/>
    <w:rsid w:val="00320461"/>
    <w:rsid w:val="00320AED"/>
    <w:rsid w:val="00350B5F"/>
    <w:rsid w:val="00364AA9"/>
    <w:rsid w:val="003907D4"/>
    <w:rsid w:val="003A5E61"/>
    <w:rsid w:val="003B553E"/>
    <w:rsid w:val="004113D6"/>
    <w:rsid w:val="00416096"/>
    <w:rsid w:val="004258C2"/>
    <w:rsid w:val="00433758"/>
    <w:rsid w:val="004748E1"/>
    <w:rsid w:val="0049264E"/>
    <w:rsid w:val="004A3DE0"/>
    <w:rsid w:val="004D0F09"/>
    <w:rsid w:val="0051654C"/>
    <w:rsid w:val="005373E4"/>
    <w:rsid w:val="005446DE"/>
    <w:rsid w:val="00586416"/>
    <w:rsid w:val="005952F6"/>
    <w:rsid w:val="005B3DD4"/>
    <w:rsid w:val="005C14A6"/>
    <w:rsid w:val="00607DA2"/>
    <w:rsid w:val="00624C02"/>
    <w:rsid w:val="00646D3A"/>
    <w:rsid w:val="00665B9E"/>
    <w:rsid w:val="006E668C"/>
    <w:rsid w:val="0073276E"/>
    <w:rsid w:val="00765F34"/>
    <w:rsid w:val="00774E99"/>
    <w:rsid w:val="007D22BF"/>
    <w:rsid w:val="007E124F"/>
    <w:rsid w:val="007F7F44"/>
    <w:rsid w:val="008055F3"/>
    <w:rsid w:val="008123BE"/>
    <w:rsid w:val="00814850"/>
    <w:rsid w:val="00837F9C"/>
    <w:rsid w:val="00844E43"/>
    <w:rsid w:val="00851575"/>
    <w:rsid w:val="0085325C"/>
    <w:rsid w:val="00870B0D"/>
    <w:rsid w:val="008751F6"/>
    <w:rsid w:val="008A4E9C"/>
    <w:rsid w:val="008F75E6"/>
    <w:rsid w:val="00907517"/>
    <w:rsid w:val="0093646F"/>
    <w:rsid w:val="00963D12"/>
    <w:rsid w:val="00993930"/>
    <w:rsid w:val="009C1AD1"/>
    <w:rsid w:val="00A108CC"/>
    <w:rsid w:val="00A34962"/>
    <w:rsid w:val="00A35549"/>
    <w:rsid w:val="00A43623"/>
    <w:rsid w:val="00A45E4C"/>
    <w:rsid w:val="00A709A5"/>
    <w:rsid w:val="00A82690"/>
    <w:rsid w:val="00A849B5"/>
    <w:rsid w:val="00AD179E"/>
    <w:rsid w:val="00AE1812"/>
    <w:rsid w:val="00AF684C"/>
    <w:rsid w:val="00B26BD3"/>
    <w:rsid w:val="00B50055"/>
    <w:rsid w:val="00B538B6"/>
    <w:rsid w:val="00B65B6F"/>
    <w:rsid w:val="00BC7CED"/>
    <w:rsid w:val="00BD1641"/>
    <w:rsid w:val="00C055C0"/>
    <w:rsid w:val="00C434E7"/>
    <w:rsid w:val="00C6681C"/>
    <w:rsid w:val="00D267EF"/>
    <w:rsid w:val="00DF4D1F"/>
    <w:rsid w:val="00DF781E"/>
    <w:rsid w:val="00E86AF1"/>
    <w:rsid w:val="00EA1BE5"/>
    <w:rsid w:val="00EB1D96"/>
    <w:rsid w:val="00EE4359"/>
    <w:rsid w:val="00EF58EF"/>
    <w:rsid w:val="00F71DBF"/>
    <w:rsid w:val="00F9255B"/>
    <w:rsid w:val="00FC44D3"/>
    <w:rsid w:val="00FC6EFF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68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A3DE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3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276E"/>
  </w:style>
  <w:style w:type="paragraph" w:styleId="a8">
    <w:name w:val="footer"/>
    <w:basedOn w:val="a"/>
    <w:link w:val="a9"/>
    <w:uiPriority w:val="99"/>
    <w:unhideWhenUsed/>
    <w:rsid w:val="0073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276E"/>
  </w:style>
  <w:style w:type="character" w:styleId="aa">
    <w:name w:val="Hyperlink"/>
    <w:basedOn w:val="a0"/>
    <w:uiPriority w:val="99"/>
    <w:unhideWhenUsed/>
    <w:rsid w:val="004D0F09"/>
    <w:rPr>
      <w:color w:val="0000FF" w:themeColor="hyperlink"/>
      <w:u w:val="single"/>
    </w:rPr>
  </w:style>
  <w:style w:type="character" w:customStyle="1" w:styleId="ab">
    <w:name w:val="Основной текст Знак"/>
    <w:basedOn w:val="a0"/>
    <w:link w:val="ac"/>
    <w:rsid w:val="005C14A6"/>
    <w:rPr>
      <w:sz w:val="18"/>
      <w:szCs w:val="18"/>
      <w:shd w:val="clear" w:color="auto" w:fill="FFFFFF"/>
    </w:rPr>
  </w:style>
  <w:style w:type="paragraph" w:styleId="ac">
    <w:name w:val="Body Text"/>
    <w:basedOn w:val="a"/>
    <w:link w:val="ab"/>
    <w:rsid w:val="005C14A6"/>
    <w:pPr>
      <w:widowControl w:val="0"/>
      <w:shd w:val="clear" w:color="auto" w:fill="FFFFFF"/>
      <w:spacing w:before="420" w:after="0" w:line="230" w:lineRule="exact"/>
      <w:jc w:val="both"/>
    </w:pPr>
    <w:rPr>
      <w:sz w:val="18"/>
      <w:szCs w:val="18"/>
    </w:rPr>
  </w:style>
  <w:style w:type="character" w:customStyle="1" w:styleId="1">
    <w:name w:val="Основной текст Знак1"/>
    <w:basedOn w:val="a0"/>
    <w:uiPriority w:val="99"/>
    <w:semiHidden/>
    <w:rsid w:val="005C14A6"/>
  </w:style>
  <w:style w:type="character" w:customStyle="1" w:styleId="3">
    <w:name w:val="Основной текст (3)_"/>
    <w:basedOn w:val="a0"/>
    <w:link w:val="30"/>
    <w:rsid w:val="00774E99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74E99"/>
    <w:pPr>
      <w:widowControl w:val="0"/>
      <w:shd w:val="clear" w:color="auto" w:fill="FFFFFF"/>
      <w:spacing w:before="240" w:after="240" w:line="240" w:lineRule="atLeast"/>
      <w:jc w:val="both"/>
    </w:pPr>
    <w:rPr>
      <w:b/>
      <w:bCs/>
      <w:sz w:val="18"/>
      <w:szCs w:val="18"/>
    </w:rPr>
  </w:style>
  <w:style w:type="character" w:customStyle="1" w:styleId="10">
    <w:name w:val="Основной текст + Полужирный1"/>
    <w:basedOn w:val="ab"/>
    <w:rsid w:val="008123BE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037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7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68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A3DE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3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276E"/>
  </w:style>
  <w:style w:type="paragraph" w:styleId="a8">
    <w:name w:val="footer"/>
    <w:basedOn w:val="a"/>
    <w:link w:val="a9"/>
    <w:uiPriority w:val="99"/>
    <w:unhideWhenUsed/>
    <w:rsid w:val="0073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276E"/>
  </w:style>
  <w:style w:type="character" w:styleId="aa">
    <w:name w:val="Hyperlink"/>
    <w:basedOn w:val="a0"/>
    <w:uiPriority w:val="99"/>
    <w:unhideWhenUsed/>
    <w:rsid w:val="004D0F09"/>
    <w:rPr>
      <w:color w:val="0000FF" w:themeColor="hyperlink"/>
      <w:u w:val="single"/>
    </w:rPr>
  </w:style>
  <w:style w:type="character" w:customStyle="1" w:styleId="ab">
    <w:name w:val="Основной текст Знак"/>
    <w:basedOn w:val="a0"/>
    <w:link w:val="ac"/>
    <w:rsid w:val="005C14A6"/>
    <w:rPr>
      <w:sz w:val="18"/>
      <w:szCs w:val="18"/>
      <w:shd w:val="clear" w:color="auto" w:fill="FFFFFF"/>
    </w:rPr>
  </w:style>
  <w:style w:type="paragraph" w:styleId="ac">
    <w:name w:val="Body Text"/>
    <w:basedOn w:val="a"/>
    <w:link w:val="ab"/>
    <w:rsid w:val="005C14A6"/>
    <w:pPr>
      <w:widowControl w:val="0"/>
      <w:shd w:val="clear" w:color="auto" w:fill="FFFFFF"/>
      <w:spacing w:before="420" w:after="0" w:line="230" w:lineRule="exact"/>
      <w:jc w:val="both"/>
    </w:pPr>
    <w:rPr>
      <w:sz w:val="18"/>
      <w:szCs w:val="18"/>
    </w:rPr>
  </w:style>
  <w:style w:type="character" w:customStyle="1" w:styleId="1">
    <w:name w:val="Основной текст Знак1"/>
    <w:basedOn w:val="a0"/>
    <w:uiPriority w:val="99"/>
    <w:semiHidden/>
    <w:rsid w:val="005C14A6"/>
  </w:style>
  <w:style w:type="character" w:customStyle="1" w:styleId="3">
    <w:name w:val="Основной текст (3)_"/>
    <w:basedOn w:val="a0"/>
    <w:link w:val="30"/>
    <w:rsid w:val="00774E99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74E99"/>
    <w:pPr>
      <w:widowControl w:val="0"/>
      <w:shd w:val="clear" w:color="auto" w:fill="FFFFFF"/>
      <w:spacing w:before="240" w:after="240" w:line="240" w:lineRule="atLeast"/>
      <w:jc w:val="both"/>
    </w:pPr>
    <w:rPr>
      <w:b/>
      <w:bCs/>
      <w:sz w:val="18"/>
      <w:szCs w:val="18"/>
    </w:rPr>
  </w:style>
  <w:style w:type="character" w:customStyle="1" w:styleId="10">
    <w:name w:val="Основной текст + Полужирный1"/>
    <w:basedOn w:val="ab"/>
    <w:rsid w:val="008123BE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037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7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90;&#1086;&#1088;&#1075;&#1086;&#1074;&#1072;&#1103;-&#1087;&#1083;&#1086;&#1097;&#1072;&#1076;&#1082;&#1072;-&#1042;&#1069;&#1058;&#1055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4896</Words>
  <Characters>27910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6</cp:revision>
  <cp:lastPrinted>2015-07-15T11:29:00Z</cp:lastPrinted>
  <dcterms:created xsi:type="dcterms:W3CDTF">2016-01-13T10:18:00Z</dcterms:created>
  <dcterms:modified xsi:type="dcterms:W3CDTF">2016-01-14T10:49:00Z</dcterms:modified>
</cp:coreProperties>
</file>