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973197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973197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5C07D7">
        <w:rPr>
          <w:rFonts w:ascii="Times New Roman" w:hAnsi="Times New Roman" w:cs="Times New Roman"/>
        </w:rPr>
        <w:t>КБ «Хлынов» (ОАО)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  <w:proofErr w:type="gramEnd"/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73197" w:rsidRDefault="00010887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Продавец продает, а Покупатель приобретает в собственность</w:t>
      </w:r>
      <w:r>
        <w:rPr>
          <w:rFonts w:ascii="Times New Roman" w:eastAsia="Calibri" w:hAnsi="Times New Roman" w:cs="Times New Roman"/>
        </w:rPr>
        <w:t xml:space="preserve"> имущество должника – ООО </w:t>
      </w:r>
      <w:r w:rsidRPr="00010887">
        <w:rPr>
          <w:rFonts w:ascii="Times New Roman" w:eastAsia="Calibri" w:hAnsi="Times New Roman" w:cs="Times New Roman"/>
        </w:rPr>
        <w:t>«</w:t>
      </w:r>
      <w:proofErr w:type="spellStart"/>
      <w:r w:rsidR="005C07D7">
        <w:rPr>
          <w:rFonts w:ascii="Times New Roman" w:eastAsia="Calibri" w:hAnsi="Times New Roman" w:cs="Times New Roman"/>
        </w:rPr>
        <w:t>СеверДомСтрой</w:t>
      </w:r>
      <w:proofErr w:type="spellEnd"/>
      <w:r w:rsidRPr="00010887">
        <w:rPr>
          <w:rFonts w:ascii="Times New Roman" w:eastAsia="Calibri" w:hAnsi="Times New Roman" w:cs="Times New Roman"/>
        </w:rPr>
        <w:t>» (по тексту – «Должник»), а именно:</w:t>
      </w:r>
      <w:r w:rsidR="00ED5730">
        <w:rPr>
          <w:rFonts w:ascii="Times New Roman" w:eastAsia="Calibri" w:hAnsi="Times New Roman" w:cs="Times New Roman"/>
        </w:rPr>
        <w:t xml:space="preserve"> </w:t>
      </w:r>
    </w:p>
    <w:p w:rsidR="005C07D7" w:rsidRDefault="005C07D7" w:rsidP="005C07D7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6C51E8" w:rsidRPr="006C51E8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с победителем открытых торгов в форме </w:t>
      </w:r>
      <w:r w:rsidR="00DB56B7">
        <w:rPr>
          <w:rFonts w:ascii="Times New Roman" w:hAnsi="Times New Roman"/>
        </w:rPr>
        <w:t>аукциона</w:t>
      </w:r>
      <w:r>
        <w:rPr>
          <w:rFonts w:ascii="Times New Roman" w:hAnsi="Times New Roman"/>
        </w:rPr>
        <w:t>, проведенного в форме электронных торгов с открытой формой представления предложения о цене по продаже имущества Должника, состоявшихся «__» ________ 20__ г.</w:t>
      </w:r>
      <w:r w:rsidR="006C51E8">
        <w:rPr>
          <w:rFonts w:ascii="Times New Roman" w:hAnsi="Times New Roman"/>
        </w:rPr>
        <w:t xml:space="preserve"> 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 указанное в п. 1.1. настоящего договора Имущество иным лицам не передано, в споре, под арестом и запретом не состоит.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5C07D7">
        <w:rPr>
          <w:rFonts w:ascii="Times New Roman" w:hAnsi="Times New Roman" w:cs="Times New Roman"/>
        </w:rPr>
        <w:t>КБ «Хлынов» (ОАО).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ED5730" w:rsidRPr="00ED5730" w:rsidRDefault="00ED5730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</w:t>
      </w:r>
      <w:proofErr w:type="gramStart"/>
      <w:r w:rsidRPr="00ED5730">
        <w:rPr>
          <w:rFonts w:ascii="Times New Roman" w:eastAsia="Calibri" w:hAnsi="Times New Roman" w:cs="Times New Roman"/>
        </w:rPr>
        <w:t xml:space="preserve"> _________ (___________________________) </w:t>
      </w:r>
      <w:proofErr w:type="gramEnd"/>
      <w:r w:rsidRPr="00ED5730">
        <w:rPr>
          <w:rFonts w:ascii="Times New Roman" w:eastAsia="Calibri" w:hAnsi="Times New Roman" w:cs="Times New Roman"/>
        </w:rPr>
        <w:t>рублей ____ копеек без НДС 18%.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</w:t>
      </w:r>
      <w:proofErr w:type="gramStart"/>
      <w:r>
        <w:rPr>
          <w:rFonts w:ascii="Times New Roman" w:hAnsi="Times New Roman"/>
        </w:rPr>
        <w:t xml:space="preserve"> _____________ (____________________________) </w:t>
      </w:r>
      <w:proofErr w:type="gramEnd"/>
      <w:r>
        <w:rPr>
          <w:rFonts w:ascii="Times New Roman" w:hAnsi="Times New Roman"/>
        </w:rPr>
        <w:t>рублей ____ копеек,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договора по следующим реквизитам: </w:t>
      </w:r>
      <w:r w:rsidR="00973197">
        <w:rPr>
          <w:rFonts w:ascii="Times New Roman" w:hAnsi="Times New Roman"/>
        </w:rPr>
        <w:t xml:space="preserve">специальный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40702810400350325481</w:t>
      </w:r>
      <w:r w:rsidR="00973197">
        <w:rPr>
          <w:rFonts w:ascii="Times New Roman" w:hAnsi="Times New Roman" w:cs="Times New Roman"/>
        </w:rPr>
        <w:t xml:space="preserve"> в АКБ «Вятка-банк» ОАО, г. Киров,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</w:t>
      </w:r>
      <w:proofErr w:type="gramEnd"/>
      <w:r w:rsidR="00973197" w:rsidRPr="008E71FB">
        <w:rPr>
          <w:rFonts w:ascii="Times New Roman" w:hAnsi="Times New Roman" w:cs="Times New Roman"/>
        </w:rPr>
        <w:t xml:space="preserve">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передает Имущество Покупателю по акту приема-передачи в течение 10 (десяти) дней </w:t>
      </w:r>
      <w:proofErr w:type="gramStart"/>
      <w:r>
        <w:rPr>
          <w:rFonts w:ascii="Times New Roman" w:hAnsi="Times New Roman"/>
        </w:rPr>
        <w:t>с даты поступления</w:t>
      </w:r>
      <w:proofErr w:type="gramEnd"/>
      <w:r>
        <w:rPr>
          <w:rFonts w:ascii="Times New Roman" w:hAnsi="Times New Roman"/>
        </w:rPr>
        <w:t xml:space="preserve"> оплаты по договору на расчетный счет, указанный в п. 2.3. настоящего договора. Одновременно Покупателю передается вся имеющаяся техническая документация на Имущество. Акт приема-передачи Имущества является неотъемлемой частью настоящего договора.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lastRenderedPageBreak/>
        <w:t>ОТВЕТСТВЕННОСТЬ СТОРОН</w:t>
      </w:r>
    </w:p>
    <w:p w:rsidR="00BA2A58" w:rsidRPr="00BA2A58" w:rsidRDefault="00BA2A58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166BF0"/>
    <w:rsid w:val="005C07D7"/>
    <w:rsid w:val="006C51E8"/>
    <w:rsid w:val="008B6C00"/>
    <w:rsid w:val="00973197"/>
    <w:rsid w:val="00BA2A58"/>
    <w:rsid w:val="00DB56B7"/>
    <w:rsid w:val="00E213DC"/>
    <w:rsid w:val="00E60214"/>
    <w:rsid w:val="00ED5730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4</cp:revision>
  <dcterms:created xsi:type="dcterms:W3CDTF">2015-07-27T10:35:00Z</dcterms:created>
  <dcterms:modified xsi:type="dcterms:W3CDTF">2015-11-03T06:25:00Z</dcterms:modified>
</cp:coreProperties>
</file>