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(ИНН 2511024037, ОГРН 1052502167816, 692506, Россия, г.Уссурийск, Приморский край, ул.Попова, 32а) </w:t>
      </w:r>
      <w:r w:rsidR="0088754A">
        <w:rPr>
          <w:sz w:val="22"/>
          <w:szCs w:val="22"/>
        </w:rPr>
        <w:t xml:space="preserve">проводимых в период с «___»_________2017г. по «___»__________2017г.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6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Pr="00691B9E">
        <w:rPr>
          <w:b/>
          <w:sz w:val="22"/>
          <w:szCs w:val="22"/>
        </w:rPr>
        <w:t>Лоту №____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  <w:t>_________ руб. (_______________),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составляет___________ руб. (___________________)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07CB3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18</cp:revision>
  <dcterms:created xsi:type="dcterms:W3CDTF">2015-12-04T04:11:00Z</dcterms:created>
  <dcterms:modified xsi:type="dcterms:W3CDTF">2017-04-08T00:07:00Z</dcterms:modified>
</cp:coreProperties>
</file>