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Default="00BC3B08" w:rsidP="00BC3B08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3149A3">
      <w:pPr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3149A3">
      <w:pPr>
        <w:pStyle w:val="a5"/>
        <w:tabs>
          <w:tab w:val="left" w:pos="0"/>
        </w:tabs>
        <w:spacing w:line="19" w:lineRule="atLeast"/>
        <w:ind w:left="567" w:right="-1"/>
      </w:pPr>
    </w:p>
    <w:p w:rsidR="00BC3B08" w:rsidRPr="00F25ABE" w:rsidRDefault="00BC3B08" w:rsidP="00755B0A">
      <w:pPr>
        <w:tabs>
          <w:tab w:val="left" w:pos="1080"/>
          <w:tab w:val="left" w:pos="6521"/>
          <w:tab w:val="left" w:pos="7371"/>
        </w:tabs>
        <w:spacing w:line="19" w:lineRule="atLeast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201</w:t>
      </w:r>
      <w:r w:rsidR="00253301">
        <w:t>7</w:t>
      </w:r>
      <w:r w:rsidRPr="00F25ABE">
        <w:t xml:space="preserve"> года</w:t>
      </w:r>
    </w:p>
    <w:p w:rsidR="00BC3B08" w:rsidRPr="00F25ABE" w:rsidRDefault="00BC3B08" w:rsidP="00BC3B08">
      <w:pPr>
        <w:tabs>
          <w:tab w:val="left" w:pos="1080"/>
        </w:tabs>
        <w:spacing w:line="19" w:lineRule="atLeast"/>
        <w:jc w:val="center"/>
      </w:pPr>
    </w:p>
    <w:p w:rsidR="00BC3B08" w:rsidRPr="00F05C9B" w:rsidRDefault="00253301" w:rsidP="00BC3B08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253301">
        <w:rPr>
          <w:b/>
        </w:rPr>
        <w:t>Открытое акционерное общество «</w:t>
      </w:r>
      <w:proofErr w:type="spellStart"/>
      <w:r w:rsidRPr="00253301">
        <w:rPr>
          <w:b/>
        </w:rPr>
        <w:t>Смоленскэнергоремонт</w:t>
      </w:r>
      <w:proofErr w:type="spellEnd"/>
      <w:r w:rsidRPr="00253301">
        <w:rPr>
          <w:b/>
        </w:rPr>
        <w:t xml:space="preserve">» </w:t>
      </w:r>
      <w:r w:rsidRPr="00253301">
        <w:t>(ОГРН 1036758336009, ИНН 6731044861, юр. адрес: 214031, Смоленская обл.,  г. Смоленск, ул. Индустриальная, д.5)</w:t>
      </w:r>
      <w:r w:rsidRPr="00253301">
        <w:rPr>
          <w:b/>
          <w:bCs/>
          <w:iCs/>
        </w:rPr>
        <w:t xml:space="preserve"> </w:t>
      </w:r>
      <w:r w:rsidRPr="00253301">
        <w:t>в лице конкурсного управляющего</w:t>
      </w:r>
      <w:r w:rsidRPr="00253301">
        <w:rPr>
          <w:b/>
        </w:rPr>
        <w:t xml:space="preserve"> Большакова Александра Николаевича, </w:t>
      </w:r>
      <w:r w:rsidRPr="00253301">
        <w:t>действующего на основании Определения Арбитражного суда Смоленской области от 03.06.2016 г. по делу № А62-6714/2014</w:t>
      </w:r>
      <w:r w:rsidR="00BC3B08" w:rsidRPr="00253301">
        <w:t>,</w:t>
      </w:r>
      <w:r w:rsidR="00BC3B08" w:rsidRPr="00F05C9B">
        <w:t xml:space="preserve"> именуемое далее – «</w:t>
      </w:r>
      <w:r w:rsidR="00295971">
        <w:rPr>
          <w:b/>
        </w:rPr>
        <w:t>Цедент</w:t>
      </w:r>
      <w:r w:rsidR="00BC3B08" w:rsidRPr="00F05C9B">
        <w:t xml:space="preserve">», с одной стороны, и </w:t>
      </w:r>
    </w:p>
    <w:p w:rsidR="00BC3B08" w:rsidRPr="00F05C9B" w:rsidRDefault="00BC3B08" w:rsidP="00BC3B08">
      <w:pPr>
        <w:ind w:firstLine="851"/>
        <w:jc w:val="both"/>
      </w:pPr>
      <w:r w:rsidRPr="00F05C9B">
        <w:t xml:space="preserve">___________________________________, именуемый далее - </w:t>
      </w:r>
      <w:r w:rsidRPr="00F05C9B">
        <w:rPr>
          <w:b/>
        </w:rPr>
        <w:t>«</w:t>
      </w:r>
      <w:r w:rsidR="00295971">
        <w:rPr>
          <w:b/>
        </w:rPr>
        <w:t>Цессионарий</w:t>
      </w:r>
      <w:r w:rsidRPr="00F05C9B">
        <w:rPr>
          <w:b/>
        </w:rPr>
        <w:t>»</w:t>
      </w:r>
      <w:r w:rsidRPr="00F05C9B">
        <w:t xml:space="preserve">, с другой стороны, в дальнейшем совместно именуемые </w:t>
      </w:r>
      <w:r w:rsidRPr="00F05C9B">
        <w:rPr>
          <w:b/>
        </w:rPr>
        <w:t>«Стороны»,</w:t>
      </w:r>
      <w:r w:rsidRPr="00F05C9B">
        <w:t xml:space="preserve"> </w:t>
      </w:r>
    </w:p>
    <w:p w:rsidR="00295971" w:rsidRPr="005F57E3" w:rsidRDefault="00295971" w:rsidP="00295971">
      <w:pPr>
        <w:pStyle w:val="21"/>
        <w:shd w:val="clear" w:color="auto" w:fill="auto"/>
        <w:ind w:firstLine="851"/>
        <w:rPr>
          <w:rFonts w:cs="Times New Roman"/>
          <w:sz w:val="24"/>
          <w:lang w:val="ru-RU"/>
        </w:rPr>
      </w:pPr>
      <w:r w:rsidRPr="007E3735">
        <w:rPr>
          <w:rFonts w:cs="Times New Roman"/>
          <w:sz w:val="24"/>
        </w:rPr>
        <w:t xml:space="preserve">в </w:t>
      </w:r>
      <w:proofErr w:type="spellStart"/>
      <w:r w:rsidRPr="007E3735">
        <w:rPr>
          <w:rFonts w:cs="Times New Roman"/>
          <w:sz w:val="24"/>
        </w:rPr>
        <w:t>соответствии</w:t>
      </w:r>
      <w:proofErr w:type="spellEnd"/>
      <w:r w:rsidRPr="007E3735">
        <w:rPr>
          <w:rFonts w:cs="Times New Roman"/>
          <w:sz w:val="24"/>
        </w:rPr>
        <w:t xml:space="preserve"> с </w:t>
      </w:r>
      <w:proofErr w:type="spellStart"/>
      <w:r w:rsidRPr="007E3735">
        <w:rPr>
          <w:rFonts w:cs="Times New Roman"/>
          <w:sz w:val="24"/>
        </w:rPr>
        <w:t>Федеральным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законом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26.10.2002 г. № 127-ФЗ «О </w:t>
      </w:r>
      <w:proofErr w:type="spellStart"/>
      <w:r w:rsidRPr="007E3735">
        <w:rPr>
          <w:rFonts w:cs="Times New Roman"/>
          <w:sz w:val="24"/>
        </w:rPr>
        <w:t>несостоятельности</w:t>
      </w:r>
      <w:proofErr w:type="spellEnd"/>
      <w:r w:rsidRPr="007E3735">
        <w:rPr>
          <w:rFonts w:cs="Times New Roman"/>
          <w:sz w:val="24"/>
        </w:rPr>
        <w:t xml:space="preserve"> (</w:t>
      </w:r>
      <w:proofErr w:type="spellStart"/>
      <w:r w:rsidRPr="007E3735">
        <w:rPr>
          <w:rFonts w:cs="Times New Roman"/>
          <w:sz w:val="24"/>
        </w:rPr>
        <w:t>банкротстве</w:t>
      </w:r>
      <w:proofErr w:type="spellEnd"/>
      <w:r w:rsidRPr="007E3735">
        <w:rPr>
          <w:rFonts w:cs="Times New Roman"/>
          <w:sz w:val="24"/>
        </w:rPr>
        <w:t xml:space="preserve">)»,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</w:t>
      </w:r>
      <w:r w:rsidRPr="007E3735">
        <w:rPr>
          <w:rFonts w:cs="Times New Roman"/>
          <w:sz w:val="24"/>
        </w:rPr>
        <w:t xml:space="preserve"> о </w:t>
      </w:r>
      <w:proofErr w:type="spellStart"/>
      <w:r w:rsidRPr="007E3735">
        <w:rPr>
          <w:rFonts w:cs="Times New Roman"/>
          <w:sz w:val="24"/>
        </w:rPr>
        <w:t>проведении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торгов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продаже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имущества</w:t>
      </w:r>
      <w:proofErr w:type="spellEnd"/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в </w:t>
      </w:r>
      <w:proofErr w:type="spellStart"/>
      <w:r w:rsidRPr="007E3735">
        <w:rPr>
          <w:rFonts w:cs="Times New Roman"/>
          <w:sz w:val="24"/>
        </w:rPr>
        <w:t>газете</w:t>
      </w:r>
      <w:proofErr w:type="spellEnd"/>
      <w:r w:rsidRPr="007E3735">
        <w:rPr>
          <w:rFonts w:cs="Times New Roman"/>
          <w:sz w:val="24"/>
        </w:rPr>
        <w:t xml:space="preserve"> «</w:t>
      </w:r>
      <w:proofErr w:type="spellStart"/>
      <w:r w:rsidRPr="007E3735">
        <w:rPr>
          <w:rFonts w:cs="Times New Roman"/>
          <w:sz w:val="24"/>
        </w:rPr>
        <w:t>Коммерсантъ</w:t>
      </w:r>
      <w:proofErr w:type="spellEnd"/>
      <w:r w:rsidRPr="007E3735">
        <w:rPr>
          <w:rFonts w:cs="Times New Roman"/>
          <w:sz w:val="24"/>
        </w:rPr>
        <w:t>» №  </w:t>
      </w:r>
      <w:r>
        <w:rPr>
          <w:rFonts w:cs="Times New Roman"/>
          <w:sz w:val="24"/>
          <w:lang w:val="ru-RU"/>
        </w:rPr>
        <w:t xml:space="preserve"> </w:t>
      </w:r>
      <w:r w:rsidRPr="007E3735">
        <w:rPr>
          <w:rFonts w:cs="Times New Roman"/>
          <w:sz w:val="24"/>
        </w:rPr>
        <w:t> 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>
        <w:rPr>
          <w:rFonts w:cs="Times New Roman"/>
          <w:sz w:val="24"/>
          <w:lang w:val="ru-RU"/>
        </w:rPr>
        <w:t xml:space="preserve">  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стр</w:t>
      </w:r>
      <w:proofErr w:type="spellEnd"/>
      <w:r w:rsidRPr="007E3735"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  <w:lang w:val="ru-RU"/>
        </w:rPr>
        <w:t>______</w:t>
      </w:r>
      <w:r w:rsidRPr="007E3735">
        <w:rPr>
          <w:rFonts w:cs="Times New Roman"/>
          <w:sz w:val="24"/>
        </w:rPr>
        <w:t xml:space="preserve">;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__________</w:t>
      </w:r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ru-RU"/>
        </w:rPr>
        <w:t>_____________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сайте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Единого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федерального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реестра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сведений</w:t>
      </w:r>
      <w:proofErr w:type="spellEnd"/>
      <w:r w:rsidRPr="007E3735">
        <w:rPr>
          <w:rFonts w:cs="Times New Roman"/>
          <w:sz w:val="24"/>
        </w:rPr>
        <w:t xml:space="preserve"> о </w:t>
      </w:r>
      <w:r w:rsidRPr="007E3735">
        <w:rPr>
          <w:rFonts w:cs="Times New Roman"/>
          <w:noProof/>
          <w:sz w:val="24"/>
        </w:rPr>
        <w:t>банкротстве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заключили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наст</w:t>
      </w:r>
      <w:r>
        <w:rPr>
          <w:rFonts w:cs="Times New Roman"/>
          <w:sz w:val="24"/>
        </w:rPr>
        <w:t>оящий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 xml:space="preserve"> (</w:t>
      </w:r>
      <w:r>
        <w:rPr>
          <w:rFonts w:cs="Times New Roman"/>
          <w:sz w:val="24"/>
          <w:lang w:val="ru-RU"/>
        </w:rPr>
        <w:t>д</w:t>
      </w:r>
      <w:proofErr w:type="spellStart"/>
      <w:r>
        <w:rPr>
          <w:rFonts w:cs="Times New Roman"/>
          <w:sz w:val="24"/>
        </w:rPr>
        <w:t>алее</w:t>
      </w:r>
      <w:proofErr w:type="spellEnd"/>
      <w:r>
        <w:rPr>
          <w:rFonts w:cs="Times New Roman"/>
          <w:sz w:val="24"/>
        </w:rPr>
        <w:t xml:space="preserve"> -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>)</w:t>
      </w:r>
      <w:r>
        <w:rPr>
          <w:rFonts w:cs="Times New Roman"/>
          <w:sz w:val="24"/>
          <w:lang w:val="ru-RU"/>
        </w:rPr>
        <w:t>.</w:t>
      </w:r>
      <w:proofErr w:type="gramEnd"/>
    </w:p>
    <w:p w:rsidR="00295971" w:rsidRDefault="00295971" w:rsidP="00295971">
      <w:pPr>
        <w:ind w:firstLine="851"/>
        <w:jc w:val="both"/>
      </w:pPr>
    </w:p>
    <w:p w:rsidR="00295971" w:rsidRDefault="00295971" w:rsidP="00295971">
      <w:pPr>
        <w:ind w:firstLine="851"/>
        <w:jc w:val="both"/>
      </w:pPr>
      <w:r w:rsidRPr="00F05C9B">
        <w:t>Настоящий договор заключен по результатам торгов, проведенных «</w:t>
      </w:r>
      <w:r>
        <w:t>__» ______ 201__г.</w:t>
      </w:r>
    </w:p>
    <w:p w:rsidR="00295971" w:rsidRPr="00295971" w:rsidRDefault="00295971" w:rsidP="00295971">
      <w:pPr>
        <w:ind w:firstLine="851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295971">
      <w:pPr>
        <w:ind w:firstLine="851"/>
        <w:jc w:val="both"/>
      </w:pPr>
      <w:r w:rsidRPr="00295971">
        <w:t xml:space="preserve">Протокол №__ о результатах проведения торгов по продаже имущества, принадлежащего </w:t>
      </w:r>
      <w:r w:rsidR="00253301">
        <w:t>ОАО «</w:t>
      </w:r>
      <w:proofErr w:type="spellStart"/>
      <w:r w:rsidR="00253301">
        <w:t>Смоленскэнергоремонт</w:t>
      </w:r>
      <w:proofErr w:type="spellEnd"/>
      <w:r w:rsidR="00253301">
        <w:t>»</w:t>
      </w:r>
      <w:r w:rsidRPr="00295971">
        <w:t xml:space="preserve">  от «__» _______ 201_г.</w:t>
      </w:r>
    </w:p>
    <w:p w:rsidR="00295971" w:rsidRPr="00295971" w:rsidRDefault="00295971" w:rsidP="00BC3B08">
      <w:pPr>
        <w:ind w:firstLine="851"/>
        <w:jc w:val="both"/>
      </w:pPr>
    </w:p>
    <w:p w:rsidR="00295971" w:rsidRPr="00295971" w:rsidRDefault="00295971" w:rsidP="00295971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95971" w:rsidRPr="00295971" w:rsidRDefault="00295971" w:rsidP="00295971">
      <w:pPr>
        <w:pStyle w:val="a7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25330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253301" w:rsidRPr="00253301">
        <w:rPr>
          <w:rFonts w:ascii="Times New Roman" w:hAnsi="Times New Roman" w:cs="Times New Roman"/>
          <w:sz w:val="24"/>
          <w:szCs w:val="24"/>
        </w:rPr>
        <w:t>Открытое акционерное общество «</w:t>
      </w:r>
      <w:proofErr w:type="spellStart"/>
      <w:r w:rsidR="00253301" w:rsidRPr="00253301">
        <w:rPr>
          <w:rFonts w:ascii="Times New Roman" w:hAnsi="Times New Roman" w:cs="Times New Roman"/>
          <w:sz w:val="24"/>
          <w:szCs w:val="24"/>
        </w:rPr>
        <w:t>Смоленскэнергоремонт</w:t>
      </w:r>
      <w:proofErr w:type="spellEnd"/>
      <w:r w:rsidR="00253301" w:rsidRPr="00253301">
        <w:rPr>
          <w:rFonts w:ascii="Times New Roman" w:hAnsi="Times New Roman" w:cs="Times New Roman"/>
          <w:sz w:val="24"/>
          <w:szCs w:val="24"/>
        </w:rPr>
        <w:t>» (ОГРН 1036758336009, ИНН 6731044861, юр. адрес: 214031, Смоленская обл.,  г. Смоленск, ул. Индустриальная, д.5)</w:t>
      </w:r>
      <w:r w:rsidR="00A16D30" w:rsidRPr="00A16D3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95971" w:rsidRPr="00295971" w:rsidRDefault="00295971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295971" w:rsidRPr="00295971" w:rsidRDefault="00B07AC9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E64" w:rsidRPr="00232067" w:rsidRDefault="00416E64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E64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416E64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416E64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416E64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295971" w:rsidRPr="00232067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067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>
        <w:rPr>
          <w:rFonts w:ascii="Times New Roman" w:hAnsi="Times New Roman" w:cs="Times New Roman"/>
          <w:sz w:val="24"/>
          <w:szCs w:val="24"/>
        </w:rPr>
        <w:t>ами</w:t>
      </w:r>
      <w:r w:rsidRPr="00232067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>
        <w:rPr>
          <w:rFonts w:ascii="Times New Roman" w:hAnsi="Times New Roman" w:cs="Times New Roman"/>
          <w:sz w:val="24"/>
          <w:szCs w:val="24"/>
        </w:rPr>
        <w:t>ам</w:t>
      </w:r>
      <w:r w:rsidRPr="00232067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</w:t>
      </w:r>
      <w:r w:rsidRPr="00232067">
        <w:rPr>
          <w:rFonts w:ascii="Times New Roman" w:hAnsi="Times New Roman" w:cs="Times New Roman"/>
          <w:sz w:val="24"/>
          <w:szCs w:val="24"/>
        </w:rPr>
        <w:lastRenderedPageBreak/>
        <w:t>и на тех условиях, которые существовали по Договору к моменту заключения настоящего Договора</w:t>
      </w:r>
      <w:proofErr w:type="gramEnd"/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Default="0098170C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3C368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2016 года).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Default="0098170C" w:rsidP="0098170C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320B08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320B08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F2634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F2634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F2634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35039C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35039C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35039C" w:rsidRDefault="00066F16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</w:t>
      </w:r>
      <w:r w:rsidRPr="0035039C">
        <w:rPr>
          <w:rFonts w:ascii="Times New Roman" w:hAnsi="Times New Roman" w:cs="Times New Roman"/>
          <w:sz w:val="24"/>
          <w:szCs w:val="24"/>
        </w:rPr>
        <w:lastRenderedPageBreak/>
        <w:t xml:space="preserve">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900A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35039C" w:rsidRDefault="00900A71" w:rsidP="00900A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95971" w:rsidRPr="002C1FE4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35039C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35039C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4013">
        <w:rPr>
          <w:spacing w:val="-2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/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CB585B" w:rsidRPr="00D64F70" w:rsidTr="00EA6966">
        <w:trPr>
          <w:trHeight w:val="2928"/>
        </w:trPr>
        <w:tc>
          <w:tcPr>
            <w:tcW w:w="5118" w:type="dxa"/>
          </w:tcPr>
          <w:p w:rsidR="00CB585B" w:rsidRPr="00253301" w:rsidRDefault="00CB585B" w:rsidP="00EA6966">
            <w:pPr>
              <w:rPr>
                <w:b/>
              </w:rPr>
            </w:pPr>
            <w:r w:rsidRPr="00253301">
              <w:rPr>
                <w:b/>
              </w:rPr>
              <w:t>Цедент:</w:t>
            </w:r>
          </w:p>
          <w:p w:rsidR="00253301" w:rsidRPr="00253301" w:rsidRDefault="00253301" w:rsidP="00253301">
            <w:pPr>
              <w:rPr>
                <w:b/>
              </w:rPr>
            </w:pPr>
            <w:r w:rsidRPr="00253301">
              <w:rPr>
                <w:b/>
              </w:rPr>
              <w:t>ОАО «</w:t>
            </w:r>
            <w:proofErr w:type="spellStart"/>
            <w:r w:rsidRPr="00253301">
              <w:rPr>
                <w:b/>
              </w:rPr>
              <w:t>Смоленскэнергоремонт</w:t>
            </w:r>
            <w:proofErr w:type="spellEnd"/>
            <w:r w:rsidRPr="00253301">
              <w:rPr>
                <w:b/>
              </w:rPr>
              <w:t xml:space="preserve">» </w:t>
            </w:r>
          </w:p>
          <w:p w:rsidR="00253301" w:rsidRPr="00253301" w:rsidRDefault="00253301" w:rsidP="00253301">
            <w:pPr>
              <w:rPr>
                <w:b/>
              </w:rPr>
            </w:pPr>
          </w:p>
          <w:p w:rsidR="00253301" w:rsidRPr="00253301" w:rsidRDefault="00253301" w:rsidP="00253301">
            <w:r w:rsidRPr="00253301">
              <w:t>ОГРН 1036758336009, ИНН 6731044861, КПП 673101001</w:t>
            </w:r>
            <w:r w:rsidRPr="00253301">
              <w:tab/>
            </w:r>
          </w:p>
          <w:p w:rsidR="00253301" w:rsidRPr="00253301" w:rsidRDefault="00253301" w:rsidP="00253301"/>
          <w:p w:rsidR="00253301" w:rsidRPr="00253301" w:rsidRDefault="00253301" w:rsidP="00253301">
            <w:r w:rsidRPr="00253301">
              <w:t xml:space="preserve">Адрес: 214031, </w:t>
            </w:r>
            <w:proofErr w:type="gramStart"/>
            <w:r w:rsidRPr="00253301">
              <w:t>Смоленская</w:t>
            </w:r>
            <w:proofErr w:type="gramEnd"/>
            <w:r w:rsidRPr="00253301">
              <w:t xml:space="preserve"> обл.,  г. Смоленск, ул. Индустриальная, д.5</w:t>
            </w:r>
          </w:p>
          <w:p w:rsidR="00253301" w:rsidRPr="00253301" w:rsidRDefault="00253301" w:rsidP="00253301"/>
          <w:p w:rsidR="00253301" w:rsidRPr="00253301" w:rsidRDefault="00253301" w:rsidP="00253301">
            <w:pPr>
              <w:rPr>
                <w:rFonts w:eastAsia="Calibri"/>
              </w:rPr>
            </w:pPr>
            <w:r w:rsidRPr="00253301">
              <w:rPr>
                <w:rFonts w:eastAsia="Calibri"/>
              </w:rPr>
              <w:t>Расчетный счет №  40702810159000008507</w:t>
            </w:r>
          </w:p>
          <w:p w:rsidR="00253301" w:rsidRPr="00253301" w:rsidRDefault="00253301" w:rsidP="00253301">
            <w:pPr>
              <w:rPr>
                <w:rFonts w:eastAsia="Calibri"/>
              </w:rPr>
            </w:pPr>
            <w:r w:rsidRPr="00253301">
              <w:rPr>
                <w:rFonts w:eastAsia="Calibri"/>
              </w:rPr>
              <w:t xml:space="preserve">В ОТДЕЛЕНИЕ N8609 СБЕРБАНКА РОССИИ Г. СМОЛЕНСК, </w:t>
            </w:r>
          </w:p>
          <w:p w:rsidR="00253301" w:rsidRPr="00253301" w:rsidRDefault="00253301" w:rsidP="00253301">
            <w:r w:rsidRPr="00253301">
              <w:t>к/с 30101810000000000632, БИК 046614632</w:t>
            </w:r>
          </w:p>
          <w:p w:rsidR="00CB585B" w:rsidRPr="00253301" w:rsidRDefault="00CB585B" w:rsidP="00253301">
            <w:pPr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D64F70" w:rsidRDefault="00CB585B" w:rsidP="00EA6966">
            <w:pPr>
              <w:rPr>
                <w:b/>
              </w:rPr>
            </w:pPr>
            <w:r>
              <w:rPr>
                <w:b/>
              </w:rPr>
              <w:t>Цессионарий</w:t>
            </w:r>
            <w:r w:rsidRPr="00D64F70">
              <w:rPr>
                <w:b/>
              </w:rPr>
              <w:t>:</w:t>
            </w:r>
          </w:p>
          <w:p w:rsidR="00CB585B" w:rsidRPr="00D64F70" w:rsidRDefault="00CB585B" w:rsidP="00EA6966"/>
          <w:p w:rsidR="00CB585B" w:rsidRPr="00D64F70" w:rsidRDefault="00CB585B" w:rsidP="00EA6966"/>
        </w:tc>
      </w:tr>
      <w:tr w:rsidR="00CB585B" w:rsidRPr="00D64F70" w:rsidTr="00EA6966">
        <w:tc>
          <w:tcPr>
            <w:tcW w:w="5118" w:type="dxa"/>
            <w:hideMark/>
          </w:tcPr>
          <w:p w:rsidR="00253301" w:rsidRPr="00253301" w:rsidRDefault="00253301" w:rsidP="00253301">
            <w:pPr>
              <w:jc w:val="center"/>
              <w:rPr>
                <w:b/>
              </w:rPr>
            </w:pPr>
            <w:r w:rsidRPr="00253301">
              <w:rPr>
                <w:b/>
              </w:rPr>
              <w:t>Конкурсный управляющий</w:t>
            </w:r>
          </w:p>
          <w:p w:rsidR="00253301" w:rsidRPr="00253301" w:rsidRDefault="00253301" w:rsidP="00253301">
            <w:pPr>
              <w:jc w:val="center"/>
              <w:rPr>
                <w:b/>
              </w:rPr>
            </w:pPr>
            <w:r w:rsidRPr="00253301">
              <w:rPr>
                <w:b/>
              </w:rPr>
              <w:t>ОАО «</w:t>
            </w:r>
            <w:proofErr w:type="spellStart"/>
            <w:r w:rsidRPr="00253301">
              <w:rPr>
                <w:b/>
              </w:rPr>
              <w:t>Смоленскэнергоремонт</w:t>
            </w:r>
            <w:proofErr w:type="spellEnd"/>
            <w:r w:rsidRPr="00253301">
              <w:rPr>
                <w:b/>
              </w:rPr>
              <w:t>»</w:t>
            </w:r>
          </w:p>
          <w:p w:rsidR="00253301" w:rsidRPr="00253301" w:rsidRDefault="00253301" w:rsidP="00253301">
            <w:pPr>
              <w:jc w:val="center"/>
              <w:rPr>
                <w:b/>
              </w:rPr>
            </w:pPr>
          </w:p>
          <w:p w:rsidR="00253301" w:rsidRPr="00253301" w:rsidRDefault="00253301" w:rsidP="00253301">
            <w:pPr>
              <w:jc w:val="center"/>
            </w:pPr>
            <w:r w:rsidRPr="00253301">
              <w:rPr>
                <w:b/>
              </w:rPr>
              <w:t>__________________/ Большаков А. Н./</w:t>
            </w:r>
          </w:p>
          <w:p w:rsidR="00253301" w:rsidRPr="00253301" w:rsidRDefault="00253301" w:rsidP="00253301">
            <w:pPr>
              <w:jc w:val="center"/>
            </w:pPr>
          </w:p>
          <w:p w:rsidR="00CB585B" w:rsidRPr="00253301" w:rsidRDefault="00253301" w:rsidP="00253301">
            <w:pPr>
              <w:rPr>
                <w:b/>
              </w:rPr>
            </w:pPr>
            <w:r w:rsidRPr="00253301">
              <w:t>М.П.</w:t>
            </w:r>
          </w:p>
          <w:p w:rsidR="00CB585B" w:rsidRPr="00253301" w:rsidRDefault="00CB585B" w:rsidP="00EA6966"/>
        </w:tc>
        <w:tc>
          <w:tcPr>
            <w:tcW w:w="4927" w:type="dxa"/>
            <w:hideMark/>
          </w:tcPr>
          <w:p w:rsidR="00CB585B" w:rsidRDefault="00CB585B" w:rsidP="00EA6966"/>
          <w:p w:rsidR="00253301" w:rsidRDefault="00253301" w:rsidP="00EA6966"/>
          <w:p w:rsidR="00253301" w:rsidRPr="00D64F70" w:rsidRDefault="00253301" w:rsidP="00EA6966"/>
          <w:p w:rsidR="00CB585B" w:rsidRPr="00D64F70" w:rsidRDefault="00CB585B" w:rsidP="00EA6966">
            <w:pPr>
              <w:rPr>
                <w:b/>
              </w:rPr>
            </w:pPr>
            <w:r w:rsidRPr="00D64F70">
              <w:rPr>
                <w:b/>
              </w:rPr>
              <w:t>_________________/__________________</w:t>
            </w:r>
          </w:p>
          <w:p w:rsidR="00CB585B" w:rsidRPr="00D64F70" w:rsidRDefault="00CB585B" w:rsidP="00EA6966">
            <w:pPr>
              <w:rPr>
                <w:b/>
              </w:rPr>
            </w:pPr>
            <w:r w:rsidRPr="00D64F70">
              <w:rPr>
                <w:b/>
              </w:rPr>
              <w:tab/>
            </w:r>
          </w:p>
          <w:p w:rsidR="00CB585B" w:rsidRPr="00D64F70" w:rsidRDefault="00CB585B" w:rsidP="00EA6966"/>
        </w:tc>
      </w:tr>
    </w:tbl>
    <w:p w:rsidR="00CB585B" w:rsidRDefault="00CB585B" w:rsidP="00253301">
      <w:pPr>
        <w:tabs>
          <w:tab w:val="num" w:pos="0"/>
          <w:tab w:val="left" w:pos="567"/>
        </w:tabs>
        <w:jc w:val="both"/>
      </w:pPr>
      <w:bookmarkStart w:id="0" w:name="_GoBack"/>
      <w:bookmarkEnd w:id="0"/>
    </w:p>
    <w:sectPr w:rsidR="00CB58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B7" w:rsidRDefault="00877FB7" w:rsidP="00755B0A">
      <w:r>
        <w:separator/>
      </w:r>
    </w:p>
  </w:endnote>
  <w:endnote w:type="continuationSeparator" w:id="0">
    <w:p w:rsidR="00877FB7" w:rsidRDefault="00877FB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B7" w:rsidRDefault="00877FB7" w:rsidP="00755B0A">
      <w:r>
        <w:separator/>
      </w:r>
    </w:p>
  </w:footnote>
  <w:footnote w:type="continuationSeparator" w:id="0">
    <w:p w:rsidR="00877FB7" w:rsidRDefault="00877FB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0A" w:rsidRPr="00253301" w:rsidRDefault="00755B0A" w:rsidP="002533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196F8E"/>
    <w:rsid w:val="00232067"/>
    <w:rsid w:val="00253301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877FB7"/>
    <w:rsid w:val="00900A71"/>
    <w:rsid w:val="0098170C"/>
    <w:rsid w:val="00985348"/>
    <w:rsid w:val="00A16D30"/>
    <w:rsid w:val="00A86C17"/>
    <w:rsid w:val="00B07AC9"/>
    <w:rsid w:val="00BC3B08"/>
    <w:rsid w:val="00CB585B"/>
    <w:rsid w:val="00DD2D5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User7</cp:lastModifiedBy>
  <cp:revision>6</cp:revision>
  <dcterms:created xsi:type="dcterms:W3CDTF">2016-07-15T16:16:00Z</dcterms:created>
  <dcterms:modified xsi:type="dcterms:W3CDTF">2017-01-20T16:19:00Z</dcterms:modified>
</cp:coreProperties>
</file>