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5E" w:rsidRDefault="00C1545E" w:rsidP="00C1545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ДОГОВОР О ЗАДАТКЕ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C1545E" w:rsidTr="00CD2C43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45E" w:rsidRDefault="00C1545E" w:rsidP="00CD2C43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Курск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545E" w:rsidRDefault="00C1545E" w:rsidP="00CD2C43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«   » _________2019г.</w:t>
            </w:r>
          </w:p>
        </w:tc>
      </w:tr>
    </w:tbl>
    <w:p w:rsidR="00C1545E" w:rsidRDefault="00C1545E" w:rsidP="00C1545E">
      <w:pPr>
        <w:pStyle w:val="a3"/>
        <w:ind w:left="-567"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>Конкурсный управляющий Общества с ограниченной ответственностью «Апис-Зерно» (</w:t>
      </w:r>
      <w:r w:rsidRPr="006739D5">
        <w:rPr>
          <w:sz w:val="20"/>
          <w:szCs w:val="20"/>
        </w:rPr>
        <w:t>ОГРН 1143443005529, ИНН 3443927431, адрес: 400005, Волгоградская область, Волгоград, проспект Маршала Жукова, 106</w:t>
      </w:r>
      <w:r>
        <w:rPr>
          <w:sz w:val="20"/>
          <w:szCs w:val="20"/>
        </w:rPr>
        <w:t>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Волгоградской области по делу №</w:t>
      </w:r>
      <w:r w:rsidRPr="00002E8B">
        <w:rPr>
          <w:sz w:val="20"/>
          <w:szCs w:val="20"/>
        </w:rPr>
        <w:t>А12-8625</w:t>
      </w:r>
      <w:proofErr w:type="gramEnd"/>
      <w:r w:rsidRPr="00002E8B">
        <w:rPr>
          <w:sz w:val="20"/>
          <w:szCs w:val="20"/>
        </w:rPr>
        <w:t>/2017</w:t>
      </w:r>
      <w:r>
        <w:rPr>
          <w:sz w:val="20"/>
          <w:szCs w:val="20"/>
        </w:rPr>
        <w:t xml:space="preserve"> от </w:t>
      </w:r>
      <w:r w:rsidRPr="00002E8B">
        <w:rPr>
          <w:sz w:val="20"/>
          <w:szCs w:val="20"/>
        </w:rPr>
        <w:t>27.08.2018г.</w:t>
      </w:r>
      <w:r>
        <w:rPr>
          <w:rFonts w:ascii="Arial" w:hAnsi="Arial" w:cs="Arial"/>
          <w:color w:val="333333"/>
          <w:sz w:val="17"/>
          <w:szCs w:val="17"/>
        </w:rPr>
        <w:t> </w:t>
      </w:r>
      <w:r>
        <w:rPr>
          <w:sz w:val="20"/>
          <w:szCs w:val="20"/>
        </w:rPr>
        <w:t xml:space="preserve"> далее именуемый </w:t>
      </w:r>
      <w:r>
        <w:rPr>
          <w:b/>
          <w:sz w:val="20"/>
          <w:szCs w:val="20"/>
        </w:rPr>
        <w:t>«Организатор торгов»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 xml:space="preserve">) в дальнейшем </w:t>
      </w:r>
      <w:r>
        <w:rPr>
          <w:b/>
          <w:sz w:val="20"/>
          <w:szCs w:val="20"/>
        </w:rPr>
        <w:t>«Претендент»</w:t>
      </w:r>
      <w:r>
        <w:rPr>
          <w:sz w:val="20"/>
          <w:szCs w:val="20"/>
        </w:rPr>
        <w:t>, с другой стороны, заключили настоящий договор о нижеследующем: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 Предмет договора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>
        <w:rPr>
          <w:sz w:val="20"/>
          <w:szCs w:val="20"/>
        </w:rPr>
        <w:t>В соответствии с условиями настоящего Договора Претендент для участия в торгах по продаже</w:t>
      </w:r>
      <w:proofErr w:type="gramEnd"/>
      <w:r>
        <w:rPr>
          <w:sz w:val="20"/>
          <w:szCs w:val="20"/>
        </w:rPr>
        <w:t xml:space="preserve"> имущества </w:t>
      </w:r>
      <w:r>
        <w:rPr>
          <w:color w:val="0000FF"/>
          <w:sz w:val="20"/>
          <w:szCs w:val="20"/>
        </w:rPr>
        <w:t>ООО "Апис-Зерно"</w:t>
      </w:r>
      <w:r>
        <w:rPr>
          <w:sz w:val="20"/>
          <w:szCs w:val="20"/>
        </w:rPr>
        <w:t xml:space="preserve"> по лоту № 1: </w:t>
      </w:r>
      <w:proofErr w:type="spellStart"/>
      <w:r w:rsidRPr="00C1545E">
        <w:rPr>
          <w:sz w:val="20"/>
          <w:szCs w:val="20"/>
        </w:rPr>
        <w:t>Volkswagen</w:t>
      </w:r>
      <w:proofErr w:type="spellEnd"/>
      <w:r w:rsidRPr="00C1545E">
        <w:rPr>
          <w:sz w:val="20"/>
          <w:szCs w:val="20"/>
        </w:rPr>
        <w:t xml:space="preserve"> </w:t>
      </w:r>
      <w:proofErr w:type="spellStart"/>
      <w:r w:rsidRPr="00C1545E">
        <w:rPr>
          <w:sz w:val="20"/>
          <w:szCs w:val="20"/>
        </w:rPr>
        <w:t>Touareg</w:t>
      </w:r>
      <w:proofErr w:type="spellEnd"/>
      <w:r w:rsidRPr="00C1545E">
        <w:rPr>
          <w:sz w:val="20"/>
          <w:szCs w:val="20"/>
        </w:rPr>
        <w:t>, 2015 года выпуска</w:t>
      </w:r>
      <w:r>
        <w:rPr>
          <w:sz w:val="20"/>
          <w:szCs w:val="20"/>
        </w:rPr>
        <w:t xml:space="preserve"> (далее по тексту – Предмет торгов), проводимых </w:t>
      </w:r>
      <w:r w:rsidR="007A2A09">
        <w:rPr>
          <w:color w:val="0000FF"/>
          <w:sz w:val="20"/>
          <w:szCs w:val="20"/>
        </w:rPr>
        <w:t>03</w:t>
      </w:r>
      <w:r w:rsidR="009E6409">
        <w:rPr>
          <w:color w:val="0000FF"/>
          <w:sz w:val="20"/>
          <w:szCs w:val="20"/>
        </w:rPr>
        <w:t>.09</w:t>
      </w:r>
      <w:r>
        <w:rPr>
          <w:color w:val="0000FF"/>
          <w:sz w:val="20"/>
          <w:szCs w:val="20"/>
        </w:rPr>
        <w:t>.2019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</w:t>
      </w:r>
      <w:r w:rsidRPr="00D966C9">
        <w:rPr>
          <w:color w:val="0000FF"/>
          <w:sz w:val="20"/>
          <w:szCs w:val="20"/>
        </w:rPr>
        <w:t>ВЭТП</w:t>
      </w:r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hyperlink r:id="rId5" w:history="1">
        <w:r w:rsidRPr="006739D5">
          <w:rPr>
            <w:color w:val="0000FF"/>
            <w:sz w:val="20"/>
            <w:szCs w:val="20"/>
            <w:u w:val="single"/>
          </w:rPr>
          <w:t>https://торговая-площадка-вэтп.рф</w:t>
        </w:r>
      </w:hyperlink>
      <w:r w:rsidRPr="006739D5">
        <w:rPr>
          <w:color w:val="0000FF"/>
          <w:sz w:val="20"/>
          <w:szCs w:val="20"/>
        </w:rPr>
        <w:t xml:space="preserve"> </w:t>
      </w:r>
      <w:r w:rsidRPr="006739D5">
        <w:rPr>
          <w:sz w:val="20"/>
          <w:szCs w:val="20"/>
        </w:rPr>
        <w:t xml:space="preserve">в </w:t>
      </w:r>
      <w:r>
        <w:rPr>
          <w:sz w:val="20"/>
          <w:szCs w:val="20"/>
        </w:rPr>
        <w:t>сети Интернет, пер</w:t>
      </w:r>
      <w:r w:rsidR="004E35E3">
        <w:rPr>
          <w:sz w:val="20"/>
          <w:szCs w:val="20"/>
        </w:rPr>
        <w:t xml:space="preserve">ечисляет задаток в сумме </w:t>
      </w:r>
      <w:r w:rsidR="00A01AF6">
        <w:rPr>
          <w:sz w:val="20"/>
          <w:szCs w:val="20"/>
        </w:rPr>
        <w:t>77484,15</w:t>
      </w:r>
      <w:r>
        <w:rPr>
          <w:sz w:val="20"/>
          <w:szCs w:val="20"/>
        </w:rPr>
        <w:t xml:space="preserve"> руб. в порядке, установленном настоящим Договором.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1.2. Задаток вносится в обеспечение исполнения обязатель</w:t>
      </w:r>
      <w:proofErr w:type="gramStart"/>
      <w:r>
        <w:rPr>
          <w:sz w:val="20"/>
          <w:szCs w:val="20"/>
        </w:rPr>
        <w:t>ств Пр</w:t>
      </w:r>
      <w:proofErr w:type="gramEnd"/>
      <w:r>
        <w:rPr>
          <w:sz w:val="20"/>
          <w:szCs w:val="20"/>
        </w:rPr>
        <w:t xml:space="preserve">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результатам торгов. 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2. Порядок внесения задатка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2.1. Задаток должен быть внесен Претендентом на расчетный счет Организатора торгов, указанный в разделе 4 настоящег</w:t>
      </w:r>
      <w:r w:rsidR="00852134">
        <w:rPr>
          <w:sz w:val="20"/>
          <w:szCs w:val="20"/>
        </w:rPr>
        <w:t xml:space="preserve">о договора, в срок не позднее </w:t>
      </w:r>
      <w:r w:rsidR="00D15EAE" w:rsidRPr="00D15EAE">
        <w:rPr>
          <w:sz w:val="20"/>
          <w:szCs w:val="20"/>
        </w:rPr>
        <w:t>30.08</w:t>
      </w:r>
      <w:r w:rsidRPr="00D15EAE">
        <w:rPr>
          <w:sz w:val="20"/>
          <w:szCs w:val="20"/>
        </w:rPr>
        <w:t>.2019 г.</w:t>
      </w:r>
      <w:bookmarkStart w:id="0" w:name="_GoBack"/>
      <w:bookmarkEnd w:id="0"/>
      <w:r>
        <w:rPr>
          <w:sz w:val="20"/>
          <w:szCs w:val="20"/>
        </w:rPr>
        <w:t xml:space="preserve"> В назначении платежа необходимо указать: «Задаток для участия в торгах по продаже имуществ</w:t>
      </w:r>
      <w:proofErr w:type="gramStart"/>
      <w:r>
        <w:rPr>
          <w:sz w:val="20"/>
          <w:szCs w:val="20"/>
        </w:rPr>
        <w:t xml:space="preserve">а </w:t>
      </w:r>
      <w:r>
        <w:rPr>
          <w:color w:val="0000FF"/>
          <w:sz w:val="20"/>
          <w:szCs w:val="20"/>
        </w:rPr>
        <w:t>ООО</w:t>
      </w:r>
      <w:proofErr w:type="gramEnd"/>
      <w:r>
        <w:rPr>
          <w:color w:val="0000FF"/>
          <w:sz w:val="20"/>
          <w:szCs w:val="20"/>
        </w:rPr>
        <w:t xml:space="preserve"> "Апис-Зерно"</w:t>
      </w:r>
      <w:r>
        <w:rPr>
          <w:sz w:val="20"/>
          <w:szCs w:val="20"/>
        </w:rPr>
        <w:t xml:space="preserve">, проводимых </w:t>
      </w:r>
      <w:r w:rsidR="00852134">
        <w:rPr>
          <w:color w:val="0000FF"/>
          <w:sz w:val="20"/>
          <w:szCs w:val="20"/>
        </w:rPr>
        <w:t>03</w:t>
      </w:r>
      <w:r w:rsidR="009E6409">
        <w:rPr>
          <w:color w:val="0000FF"/>
          <w:sz w:val="20"/>
          <w:szCs w:val="20"/>
        </w:rPr>
        <w:t>.09</w:t>
      </w:r>
      <w:r>
        <w:rPr>
          <w:color w:val="0000FF"/>
          <w:sz w:val="20"/>
          <w:szCs w:val="20"/>
        </w:rPr>
        <w:t>.2019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</w:t>
      </w:r>
      <w:r w:rsidRPr="00D966C9">
        <w:rPr>
          <w:color w:val="0000FF"/>
          <w:sz w:val="20"/>
          <w:szCs w:val="20"/>
        </w:rPr>
        <w:t>ВЭТП</w:t>
      </w:r>
      <w:r>
        <w:rPr>
          <w:color w:val="0000FF"/>
          <w:sz w:val="20"/>
          <w:szCs w:val="20"/>
        </w:rPr>
        <w:t>»</w:t>
      </w:r>
      <w:r w:rsidR="00852134">
        <w:rPr>
          <w:sz w:val="20"/>
          <w:szCs w:val="20"/>
        </w:rPr>
        <w:t>, лот № 1</w:t>
      </w:r>
      <w:r>
        <w:rPr>
          <w:sz w:val="20"/>
          <w:szCs w:val="20"/>
        </w:rPr>
        <w:t>».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3. Заключительные положения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>Арбитражный суд Курской области</w:t>
      </w:r>
      <w:r>
        <w:rPr>
          <w:sz w:val="20"/>
          <w:szCs w:val="20"/>
        </w:rPr>
        <w:t>.</w:t>
      </w:r>
    </w:p>
    <w:p w:rsidR="00C1545E" w:rsidRDefault="00C1545E" w:rsidP="00C1545E">
      <w:pPr>
        <w:pStyle w:val="a3"/>
        <w:ind w:left="-426" w:firstLine="426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1545E" w:rsidRDefault="00C1545E" w:rsidP="00C1545E">
      <w:pPr>
        <w:pStyle w:val="2"/>
        <w:ind w:left="-426" w:firstLine="426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4. Реквизиты сторон</w:t>
      </w:r>
    </w:p>
    <w:tbl>
      <w:tblPr>
        <w:tblW w:w="9888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9"/>
        <w:gridCol w:w="5209"/>
      </w:tblGrid>
      <w:tr w:rsidR="00C1545E" w:rsidTr="00CD2C43">
        <w:trPr>
          <w:trHeight w:hRule="exact" w:val="62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eastAsia="ar-SA"/>
              </w:rPr>
              <w:t xml:space="preserve"> Организатор торгов конкурсный управляющий ООО «Апис-Зерно» Скрипко Е.М.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ar-SA"/>
              </w:rPr>
              <w:t xml:space="preserve"> Претендент</w:t>
            </w:r>
          </w:p>
        </w:tc>
      </w:tr>
      <w:tr w:rsidR="00C1545E" w:rsidTr="00CD2C43">
        <w:trPr>
          <w:trHeight w:hRule="exact" w:val="212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autoSpaceDN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Юридический адрес: </w:t>
            </w:r>
            <w:r w:rsidRPr="00AE6393">
              <w:rPr>
                <w:rFonts w:eastAsia="Calibri"/>
                <w:sz w:val="16"/>
                <w:szCs w:val="16"/>
                <w:lang w:eastAsia="en-US"/>
              </w:rPr>
              <w:t>400005, Волгоградская область, Волгоград, проспект Маршала Жукова, 106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Фактический адрес: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305000, г. Курск, ул. Ленина, 90/2, оф. 209.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ОГРН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1143443005529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ИНН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3443927431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КПП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E6393">
              <w:rPr>
                <w:rFonts w:eastAsia="Calibri"/>
                <w:color w:val="000000"/>
                <w:sz w:val="16"/>
                <w:szCs w:val="16"/>
                <w:lang w:eastAsia="en-US"/>
              </w:rPr>
              <w:t>344301001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/с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40817 810 9 87560001150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2F0840">
              <w:rPr>
                <w:rFonts w:eastAsia="Calibri"/>
                <w:b/>
                <w:sz w:val="16"/>
                <w:szCs w:val="16"/>
                <w:lang w:eastAsia="en-US"/>
              </w:rPr>
              <w:t>к/с</w:t>
            </w:r>
            <w:r w:rsidRPr="002F084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30101 810 0 00000000256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в ПАО «РОСБАНК»  </w:t>
            </w:r>
          </w:p>
          <w:p w:rsidR="00C1545E" w:rsidRDefault="00C1545E" w:rsidP="00CD2C43">
            <w:pPr>
              <w:autoSpaceDN w:val="0"/>
              <w:jc w:val="both"/>
              <w:rPr>
                <w:rFonts w:eastAsia="Calibri"/>
                <w:color w:val="1C1919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1C1919"/>
                <w:sz w:val="16"/>
                <w:szCs w:val="16"/>
                <w:shd w:val="clear" w:color="auto" w:fill="FFFFFF"/>
                <w:lang w:eastAsia="en-US"/>
              </w:rPr>
              <w:t xml:space="preserve">БИК </w:t>
            </w:r>
            <w:r w:rsidRPr="002F0840">
              <w:rPr>
                <w:rFonts w:eastAsia="Calibri"/>
                <w:color w:val="000000"/>
                <w:sz w:val="16"/>
                <w:szCs w:val="16"/>
                <w:lang w:eastAsia="en-US"/>
              </w:rPr>
              <w:t>044525256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Адрес:______________________________________________________________________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ОГРН 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ИНН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КПП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proofErr w:type="gramStart"/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р</w:t>
            </w:r>
            <w:proofErr w:type="gramEnd"/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/с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pacing w:val="1"/>
                <w:sz w:val="16"/>
                <w:szCs w:val="16"/>
                <w:lang w:eastAsia="ar-SA"/>
              </w:rPr>
              <w:t>к/с</w:t>
            </w:r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 xml:space="preserve"> 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proofErr w:type="spellStart"/>
            <w:r>
              <w:rPr>
                <w:color w:val="000000"/>
                <w:spacing w:val="1"/>
                <w:sz w:val="16"/>
                <w:szCs w:val="16"/>
                <w:lang w:eastAsia="ar-SA"/>
              </w:rPr>
              <w:t>в_______________________________________</w:t>
            </w:r>
            <w:r>
              <w:rPr>
                <w:b/>
                <w:sz w:val="16"/>
                <w:szCs w:val="16"/>
                <w:lang w:eastAsia="ar-SA"/>
              </w:rPr>
              <w:t>к</w:t>
            </w:r>
            <w:proofErr w:type="spellEnd"/>
            <w:r>
              <w:rPr>
                <w:b/>
                <w:sz w:val="16"/>
                <w:szCs w:val="16"/>
                <w:lang w:eastAsia="ar-SA"/>
              </w:rPr>
              <w:t>/с</w:t>
            </w:r>
            <w:r>
              <w:rPr>
                <w:sz w:val="16"/>
                <w:szCs w:val="16"/>
                <w:lang w:eastAsia="ar-SA"/>
              </w:rPr>
              <w:t xml:space="preserve"> ________________________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pacing w:val="1"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БИК</w:t>
            </w:r>
            <w:r>
              <w:rPr>
                <w:sz w:val="16"/>
                <w:szCs w:val="16"/>
                <w:lang w:eastAsia="ar-SA"/>
              </w:rPr>
              <w:t xml:space="preserve"> 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C1545E" w:rsidTr="00CD2C43">
        <w:trPr>
          <w:trHeight w:hRule="exact" w:val="8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Конкурсный управляющий 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ООО «Апис-Зерно»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Скрипко Е.М./ </w:t>
            </w:r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__________________</w:t>
            </w:r>
          </w:p>
          <w:p w:rsidR="00C1545E" w:rsidRDefault="00C1545E" w:rsidP="00CD2C43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                                </w:t>
            </w:r>
            <w:proofErr w:type="spellStart"/>
            <w:r>
              <w:rPr>
                <w:sz w:val="16"/>
                <w:szCs w:val="16"/>
                <w:lang w:eastAsia="ar-SA"/>
              </w:rPr>
              <w:t>м.п</w:t>
            </w:r>
            <w:proofErr w:type="spellEnd"/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Претендент 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sz w:val="16"/>
                <w:szCs w:val="16"/>
                <w:lang w:eastAsia="ar-SA"/>
              </w:rPr>
            </w:pP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rPr>
                <w:color w:val="000000"/>
                <w:spacing w:val="-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______________________</w:t>
            </w:r>
          </w:p>
          <w:p w:rsidR="00C1545E" w:rsidRDefault="00C1545E" w:rsidP="00CD2C43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pacing w:val="-2"/>
                <w:sz w:val="16"/>
                <w:szCs w:val="16"/>
                <w:lang w:eastAsia="ar-SA"/>
              </w:rPr>
            </w:pPr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 xml:space="preserve">                 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м.п</w:t>
            </w:r>
            <w:proofErr w:type="spellEnd"/>
            <w:r>
              <w:rPr>
                <w:color w:val="000000"/>
                <w:spacing w:val="-2"/>
                <w:sz w:val="16"/>
                <w:szCs w:val="16"/>
                <w:lang w:eastAsia="ar-SA"/>
              </w:rPr>
              <w:t>.</w:t>
            </w:r>
          </w:p>
        </w:tc>
      </w:tr>
    </w:tbl>
    <w:p w:rsidR="00694A71" w:rsidRDefault="00694A71"/>
    <w:sectPr w:rsidR="00694A71" w:rsidSect="009268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7"/>
    <w:rsid w:val="004E35E3"/>
    <w:rsid w:val="00694A71"/>
    <w:rsid w:val="007A2A09"/>
    <w:rsid w:val="00852134"/>
    <w:rsid w:val="009E6409"/>
    <w:rsid w:val="00A01AF6"/>
    <w:rsid w:val="00C1545E"/>
    <w:rsid w:val="00CC49BF"/>
    <w:rsid w:val="00D15EAE"/>
    <w:rsid w:val="00E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5E"/>
    <w:rPr>
      <w:rFonts w:ascii="Times New Roman" w:eastAsia="Times New Roman" w:hAnsi="Times New Roman" w:cs="Times New Roman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C1545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2019-05-14T10:00:00Z</dcterms:created>
  <dcterms:modified xsi:type="dcterms:W3CDTF">2019-07-17T10:22:00Z</dcterms:modified>
</cp:coreProperties>
</file>