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ЛОТА</w:t>
      </w:r>
    </w:p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(Дебиторской задолженности)</w:t>
      </w:r>
    </w:p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5ED7" w:rsidRPr="00665ED7" w:rsidRDefault="00665ED7" w:rsidP="00665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Федерация, город Москва,</w:t>
      </w:r>
    </w:p>
    <w:p w:rsidR="00665ED7" w:rsidRPr="00665ED7" w:rsidRDefault="00665ED7" w:rsidP="00665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«__» ____ 201_ года.</w:t>
      </w:r>
    </w:p>
    <w:p w:rsidR="00665ED7" w:rsidRPr="00665ED7" w:rsidRDefault="00665ED7" w:rsidP="00665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5ED7" w:rsidRPr="00665ED7" w:rsidRDefault="00665ED7" w:rsidP="0066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Потапова Ксения Николаевна, являясь финансовым управляющим имуществом Должника – </w:t>
      </w:r>
      <w:proofErr w:type="spellStart"/>
      <w:r w:rsidRPr="00665ED7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Андрея Леонидовича (ИНН 772425599109, СНИЛС 013-921-009 05, 14.03.1973 г.р., место рождения - пос. Новомихайловский, Туапсинский р-н, Краснодарский край, адрес регистрации: 125464, г. Москва, </w:t>
      </w:r>
      <w:proofErr w:type="spellStart"/>
      <w:r w:rsidRPr="00665ED7">
        <w:rPr>
          <w:rFonts w:ascii="Times New Roman" w:eastAsia="Times New Roman" w:hAnsi="Times New Roman" w:cs="Times New Roman"/>
          <w:sz w:val="24"/>
          <w:szCs w:val="24"/>
        </w:rPr>
        <w:t>Пятницкое</w:t>
      </w:r>
      <w:proofErr w:type="spell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шоссе, д.6, к.4, кв.185), действующий от имени Должника на основании Решения Арбитражного суда города Москвы от 30.03.2018 г. по делу № А40-23625/18, именуемый в</w:t>
      </w:r>
      <w:proofErr w:type="gram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65ED7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proofErr w:type="gram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"Организатор торгов", с одной стороны, </w:t>
      </w:r>
    </w:p>
    <w:p w:rsidR="00665ED7" w:rsidRPr="00665ED7" w:rsidRDefault="00665ED7" w:rsidP="0066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</w:t>
      </w: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>», при совместном упоминании именуемые «Стороны», а по отдельности – «Сторона»,</w:t>
      </w:r>
    </w:p>
    <w:p w:rsidR="00665ED7" w:rsidRPr="00665ED7" w:rsidRDefault="00665ED7" w:rsidP="0066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Протокола о результатах проведения открытых торгов по лоту № _ от «__» ____ 201_ года на ЭТП «Всероссийская электронная торговая площадка», составленного по результатам торгов по продаже имущества </w:t>
      </w:r>
      <w:proofErr w:type="spellStart"/>
      <w:r w:rsidRPr="00665ED7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Андрея Леонидовича №_______, организатором которых выступила финансовый управляющий Потапова К.Н., заключили настоящий Договор о нижеследующем:</w:t>
      </w:r>
    </w:p>
    <w:p w:rsidR="00665ED7" w:rsidRPr="00665ED7" w:rsidRDefault="00665ED7" w:rsidP="0066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ED7" w:rsidRPr="00665ED7" w:rsidRDefault="00665ED7" w:rsidP="00665E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665ED7" w:rsidRDefault="00665ED7" w:rsidP="00665ED7">
      <w:pPr>
        <w:widowControl w:val="0"/>
        <w:numPr>
          <w:ilvl w:val="1"/>
          <w:numId w:val="2"/>
        </w:numPr>
        <w:tabs>
          <w:tab w:val="clear" w:pos="420"/>
          <w:tab w:val="num" w:pos="0"/>
          <w:tab w:val="num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порядке и на условиях, установленных настоящим Договором, 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</w:t>
      </w:r>
      <w:r>
        <w:rPr>
          <w:rFonts w:ascii="Times New Roman" w:eastAsia="Times New Roman" w:hAnsi="Times New Roman" w:cs="Times New Roman"/>
          <w:sz w:val="24"/>
          <w:szCs w:val="24"/>
        </w:rPr>
        <w:t>оплатить следующее имущество:</w:t>
      </w:r>
    </w:p>
    <w:p w:rsidR="00665ED7" w:rsidRPr="00665ED7" w:rsidRDefault="00665ED7" w:rsidP="00665ED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 xml:space="preserve">«Дебиторская задолженность к ООО «АЛЬКОР К» (ИНН 7706628336, ОГРН 1067746975537; 143430, Московская область, Красногорский район, </w:t>
      </w:r>
      <w:proofErr w:type="spellStart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>пгт</w:t>
      </w:r>
      <w:proofErr w:type="spellEnd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 xml:space="preserve">Нахабино, ул. Вокзальная, д.25) в размере 665 000 руб. Требование </w:t>
      </w:r>
      <w:proofErr w:type="spellStart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>Гриценко</w:t>
      </w:r>
      <w:proofErr w:type="spellEnd"/>
      <w:r w:rsidRPr="00665ED7">
        <w:rPr>
          <w:rFonts w:ascii="Times New Roman" w:eastAsia="Times New Roman" w:hAnsi="Times New Roman" w:cs="Times New Roman"/>
          <w:i/>
          <w:sz w:val="24"/>
          <w:szCs w:val="24"/>
        </w:rPr>
        <w:t xml:space="preserve"> А.Л. к ООО «АЛЬКОР К» включено в реестр требований кредиторов Определением Арбитражного суда Московской области  от 26.11.2015г. по  делу  №А41-16726/2015».</w:t>
      </w:r>
      <w:proofErr w:type="gramEnd"/>
    </w:p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ED7" w:rsidRPr="00665ED7" w:rsidRDefault="00665ED7" w:rsidP="00665E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ЦЕНА И РАСЧЕТЫ ПО ДОГОВОРУ</w:t>
      </w:r>
    </w:p>
    <w:p w:rsidR="00665ED7" w:rsidRPr="00665ED7" w:rsidRDefault="00665ED7" w:rsidP="00665ED7">
      <w:pPr>
        <w:numPr>
          <w:ilvl w:val="1"/>
          <w:numId w:val="1"/>
        </w:numPr>
        <w:tabs>
          <w:tab w:val="clear" w:pos="360"/>
        </w:tabs>
        <w:spacing w:after="0" w:line="18" w:lineRule="atLeas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имущества, указанного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в пункте 1.1. Договора составляет</w:t>
      </w:r>
      <w:proofErr w:type="gramStart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(_____________) </w:t>
      </w:r>
      <w:proofErr w:type="gramEnd"/>
      <w:r w:rsidRPr="00665ED7">
        <w:rPr>
          <w:rFonts w:ascii="Times New Roman" w:eastAsia="Times New Roman" w:hAnsi="Times New Roman" w:cs="Times New Roman"/>
          <w:sz w:val="24"/>
          <w:szCs w:val="24"/>
        </w:rPr>
        <w:t>рублей __ копеек, НДС не облагается.</w:t>
      </w:r>
    </w:p>
    <w:p w:rsidR="00665ED7" w:rsidRPr="00665ED7" w:rsidRDefault="00665ED7" w:rsidP="00665ED7">
      <w:pPr>
        <w:numPr>
          <w:ilvl w:val="1"/>
          <w:numId w:val="1"/>
        </w:numPr>
        <w:tabs>
          <w:tab w:val="clear" w:pos="360"/>
        </w:tabs>
        <w:spacing w:after="0" w:line="18" w:lineRule="atLeas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Покупатель обязуется в течение 30 дней с момента заключения Договора оплатить Продавцу сумму, определенную пунктом 2.1. Договора, за вычетом задатка, внесенного Покупателем на расчетный счет Организатора торгов.</w:t>
      </w:r>
    </w:p>
    <w:p w:rsidR="00665ED7" w:rsidRPr="00665ED7" w:rsidRDefault="00665ED7" w:rsidP="00665ED7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665ED7" w:rsidRPr="00665ED7" w:rsidRDefault="00665ED7" w:rsidP="00665ED7">
      <w:pPr>
        <w:numPr>
          <w:ilvl w:val="1"/>
          <w:numId w:val="1"/>
        </w:numPr>
        <w:tabs>
          <w:tab w:val="clear" w:pos="360"/>
        </w:tabs>
        <w:spacing w:after="0" w:line="18" w:lineRule="atLeas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Оплата производится Покупателем путем перечисления денежных сре</w:t>
      </w:r>
      <w:proofErr w:type="gramStart"/>
      <w:r w:rsidRPr="00665ED7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орядке и размере, определенных пунктами 2.1., 2.2. Договора, на расчетный счет Продавца. Сумма перечисленного Покупателем на расчетный счет Организатора торгов задатка для участия в торгах засчитывается в счет цены Доли по Договору. </w:t>
      </w:r>
    </w:p>
    <w:p w:rsidR="00665ED7" w:rsidRPr="00665ED7" w:rsidRDefault="00665ED7" w:rsidP="00665ED7">
      <w:pPr>
        <w:numPr>
          <w:ilvl w:val="1"/>
          <w:numId w:val="1"/>
        </w:numPr>
        <w:tabs>
          <w:tab w:val="clear" w:pos="360"/>
        </w:tabs>
        <w:spacing w:after="0" w:line="18" w:lineRule="atLeas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Обязательство Покупателя по оплате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считается исполненным с момента поступления денежных средств на расчетный счет Продавца в полном объеме.</w:t>
      </w:r>
    </w:p>
    <w:p w:rsidR="00665ED7" w:rsidRPr="00665ED7" w:rsidRDefault="00665ED7" w:rsidP="00665E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ОБЯЗАННОСТИ И ПРАВА СТОРОН</w:t>
      </w:r>
    </w:p>
    <w:p w:rsidR="00665ED7" w:rsidRPr="00665ED7" w:rsidRDefault="00665ED7" w:rsidP="00665ED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Покупатель обязуется:</w:t>
      </w:r>
    </w:p>
    <w:p w:rsidR="00665ED7" w:rsidRPr="00665ED7" w:rsidRDefault="00665ED7" w:rsidP="00665E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- в срок, предусмотренный в пункте 2.2. </w:t>
      </w:r>
      <w:proofErr w:type="gramStart"/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Договора, уплатить цену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являющейся предметом Договора;</w:t>
      </w:r>
      <w:proofErr w:type="gramEnd"/>
    </w:p>
    <w:p w:rsidR="00665ED7" w:rsidRPr="00665ED7" w:rsidRDefault="00665ED7" w:rsidP="00665E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- совершить в согласованный с Продавцом срок действия, связанные с принятием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CD25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5ED7" w:rsidRPr="00665ED7" w:rsidRDefault="00665ED7" w:rsidP="00665ED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Продавец обязуется:</w:t>
      </w:r>
    </w:p>
    <w:p w:rsidR="00665ED7" w:rsidRPr="00665ED7" w:rsidRDefault="00665ED7" w:rsidP="00665E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- передать Покупателю </w:t>
      </w:r>
      <w:r w:rsidR="00CD2568">
        <w:rPr>
          <w:rFonts w:ascii="Times New Roman" w:eastAsia="Times New Roman" w:hAnsi="Times New Roman" w:cs="Times New Roman"/>
          <w:sz w:val="24"/>
          <w:szCs w:val="24"/>
        </w:rPr>
        <w:t>имущество свободным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от любых прав третьих лиц</w:t>
      </w:r>
      <w:r w:rsidR="00CD2568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приема-передачи в течение 3 рабочих дней после оплаты стоимости имущества в полном объеме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5ED7" w:rsidRPr="00665ED7" w:rsidRDefault="00665ED7" w:rsidP="00665E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>- в случае изменения реквизитов, указанных в Договоре, сообщить Покупателю банковские реквизиты для оформления платежного поручения.</w:t>
      </w:r>
    </w:p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65ED7" w:rsidRPr="00665ED7" w:rsidRDefault="00665ED7" w:rsidP="00665E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:rsidR="00665ED7" w:rsidRPr="00665ED7" w:rsidRDefault="00665ED7" w:rsidP="00665ED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</w:t>
      </w:r>
      <w:r w:rsidR="00CD2568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665ED7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по одному для Продавца и Покупателя, при этом все экземпляры настоящего Договора имеют одинаковую юридическую силу.</w:t>
      </w:r>
    </w:p>
    <w:p w:rsidR="00665ED7" w:rsidRPr="00665ED7" w:rsidRDefault="00665ED7" w:rsidP="00665E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ED7" w:rsidRPr="00665ED7" w:rsidRDefault="00665ED7" w:rsidP="00665E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D7"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p w:rsidR="00665ED7" w:rsidRPr="00665ED7" w:rsidRDefault="00665ED7" w:rsidP="00665E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78" w:type="dxa"/>
        <w:tblInd w:w="-332" w:type="dxa"/>
        <w:tblLayout w:type="fixed"/>
        <w:tblLook w:val="04A0"/>
      </w:tblPr>
      <w:tblGrid>
        <w:gridCol w:w="5279"/>
        <w:gridCol w:w="5399"/>
      </w:tblGrid>
      <w:tr w:rsidR="00665ED7" w:rsidRPr="00665ED7" w:rsidTr="00B34F61">
        <w:trPr>
          <w:trHeight w:val="2811"/>
        </w:trPr>
        <w:tc>
          <w:tcPr>
            <w:tcW w:w="5279" w:type="dxa"/>
          </w:tcPr>
          <w:p w:rsidR="00665ED7" w:rsidRPr="00665ED7" w:rsidRDefault="00665ED7" w:rsidP="00665ED7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 торгов 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Гриценко</w:t>
            </w:r>
            <w:proofErr w:type="spellEnd"/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А.Л. 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Потапова Ксения Николаевна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241050, г. Брянск, ул. Дуки, д.11, кв.43</w:t>
            </w:r>
          </w:p>
          <w:p w:rsidR="00665ED7" w:rsidRDefault="00CD2568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Реквизиты счета для оплаты имущества: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/с 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40817810938170953504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БИК банка: 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044525225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Корреспондентский счет: 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30101810400000000225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Наименование банка: 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ПАО СБЕРБАНК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Расположение банка: 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МОСКВА</w:t>
            </w:r>
          </w:p>
          <w:p w:rsidR="00CD2568" w:rsidRPr="00CD2568" w:rsidRDefault="00CD2568" w:rsidP="00CD256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D25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Получатель:</w:t>
            </w:r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Гриценко</w:t>
            </w:r>
            <w:proofErr w:type="spellEnd"/>
            <w:r w:rsidRPr="00CD25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Андрей Леонидович</w:t>
            </w:r>
          </w:p>
          <w:p w:rsidR="00CD2568" w:rsidRPr="00665ED7" w:rsidRDefault="00CD2568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99" w:type="dxa"/>
          </w:tcPr>
          <w:p w:rsidR="00665ED7" w:rsidRPr="00665ED7" w:rsidRDefault="00665ED7" w:rsidP="00665ED7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Общество с </w:t>
            </w:r>
            <w:proofErr w:type="gramStart"/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ограниченной</w:t>
            </w:r>
            <w:proofErr w:type="gramEnd"/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ответственностью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«_____________»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 ___________________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_______________ </w:t>
            </w:r>
          </w:p>
          <w:p w:rsidR="00665ED7" w:rsidRPr="00665ED7" w:rsidRDefault="00665ED7" w:rsidP="0066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________________, КПП _____________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/с _________________ в _________________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______________________ 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</w:t>
            </w:r>
          </w:p>
          <w:p w:rsidR="00665ED7" w:rsidRPr="00665ED7" w:rsidRDefault="00665ED7" w:rsidP="00665E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sz w:val="24"/>
                <w:szCs w:val="24"/>
              </w:rPr>
              <w:t>БИК ________________</w:t>
            </w:r>
          </w:p>
          <w:p w:rsidR="00665ED7" w:rsidRPr="00665ED7" w:rsidRDefault="00665ED7" w:rsidP="00665ED7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665ED7" w:rsidRPr="00665ED7" w:rsidTr="00B34F61">
        <w:trPr>
          <w:trHeight w:val="1051"/>
        </w:trPr>
        <w:tc>
          <w:tcPr>
            <w:tcW w:w="5279" w:type="dxa"/>
            <w:hideMark/>
          </w:tcPr>
          <w:p w:rsidR="00665ED7" w:rsidRPr="00665ED7" w:rsidRDefault="00665ED7" w:rsidP="00665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5ED7" w:rsidRPr="00665ED7" w:rsidRDefault="00665ED7" w:rsidP="00665E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 Потапова К.Н</w:t>
            </w:r>
          </w:p>
        </w:tc>
        <w:tc>
          <w:tcPr>
            <w:tcW w:w="5399" w:type="dxa"/>
            <w:hideMark/>
          </w:tcPr>
          <w:p w:rsidR="00665ED7" w:rsidRPr="00665ED7" w:rsidRDefault="00665ED7" w:rsidP="00665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5ED7" w:rsidRPr="00665ED7" w:rsidRDefault="00665ED7" w:rsidP="006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ED7" w:rsidRPr="00665ED7" w:rsidRDefault="00665ED7" w:rsidP="00665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_________________/____________/</w:t>
            </w:r>
          </w:p>
          <w:p w:rsidR="00665ED7" w:rsidRPr="00665ED7" w:rsidRDefault="00665ED7" w:rsidP="006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D220D2" w:rsidRDefault="00D220D2"/>
    <w:sectPr w:rsidR="00D2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C782D64"/>
    <w:multiLevelType w:val="multilevel"/>
    <w:tmpl w:val="2EA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5ED7"/>
    <w:rsid w:val="00665ED7"/>
    <w:rsid w:val="00CD2568"/>
    <w:rsid w:val="00D2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2019-02-18T13:43:00Z</dcterms:created>
  <dcterms:modified xsi:type="dcterms:W3CDTF">2019-02-18T13:50:00Z</dcterms:modified>
</cp:coreProperties>
</file>