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40682" w:rsidRDefault="00093CF0" w:rsidP="005A694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Дог</w:t>
      </w:r>
      <w:r w:rsidR="008977E7">
        <w:rPr>
          <w:b/>
          <w:bCs/>
          <w:sz w:val="22"/>
          <w:szCs w:val="22"/>
        </w:rPr>
        <w:t>овор купли-продажи имущества № _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rPr>
          <w:sz w:val="22"/>
          <w:szCs w:val="22"/>
        </w:rPr>
      </w:pPr>
    </w:p>
    <w:p w:rsidR="00A40682" w:rsidRDefault="00093CF0">
      <w:pPr>
        <w:rPr>
          <w:sz w:val="22"/>
          <w:szCs w:val="22"/>
        </w:rPr>
      </w:pPr>
      <w:r>
        <w:rPr>
          <w:sz w:val="22"/>
          <w:szCs w:val="22"/>
        </w:rPr>
        <w:t>г. Москва</w:t>
      </w:r>
      <w:r>
        <w:rPr>
          <w:sz w:val="22"/>
          <w:szCs w:val="22"/>
        </w:rPr>
        <w:tab/>
        <w:t xml:space="preserve">                                                                                           </w:t>
      </w:r>
      <w:r w:rsidR="002D2551">
        <w:rPr>
          <w:sz w:val="22"/>
          <w:szCs w:val="22"/>
        </w:rPr>
        <w:t xml:space="preserve">                               «__» _______ 2020</w:t>
      </w:r>
      <w:r>
        <w:rPr>
          <w:sz w:val="22"/>
          <w:szCs w:val="22"/>
        </w:rPr>
        <w:t xml:space="preserve"> г.</w:t>
      </w:r>
    </w:p>
    <w:p w:rsidR="00A40682" w:rsidRDefault="00A40682">
      <w:pPr>
        <w:rPr>
          <w:sz w:val="22"/>
          <w:szCs w:val="22"/>
        </w:rPr>
      </w:pPr>
    </w:p>
    <w:p w:rsidR="00A40682" w:rsidRDefault="008977E7">
      <w:pPr>
        <w:ind w:firstLine="709"/>
        <w:jc w:val="both"/>
        <w:rPr>
          <w:sz w:val="22"/>
          <w:szCs w:val="22"/>
        </w:rPr>
      </w:pPr>
      <w:r>
        <w:rPr>
          <w:rFonts w:cs="Times New Roman"/>
        </w:rPr>
        <w:t xml:space="preserve">Финансовый управляющий </w:t>
      </w:r>
      <w:r w:rsidRPr="008977E7">
        <w:rPr>
          <w:rFonts w:cs="Times New Roman"/>
        </w:rPr>
        <w:t>Косарева Виктора Геннадиевича</w:t>
      </w:r>
      <w:r w:rsidRPr="00FC7390">
        <w:rPr>
          <w:rFonts w:cs="Times New Roman"/>
        </w:rPr>
        <w:t xml:space="preserve"> </w:t>
      </w:r>
      <w:r w:rsidRPr="00B169F2">
        <w:rPr>
          <w:rFonts w:cs="Times New Roman"/>
        </w:rPr>
        <w:t>Бубукин Валентин Александрович</w:t>
      </w:r>
      <w:r w:rsidRPr="005E49C6">
        <w:rPr>
          <w:rFonts w:cs="Times New Roman"/>
        </w:rPr>
        <w:t>, действующ</w:t>
      </w:r>
      <w:r>
        <w:rPr>
          <w:rFonts w:cs="Times New Roman"/>
        </w:rPr>
        <w:t>ий</w:t>
      </w:r>
      <w:r w:rsidRPr="005E49C6">
        <w:rPr>
          <w:rFonts w:cs="Times New Roman"/>
        </w:rPr>
        <w:t xml:space="preserve"> </w:t>
      </w:r>
      <w:r>
        <w:rPr>
          <w:rFonts w:cs="Times New Roman"/>
        </w:rPr>
        <w:t xml:space="preserve">на основании </w:t>
      </w:r>
      <w:r w:rsidRPr="008977E7">
        <w:rPr>
          <w:rFonts w:cs="Times New Roman"/>
        </w:rPr>
        <w:t>Решения Арбитражного суда Московской области от 13.11.2018 по делу № А41-74328/18</w:t>
      </w:r>
      <w:r w:rsidRPr="005E49C6">
        <w:rPr>
          <w:rFonts w:cs="Times New Roman"/>
        </w:rPr>
        <w:t>, именуем</w:t>
      </w:r>
      <w:r>
        <w:rPr>
          <w:rFonts w:cs="Times New Roman"/>
        </w:rPr>
        <w:t>ый</w:t>
      </w:r>
      <w:r w:rsidRPr="005E49C6">
        <w:rPr>
          <w:rFonts w:cs="Times New Roman"/>
        </w:rPr>
        <w:t xml:space="preserve"> в дальнейшем «Организатор», с одной стороны, и ______________________________ в лице ___________________________, действующего на основании _____________, именуемое в дальнейшем «Претендент», с другой стороны, заключили настоящий Договор о нижеследующем</w:t>
      </w:r>
    </w:p>
    <w:p w:rsidR="00A40682" w:rsidRDefault="00A40682">
      <w:pPr>
        <w:jc w:val="center"/>
        <w:rPr>
          <w:b/>
          <w:bCs/>
          <w:sz w:val="22"/>
          <w:szCs w:val="22"/>
        </w:rPr>
      </w:pP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1. ПРЕДМЕТ ДОГОВОРА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Продавец обязуется передать в собственность Покупателя, а Покупатель надлежащим образом принять и оплатить </w:t>
      </w:r>
      <w:r w:rsidR="008977E7">
        <w:rPr>
          <w:sz w:val="22"/>
          <w:szCs w:val="22"/>
        </w:rPr>
        <w:t>______________</w:t>
      </w:r>
      <w:r>
        <w:rPr>
          <w:sz w:val="22"/>
          <w:szCs w:val="22"/>
        </w:rPr>
        <w:t>, именуемое в дальнейшем – «</w:t>
      </w:r>
      <w:r w:rsidR="008977E7">
        <w:rPr>
          <w:sz w:val="22"/>
          <w:szCs w:val="22"/>
        </w:rPr>
        <w:t>___________</w:t>
      </w:r>
      <w:r>
        <w:rPr>
          <w:sz w:val="22"/>
          <w:szCs w:val="22"/>
        </w:rPr>
        <w:t>», обладающий следующими характеристиками: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адрес: </w:t>
      </w:r>
      <w:r w:rsidR="008977E7" w:rsidRPr="008977E7">
        <w:rPr>
          <w:sz w:val="22"/>
          <w:szCs w:val="22"/>
        </w:rPr>
        <w:t>Московская область, Дмитровский район, город Дмитров, переулок Большевистский, дом 2а, квартира 47</w:t>
      </w:r>
    </w:p>
    <w:p w:rsidR="00A40682" w:rsidRDefault="008977E7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- площадь: 36,80</w:t>
      </w:r>
      <w:r w:rsidR="00093CF0">
        <w:rPr>
          <w:sz w:val="22"/>
          <w:szCs w:val="22"/>
        </w:rPr>
        <w:t xml:space="preserve"> кв.м;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</w:t>
      </w:r>
      <w:r w:rsidR="008977E7">
        <w:rPr>
          <w:sz w:val="22"/>
          <w:szCs w:val="22"/>
        </w:rPr>
        <w:t>Квартира, отчуждаемая по настоящему договору,</w:t>
      </w:r>
      <w:r>
        <w:rPr>
          <w:sz w:val="22"/>
          <w:szCs w:val="22"/>
        </w:rPr>
        <w:t xml:space="preserve"> </w:t>
      </w:r>
      <w:r w:rsidR="008977E7" w:rsidRPr="008977E7">
        <w:rPr>
          <w:sz w:val="22"/>
          <w:szCs w:val="22"/>
        </w:rPr>
        <w:t>находится в залоге у Залогового кредитора на основании закладной от 29.07.2011.</w:t>
      </w:r>
    </w:p>
    <w:p w:rsidR="00A40682" w:rsidRDefault="00093CF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1.3. 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ФЗ№127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:rsidR="00A40682" w:rsidRDefault="00A40682">
      <w:pPr>
        <w:ind w:firstLine="708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2. ЦЕНА ДОГОВОРА И ПОРЯДОК РАСЧЕТОВ</w:t>
      </w:r>
    </w:p>
    <w:p w:rsidR="002D2551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D2551">
        <w:rPr>
          <w:sz w:val="22"/>
          <w:szCs w:val="22"/>
        </w:rPr>
        <w:t>.1. Стоимость квартиры</w:t>
      </w:r>
      <w:r>
        <w:rPr>
          <w:sz w:val="22"/>
          <w:szCs w:val="22"/>
        </w:rPr>
        <w:t xml:space="preserve"> составляет: </w:t>
      </w:r>
      <w:r w:rsidR="002D2551" w:rsidRPr="002D2551">
        <w:rPr>
          <w:b/>
          <w:sz w:val="22"/>
          <w:szCs w:val="22"/>
        </w:rPr>
        <w:t>2 403 747,00 (два миллиона четыреста три тысячи семь сот четыреста семь) рублей</w:t>
      </w:r>
      <w:r w:rsidR="002D2551" w:rsidRPr="002D2551">
        <w:rPr>
          <w:sz w:val="22"/>
          <w:szCs w:val="22"/>
        </w:rPr>
        <w:t>.</w:t>
      </w:r>
    </w:p>
    <w:p w:rsidR="00A40682" w:rsidRPr="002D2551" w:rsidRDefault="00093CF0" w:rsidP="002D2551">
      <w:pPr>
        <w:ind w:firstLine="709"/>
        <w:jc w:val="both"/>
        <w:rPr>
          <w:rFonts w:cs="Times New Roman"/>
        </w:rPr>
      </w:pPr>
      <w:r>
        <w:rPr>
          <w:sz w:val="22"/>
          <w:szCs w:val="22"/>
        </w:rPr>
        <w:t xml:space="preserve">2.2. Переданный Покупателем задаток в сумме: </w:t>
      </w:r>
      <w:r w:rsidR="002D2551" w:rsidRPr="002D2551">
        <w:rPr>
          <w:rFonts w:cs="Times New Roman"/>
        </w:rPr>
        <w:t>480 749,00 (четыреста восемьдесят тысяч семь сот сорок девять рублей) рублей 00</w:t>
      </w:r>
      <w:r w:rsidR="002D2551">
        <w:rPr>
          <w:rFonts w:cs="Times New Roman"/>
        </w:rPr>
        <w:t xml:space="preserve"> копеек.</w:t>
      </w:r>
      <w:r w:rsidR="008977E7">
        <w:rPr>
          <w:rFonts w:cs="Times New Roman"/>
        </w:rPr>
        <w:t xml:space="preserve"> </w:t>
      </w:r>
      <w:r>
        <w:rPr>
          <w:sz w:val="22"/>
          <w:szCs w:val="22"/>
        </w:rPr>
        <w:t>засчитывается в счет оплаты Имущества.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 За вычетом суммы задатка Покупа</w:t>
      </w:r>
      <w:r w:rsidR="002D2551">
        <w:rPr>
          <w:sz w:val="22"/>
          <w:szCs w:val="22"/>
        </w:rPr>
        <w:t>тель обязан уплатить: 1 922 998</w:t>
      </w:r>
      <w:r w:rsidR="008977E7">
        <w:rPr>
          <w:sz w:val="22"/>
          <w:szCs w:val="22"/>
        </w:rPr>
        <w:t>,00</w:t>
      </w:r>
      <w:r>
        <w:rPr>
          <w:sz w:val="22"/>
          <w:szCs w:val="22"/>
        </w:rPr>
        <w:t xml:space="preserve"> (</w:t>
      </w:r>
      <w:r w:rsidR="002D2551">
        <w:rPr>
          <w:sz w:val="22"/>
          <w:szCs w:val="22"/>
        </w:rPr>
        <w:t>один миллион девять сот двадцать две тысячи девять сот девяносто восемь рублей</w:t>
      </w:r>
      <w:r w:rsidR="008977E7">
        <w:rPr>
          <w:sz w:val="22"/>
          <w:szCs w:val="22"/>
        </w:rPr>
        <w:t>) рубля</w:t>
      </w:r>
      <w:r>
        <w:rPr>
          <w:sz w:val="22"/>
          <w:szCs w:val="22"/>
        </w:rPr>
        <w:t xml:space="preserve">. 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 Оплата производится Покупателем не позднее, чем через 30 дней с даты подписания настоящего договора в безналичной форме путем перечисления указанной в п. 2.3 суммы на специальный счет Блинниковой Е.М.</w:t>
      </w:r>
    </w:p>
    <w:p w:rsidR="00A40682" w:rsidRDefault="00A40682">
      <w:pPr>
        <w:ind w:firstLine="709"/>
        <w:jc w:val="center"/>
        <w:rPr>
          <w:sz w:val="22"/>
          <w:szCs w:val="22"/>
        </w:rPr>
      </w:pPr>
    </w:p>
    <w:p w:rsidR="00A40682" w:rsidRDefault="00093CF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>3. ПОРЯДОК ПЕРЕДАЧИ ИМУЩЕСТВА</w:t>
      </w:r>
    </w:p>
    <w:p w:rsidR="00A40682" w:rsidRDefault="00093CF0">
      <w:pPr>
        <w:pStyle w:val="a5"/>
        <w:rPr>
          <w:sz w:val="22"/>
          <w:szCs w:val="22"/>
        </w:rPr>
      </w:pPr>
      <w:r>
        <w:rPr>
          <w:sz w:val="22"/>
          <w:szCs w:val="22"/>
        </w:rPr>
        <w:t>3.1. Передача Земельного участка осуществляется по подписываемому сторонами акту приема-передачи.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Передача Земельного участка осуществляется в течение 10 рабочих дней с момента произведения Покупателем полной оплаты Земельного участка.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4. ПЕРЕХОД ПРАВА СОБСТВЕННОСТИ НА ИМУЩЕСТВО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Право собственности на Земельный участок переходит к Покупателю с момента внесения записи в единый реестр недвижимости передачи данного Земельного участка.</w:t>
      </w: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A40682">
      <w:pPr>
        <w:ind w:firstLine="720"/>
        <w:jc w:val="center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5. ОТВЕТСТВЕННОСТЬ СТОРОН</w:t>
      </w:r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 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</w:t>
      </w:r>
      <w:r w:rsidR="002D2551">
        <w:rPr>
          <w:sz w:val="22"/>
          <w:szCs w:val="22"/>
        </w:rPr>
        <w:t>ора поступает в состав имущества.</w:t>
      </w:r>
      <w:bookmarkStart w:id="0" w:name="_GoBack"/>
      <w:bookmarkEnd w:id="0"/>
    </w:p>
    <w:p w:rsidR="00A40682" w:rsidRDefault="00093CF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 Другие меры ответственности определяются в соответствии с действующим законодательством РФ.</w:t>
      </w:r>
    </w:p>
    <w:p w:rsidR="00A40682" w:rsidRDefault="00A40682">
      <w:pPr>
        <w:ind w:firstLine="720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6. ЗАКЛЮЧИТЕЛЬНЫЕ ПОЛОЖЕНИЯ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спора. Срок рассмотрения претензии 10 (десять) рабочих дней с момента ее получения.</w:t>
      </w:r>
    </w:p>
    <w:p w:rsidR="00A40682" w:rsidRDefault="00093CF0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3 (трех) экземплярах, по одному для каждой из Сторон и один экземпляр для органа, осуществляющего государственную регистрацию земельных участков.</w:t>
      </w: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A40682">
      <w:pPr>
        <w:ind w:firstLine="709"/>
        <w:jc w:val="both"/>
        <w:rPr>
          <w:sz w:val="22"/>
          <w:szCs w:val="22"/>
        </w:rPr>
      </w:pPr>
    </w:p>
    <w:p w:rsidR="00A40682" w:rsidRDefault="00093CF0">
      <w:pPr>
        <w:jc w:val="center"/>
        <w:rPr>
          <w:sz w:val="22"/>
          <w:szCs w:val="22"/>
        </w:rPr>
      </w:pPr>
      <w:r>
        <w:rPr>
          <w:sz w:val="22"/>
          <w:szCs w:val="22"/>
        </w:rPr>
        <w:t>7. ЮРИДИЧЕСКИЕ АДРЕСА, РЕКВИЗИТЫ И ПОДПИСИ СТОРОН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Pr="001C286F" w:rsidRDefault="002E77D8" w:rsidP="001C286F">
      <w:pPr>
        <w:pStyle w:val="a6"/>
        <w:jc w:val="both"/>
      </w:pPr>
      <w:r>
        <w:rPr>
          <w:sz w:val="22"/>
          <w:szCs w:val="22"/>
        </w:rPr>
        <w:t xml:space="preserve">             </w:t>
      </w:r>
      <w:r w:rsidR="00093CF0">
        <w:rPr>
          <w:sz w:val="22"/>
          <w:szCs w:val="22"/>
        </w:rPr>
        <w:t xml:space="preserve">ПРОДАВЕЦ: </w:t>
      </w:r>
      <w:bookmarkStart w:id="1" w:name="_Hlk25762306"/>
      <w:r w:rsidR="001C286F" w:rsidRPr="001C286F">
        <w:rPr>
          <w:sz w:val="22"/>
          <w:szCs w:val="22"/>
        </w:rPr>
        <w:t xml:space="preserve">Финансовый управляющий Косарева Виктора Геннадиевича </w:t>
      </w:r>
      <w:bookmarkEnd w:id="1"/>
      <w:r w:rsidR="001C286F" w:rsidRPr="001C286F">
        <w:rPr>
          <w:sz w:val="22"/>
          <w:szCs w:val="22"/>
        </w:rPr>
        <w:t xml:space="preserve">(дата и место рождения: 16.11.1979, пос. Ильич Пахтааральского района Чимкентской области, адрес: 141082, Московская область, г. Дмитров, Большевистский пер., д. 2а, кв. 47, ИНН 691900746693, СНИЛС 112-086-452 18)  Бубукин Валентин Александрович (125252, г. Москва, а/я 8, ИНН 771401675687, СНИЛС 123-971-307 54  e-mail: </w:t>
      </w:r>
      <w:hyperlink r:id="rId6" w:history="1">
        <w:r w:rsidR="001C286F" w:rsidRPr="001C286F">
          <w:rPr>
            <w:sz w:val="22"/>
            <w:szCs w:val="22"/>
          </w:rPr>
          <w:t>vbubukin@gmail.com</w:t>
        </w:r>
      </w:hyperlink>
      <w:r w:rsidR="001C286F" w:rsidRPr="001C286F">
        <w:rPr>
          <w:sz w:val="22"/>
          <w:szCs w:val="22"/>
        </w:rPr>
        <w:t>, контактный телефон 89037926022), член Ассоциации «НацАрбитр» (101000, г. Москва, Потаповский переулок, д. 5, стр. 4, ИНН 7710480611, ОГРН 1137799006840)</w:t>
      </w:r>
    </w:p>
    <w:p w:rsidR="00A40682" w:rsidRDefault="00093CF0" w:rsidP="00B51CBD">
      <w:pPr>
        <w:pStyle w:val="a6"/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            Специальный счет:</w:t>
      </w:r>
      <w:r w:rsidR="00B51CBD">
        <w:rPr>
          <w:rStyle w:val="a7"/>
          <w:sz w:val="22"/>
          <w:szCs w:val="22"/>
        </w:rPr>
        <w:t xml:space="preserve"> получатель</w:t>
      </w:r>
      <w:r>
        <w:rPr>
          <w:rStyle w:val="a7"/>
          <w:sz w:val="22"/>
          <w:szCs w:val="22"/>
        </w:rPr>
        <w:t xml:space="preserve"> </w:t>
      </w:r>
      <w:r w:rsidR="00B51CBD">
        <w:rPr>
          <w:rFonts w:eastAsia="Calibri" w:cs="Times New Roman"/>
          <w:color w:val="333333"/>
          <w:lang w:eastAsia="en-US"/>
        </w:rPr>
        <w:t>Косарев Виктор Геннадиевич</w:t>
      </w:r>
      <w:r w:rsidR="00B51CBD" w:rsidRPr="00A76E75">
        <w:rPr>
          <w:rFonts w:eastAsia="Calibri" w:cs="Times New Roman"/>
          <w:color w:val="333333"/>
          <w:lang w:eastAsia="en-US"/>
        </w:rPr>
        <w:t xml:space="preserve"> ИНН </w:t>
      </w:r>
      <w:r w:rsidR="00B51CBD" w:rsidRPr="0056253B">
        <w:t>691900746693</w:t>
      </w:r>
      <w:r w:rsidR="00B51CBD" w:rsidRPr="00A76E75">
        <w:rPr>
          <w:rFonts w:eastAsia="Calibri" w:cs="Times New Roman"/>
          <w:color w:val="333333"/>
          <w:lang w:eastAsia="en-US"/>
        </w:rPr>
        <w:t xml:space="preserve"> </w:t>
      </w:r>
      <w:r w:rsidR="00B51CBD" w:rsidRPr="00056E59">
        <w:rPr>
          <w:rFonts w:eastAsia="Calibri" w:cs="Times New Roman"/>
          <w:lang w:eastAsia="en-US"/>
        </w:rPr>
        <w:t>Р/С 40817810738121334398 в ПАО СБЕРБАНК, БИК 044525225, К/С 30101810400000000225</w:t>
      </w:r>
    </w:p>
    <w:p w:rsidR="00A40682" w:rsidRDefault="00A40682" w:rsidP="000C015B">
      <w:pPr>
        <w:pStyle w:val="a5"/>
        <w:ind w:firstLine="0"/>
        <w:rPr>
          <w:sz w:val="22"/>
          <w:szCs w:val="22"/>
        </w:rPr>
      </w:pPr>
    </w:p>
    <w:p w:rsidR="00A40682" w:rsidRDefault="00093CF0">
      <w:pPr>
        <w:pStyle w:val="a5"/>
        <w:tabs>
          <w:tab w:val="left" w:pos="2926"/>
        </w:tabs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 xml:space="preserve">ПОКУПАТЕЛЬ: </w:t>
      </w:r>
    </w:p>
    <w:p w:rsidR="00A40682" w:rsidRDefault="00A40682">
      <w:pPr>
        <w:pStyle w:val="a6"/>
        <w:tabs>
          <w:tab w:val="left" w:pos="8819"/>
        </w:tabs>
        <w:ind w:firstLine="720"/>
        <w:jc w:val="both"/>
        <w:rPr>
          <w:sz w:val="22"/>
          <w:szCs w:val="22"/>
        </w:rPr>
      </w:pPr>
    </w:p>
    <w:p w:rsidR="00A40682" w:rsidRDefault="00A40682">
      <w:pPr>
        <w:pStyle w:val="a6"/>
        <w:tabs>
          <w:tab w:val="left" w:pos="8819"/>
        </w:tabs>
        <w:ind w:firstLine="720"/>
        <w:jc w:val="both"/>
      </w:pP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ПРОДАВЕЦ: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>ПОКУПАТЕЛЬ:</w:t>
      </w:r>
    </w:p>
    <w:p w:rsidR="00A40682" w:rsidRDefault="00093CF0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Финансовый управляющий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</w:p>
    <w:p w:rsidR="00A40682" w:rsidRDefault="00B51CBD">
      <w:pPr>
        <w:jc w:val="both"/>
        <w:rPr>
          <w:rStyle w:val="a7"/>
          <w:sz w:val="22"/>
          <w:szCs w:val="22"/>
        </w:rPr>
      </w:pPr>
      <w:r>
        <w:rPr>
          <w:rStyle w:val="a7"/>
          <w:sz w:val="22"/>
          <w:szCs w:val="22"/>
        </w:rPr>
        <w:t>Косарева В.Г.</w:t>
      </w:r>
      <w:r w:rsidR="00093CF0">
        <w:rPr>
          <w:rStyle w:val="a7"/>
          <w:sz w:val="22"/>
          <w:szCs w:val="22"/>
        </w:rPr>
        <w:tab/>
      </w:r>
    </w:p>
    <w:p w:rsidR="00A40682" w:rsidRDefault="00A40682">
      <w:pPr>
        <w:jc w:val="both"/>
        <w:rPr>
          <w:sz w:val="22"/>
          <w:szCs w:val="22"/>
        </w:rPr>
      </w:pPr>
    </w:p>
    <w:p w:rsidR="00A40682" w:rsidRDefault="00093CF0">
      <w:pPr>
        <w:jc w:val="both"/>
        <w:rPr>
          <w:rStyle w:val="a7"/>
          <w:color w:val="0000FF"/>
          <w:sz w:val="22"/>
          <w:szCs w:val="22"/>
          <w:u w:color="0000FF"/>
        </w:rPr>
      </w:pPr>
      <w:r>
        <w:rPr>
          <w:rStyle w:val="a7"/>
          <w:sz w:val="22"/>
          <w:szCs w:val="22"/>
        </w:rPr>
        <w:t xml:space="preserve">_______________ Бубукин В.А.               </w:t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</w:r>
      <w:r>
        <w:rPr>
          <w:rStyle w:val="a7"/>
          <w:sz w:val="22"/>
          <w:szCs w:val="22"/>
        </w:rPr>
        <w:tab/>
        <w:t xml:space="preserve">______________ </w:t>
      </w: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A40682">
      <w:pPr>
        <w:jc w:val="center"/>
        <w:rPr>
          <w:sz w:val="22"/>
          <w:szCs w:val="22"/>
        </w:rPr>
      </w:pPr>
    </w:p>
    <w:p w:rsidR="00A40682" w:rsidRDefault="00093CF0">
      <w:r>
        <w:rPr>
          <w:rStyle w:val="a7"/>
          <w:sz w:val="22"/>
          <w:szCs w:val="22"/>
        </w:rPr>
        <w:t xml:space="preserve"> </w:t>
      </w:r>
    </w:p>
    <w:sectPr w:rsidR="00A40682" w:rsidSect="005A6942">
      <w:headerReference w:type="default" r:id="rId7"/>
      <w:footerReference w:type="default" r:id="rId8"/>
      <w:pgSz w:w="11900" w:h="16840"/>
      <w:pgMar w:top="0" w:right="567" w:bottom="567" w:left="120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0CB" w:rsidRDefault="004830CB">
      <w:r>
        <w:separator/>
      </w:r>
    </w:p>
  </w:endnote>
  <w:endnote w:type="continuationSeparator" w:id="0">
    <w:p w:rsidR="004830CB" w:rsidRDefault="0048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0CB" w:rsidRDefault="004830CB">
      <w:r>
        <w:separator/>
      </w:r>
    </w:p>
  </w:footnote>
  <w:footnote w:type="continuationSeparator" w:id="0">
    <w:p w:rsidR="004830CB" w:rsidRDefault="00483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682" w:rsidRDefault="00A40682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682"/>
    <w:rsid w:val="00093CF0"/>
    <w:rsid w:val="000C015B"/>
    <w:rsid w:val="001C286F"/>
    <w:rsid w:val="002D2551"/>
    <w:rsid w:val="002E77D8"/>
    <w:rsid w:val="004830CB"/>
    <w:rsid w:val="005A6942"/>
    <w:rsid w:val="008977E7"/>
    <w:rsid w:val="00A40682"/>
    <w:rsid w:val="00B51CBD"/>
    <w:rsid w:val="00D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A784"/>
  <w15:docId w15:val="{8D6A5741-48DF-47FD-8AA7-3A84D51D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Body Text Indent"/>
    <w:pPr>
      <w:ind w:firstLine="709"/>
      <w:jc w:val="both"/>
    </w:pPr>
    <w:rPr>
      <w:rFonts w:cs="Arial Unicode MS"/>
      <w:color w:val="000000"/>
      <w:sz w:val="24"/>
      <w:szCs w:val="24"/>
      <w:u w:color="000000"/>
    </w:rPr>
  </w:style>
  <w:style w:type="paragraph" w:styleId="a6">
    <w:name w:val="Body Text"/>
    <w:pPr>
      <w:spacing w:after="120"/>
    </w:pPr>
    <w:rPr>
      <w:rFonts w:cs="Arial Unicode MS"/>
      <w:color w:val="000000"/>
      <w:sz w:val="24"/>
      <w:szCs w:val="24"/>
      <w:u w:color="000000"/>
    </w:rPr>
  </w:style>
  <w:style w:type="character" w:customStyle="1" w:styleId="a7">
    <w:name w:val="Нет"/>
  </w:style>
  <w:style w:type="character" w:customStyle="1" w:styleId="Hyperlink0">
    <w:name w:val="Hyperlink.0"/>
    <w:basedOn w:val="a7"/>
    <w:rPr>
      <w:color w:val="000000"/>
      <w:sz w:val="22"/>
      <w:szCs w:val="22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5A69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694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bubuki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 Бубукин</cp:lastModifiedBy>
  <cp:revision>19</cp:revision>
  <cp:lastPrinted>2018-12-25T11:53:00Z</cp:lastPrinted>
  <dcterms:created xsi:type="dcterms:W3CDTF">2018-12-25T11:52:00Z</dcterms:created>
  <dcterms:modified xsi:type="dcterms:W3CDTF">2020-01-24T09:58:00Z</dcterms:modified>
</cp:coreProperties>
</file>