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r w:rsidR="006B0CCE">
              <w:rPr>
                <w:sz w:val="22"/>
                <w:szCs w:val="22"/>
              </w:rPr>
              <w:t>Казань</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6B0CCE" w:rsidP="006B0CCE">
            <w:pPr>
              <w:shd w:val="clear" w:color="auto" w:fill="FFFFFF"/>
              <w:ind w:left="36"/>
              <w:jc w:val="both"/>
            </w:pPr>
            <w:r w:rsidRPr="006B0CCE">
              <w:rPr>
                <w:b/>
              </w:rPr>
              <w:t>Общество с</w:t>
            </w:r>
            <w:r>
              <w:rPr>
                <w:b/>
              </w:rPr>
              <w:t xml:space="preserve"> ограниченной ответственностью «</w:t>
            </w:r>
            <w:r w:rsidRPr="006B0CCE">
              <w:rPr>
                <w:b/>
              </w:rPr>
              <w:t>Сельскохозяйстве</w:t>
            </w:r>
            <w:r>
              <w:rPr>
                <w:b/>
              </w:rPr>
              <w:t>нное предприятие имени Рахимова»</w:t>
            </w:r>
            <w:r w:rsidRPr="006B0CCE">
              <w:rPr>
                <w:b/>
              </w:rPr>
              <w:t xml:space="preserve"> </w:t>
            </w:r>
            <w:r w:rsidR="00941691" w:rsidRPr="00941691">
              <w:t xml:space="preserve">(ОГРН </w:t>
            </w:r>
            <w:r w:rsidRPr="006B0CCE">
              <w:t>1081672000222</w:t>
            </w:r>
            <w:r w:rsidR="00941691" w:rsidRPr="00941691">
              <w:t xml:space="preserve">, ИНН </w:t>
            </w:r>
            <w:r w:rsidRPr="006B0CCE">
              <w:t>1608007234</w:t>
            </w:r>
            <w:r w:rsidR="00941691" w:rsidRPr="00941691">
              <w:t xml:space="preserve">, адрес место нахождения: </w:t>
            </w:r>
            <w:r w:rsidRPr="006B0CCE">
              <w:t xml:space="preserve">422348, Республика Татарстан, </w:t>
            </w:r>
            <w:proofErr w:type="spellStart"/>
            <w:r w:rsidRPr="006B0CCE">
              <w:t>Апастовский</w:t>
            </w:r>
            <w:proofErr w:type="spellEnd"/>
            <w:r w:rsidRPr="006B0CCE">
              <w:t xml:space="preserve"> район, с. </w:t>
            </w:r>
            <w:proofErr w:type="spellStart"/>
            <w:r w:rsidRPr="006B0CCE">
              <w:t>Булым-Булыхчи</w:t>
            </w:r>
            <w:proofErr w:type="spellEnd"/>
            <w:r w:rsidRPr="006B0CCE">
              <w:t xml:space="preserve">, </w:t>
            </w:r>
            <w:proofErr w:type="spellStart"/>
            <w:r w:rsidRPr="006B0CCE">
              <w:t>ул.Татарстан</w:t>
            </w:r>
            <w:proofErr w:type="spellEnd"/>
            <w:r w:rsidRPr="006B0CCE">
              <w:t>, д. 1А</w:t>
            </w:r>
            <w:r w:rsidR="00941691" w:rsidRPr="00941691">
              <w:t>)</w:t>
            </w:r>
            <w:r w:rsidR="00941691" w:rsidRPr="00941691">
              <w:rPr>
                <w:bCs/>
                <w:iCs/>
              </w:rPr>
              <w:t xml:space="preserve"> </w:t>
            </w:r>
            <w:r w:rsidR="00941691" w:rsidRPr="00941691">
              <w:t xml:space="preserve">в лице конкурсного управляющего </w:t>
            </w:r>
            <w:r>
              <w:t>Большакова Александра Николаевича</w:t>
            </w:r>
            <w:r w:rsidR="00941691" w:rsidRPr="00941691">
              <w:t xml:space="preserve">, действующего на основании </w:t>
            </w:r>
            <w:r w:rsidRPr="006B0CCE">
              <w:t>Определения Арбитражного суда Республики Татарстан по делу № А65-25563/2014 от 30.01.2017</w:t>
            </w:r>
            <w:r>
              <w:t xml:space="preserve"> </w:t>
            </w:r>
            <w:r w:rsidRPr="006B0CCE">
              <w:t>г. (резолютивная часть от 25.01.2017</w:t>
            </w:r>
            <w:r>
              <w:t xml:space="preserve"> </w:t>
            </w:r>
            <w:r w:rsidRPr="006B0CCE">
              <w:t>г.)</w:t>
            </w:r>
            <w:r w:rsidR="00941691" w:rsidRPr="00941691">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441D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6B0CCE">
              <w:rPr>
                <w:sz w:val="22"/>
                <w:szCs w:val="22"/>
              </w:rPr>
              <w:t>СХП им. Рахимова</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6B0CCE">
              <w:rPr>
                <w:sz w:val="22"/>
                <w:szCs w:val="22"/>
              </w:rPr>
              <w:t>Арбитражным управляющим Большаковым Александром Николаевичем</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441D13">
              <w:rPr>
                <w:sz w:val="22"/>
                <w:szCs w:val="22"/>
              </w:rPr>
              <w:t>3</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441D13">
            <w:pPr>
              <w:numPr>
                <w:ilvl w:val="2"/>
                <w:numId w:val="1"/>
              </w:numPr>
              <w:tabs>
                <w:tab w:val="num" w:pos="885"/>
              </w:tabs>
              <w:spacing w:before="40"/>
              <w:ind w:left="601" w:hanging="567"/>
              <w:jc w:val="both"/>
              <w:rPr>
                <w:lang w:eastAsia="ru-RU"/>
              </w:rPr>
            </w:pPr>
            <w:r w:rsidRPr="00441D13">
              <w:rPr>
                <w:sz w:val="22"/>
                <w:szCs w:val="22"/>
                <w:lang w:eastAsia="ru-RU"/>
              </w:rPr>
              <w:t xml:space="preserve">Цедент – </w:t>
            </w:r>
            <w:r w:rsidR="00441D13" w:rsidRPr="00441D13">
              <w:rPr>
                <w:sz w:val="22"/>
                <w:szCs w:val="22"/>
              </w:rPr>
              <w:t xml:space="preserve">Общество с ограниченной ответственностью «Сельскохозяйственное предприятие имени Рахимова» (ОГРН 1081672000222, ИНН 1608007234, адрес место нахождения: 422348, Республика Татарстан, </w:t>
            </w:r>
            <w:proofErr w:type="spellStart"/>
            <w:r w:rsidR="00441D13" w:rsidRPr="00441D13">
              <w:rPr>
                <w:sz w:val="22"/>
                <w:szCs w:val="22"/>
              </w:rPr>
              <w:t>Апастовский</w:t>
            </w:r>
            <w:proofErr w:type="spellEnd"/>
            <w:r w:rsidR="00441D13" w:rsidRPr="00441D13">
              <w:rPr>
                <w:sz w:val="22"/>
                <w:szCs w:val="22"/>
              </w:rPr>
              <w:t xml:space="preserve"> район, с. </w:t>
            </w:r>
            <w:proofErr w:type="spellStart"/>
            <w:r w:rsidR="00441D13" w:rsidRPr="00441D13">
              <w:rPr>
                <w:sz w:val="22"/>
                <w:szCs w:val="22"/>
              </w:rPr>
              <w:t>Булым-Булыхчи</w:t>
            </w:r>
            <w:proofErr w:type="spellEnd"/>
            <w:r w:rsidR="00441D13" w:rsidRPr="00441D13">
              <w:rPr>
                <w:sz w:val="22"/>
                <w:szCs w:val="22"/>
              </w:rPr>
              <w:t xml:space="preserve">, </w:t>
            </w:r>
            <w:proofErr w:type="spellStart"/>
            <w:r w:rsidR="00441D13" w:rsidRPr="00441D13">
              <w:rPr>
                <w:sz w:val="22"/>
                <w:szCs w:val="22"/>
              </w:rPr>
              <w:t>ул.Татарстан</w:t>
            </w:r>
            <w:proofErr w:type="spellEnd"/>
            <w:r w:rsidR="00441D13" w:rsidRPr="00441D13">
              <w:rPr>
                <w:sz w:val="22"/>
                <w:szCs w:val="22"/>
              </w:rPr>
              <w:t>, д. 1А)</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tbl>
            <w:tblPr>
              <w:tblW w:w="949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2268"/>
              <w:gridCol w:w="2268"/>
            </w:tblGrid>
            <w:tr w:rsidR="006C302B" w:rsidRPr="00EA571F" w:rsidTr="006C302B">
              <w:trPr>
                <w:trHeight w:val="20"/>
              </w:trPr>
              <w:tc>
                <w:tcPr>
                  <w:tcW w:w="426" w:type="dxa"/>
                  <w:vAlign w:val="center"/>
                </w:tcPr>
                <w:p w:rsidR="006C302B" w:rsidRPr="00EA571F" w:rsidRDefault="006C302B" w:rsidP="006C302B">
                  <w:pPr>
                    <w:jc w:val="center"/>
                    <w:rPr>
                      <w:b/>
                      <w:bCs/>
                      <w:color w:val="000000"/>
                      <w:sz w:val="20"/>
                    </w:rPr>
                  </w:pPr>
                  <w:r>
                    <w:rPr>
                      <w:b/>
                      <w:bCs/>
                      <w:color w:val="000000"/>
                      <w:sz w:val="20"/>
                    </w:rPr>
                    <w:lastRenderedPageBreak/>
                    <w:t>№</w:t>
                  </w:r>
                </w:p>
              </w:tc>
              <w:tc>
                <w:tcPr>
                  <w:tcW w:w="4536" w:type="dxa"/>
                  <w:shd w:val="clear" w:color="auto" w:fill="auto"/>
                  <w:noWrap/>
                  <w:vAlign w:val="center"/>
                  <w:hideMark/>
                </w:tcPr>
                <w:p w:rsidR="006C302B" w:rsidRPr="00EA571F" w:rsidRDefault="006C302B" w:rsidP="006C302B">
                  <w:pPr>
                    <w:jc w:val="center"/>
                    <w:rPr>
                      <w:b/>
                      <w:bCs/>
                      <w:color w:val="000000"/>
                      <w:sz w:val="20"/>
                    </w:rPr>
                  </w:pPr>
                  <w:r w:rsidRPr="00EA571F">
                    <w:rPr>
                      <w:b/>
                      <w:bCs/>
                      <w:color w:val="000000"/>
                      <w:sz w:val="20"/>
                    </w:rPr>
                    <w:t>Наименование дебитора</w:t>
                  </w:r>
                </w:p>
              </w:tc>
              <w:tc>
                <w:tcPr>
                  <w:tcW w:w="2268" w:type="dxa"/>
                  <w:shd w:val="clear" w:color="auto" w:fill="auto"/>
                  <w:noWrap/>
                  <w:vAlign w:val="center"/>
                  <w:hideMark/>
                </w:tcPr>
                <w:p w:rsidR="006C302B" w:rsidRPr="00EA571F" w:rsidRDefault="006C302B" w:rsidP="006C302B">
                  <w:pPr>
                    <w:jc w:val="center"/>
                    <w:rPr>
                      <w:b/>
                      <w:bCs/>
                      <w:color w:val="000000"/>
                      <w:sz w:val="20"/>
                    </w:rPr>
                  </w:pPr>
                  <w:r w:rsidRPr="00EA571F">
                    <w:rPr>
                      <w:b/>
                      <w:bCs/>
                      <w:color w:val="000000"/>
                      <w:sz w:val="20"/>
                    </w:rPr>
                    <w:t>Размер дебиторской задолженности, руб.</w:t>
                  </w:r>
                </w:p>
              </w:tc>
              <w:tc>
                <w:tcPr>
                  <w:tcW w:w="2268" w:type="dxa"/>
                  <w:shd w:val="clear" w:color="auto" w:fill="auto"/>
                  <w:noWrap/>
                  <w:vAlign w:val="center"/>
                  <w:hideMark/>
                </w:tcPr>
                <w:p w:rsidR="006C302B" w:rsidRPr="00EA571F" w:rsidRDefault="006C302B" w:rsidP="006C302B">
                  <w:pPr>
                    <w:jc w:val="center"/>
                    <w:rPr>
                      <w:b/>
                      <w:bCs/>
                      <w:color w:val="000000"/>
                      <w:sz w:val="20"/>
                    </w:rPr>
                  </w:pPr>
                  <w:r>
                    <w:rPr>
                      <w:b/>
                      <w:bCs/>
                      <w:color w:val="000000"/>
                      <w:sz w:val="20"/>
                    </w:rPr>
                    <w:t>Начальная цена имущества</w:t>
                  </w:r>
                  <w:r w:rsidRPr="00EA571F">
                    <w:rPr>
                      <w:b/>
                      <w:bCs/>
                      <w:color w:val="000000"/>
                      <w:sz w:val="20"/>
                    </w:rPr>
                    <w:t>, руб.</w:t>
                  </w:r>
                </w:p>
              </w:tc>
            </w:tr>
            <w:tr w:rsidR="006C302B" w:rsidRPr="00EA571F" w:rsidTr="006C302B">
              <w:trPr>
                <w:trHeight w:val="20"/>
              </w:trPr>
              <w:tc>
                <w:tcPr>
                  <w:tcW w:w="426" w:type="dxa"/>
                </w:tcPr>
                <w:p w:rsidR="006C302B" w:rsidRPr="00951519" w:rsidRDefault="006C302B" w:rsidP="006C302B">
                  <w:pPr>
                    <w:rPr>
                      <w:color w:val="000000"/>
                      <w:sz w:val="20"/>
                    </w:rPr>
                  </w:pPr>
                  <w:r>
                    <w:rPr>
                      <w:color w:val="000000"/>
                      <w:sz w:val="20"/>
                    </w:rPr>
                    <w:t>1</w:t>
                  </w:r>
                </w:p>
              </w:tc>
              <w:tc>
                <w:tcPr>
                  <w:tcW w:w="4536" w:type="dxa"/>
                  <w:shd w:val="clear" w:color="auto" w:fill="auto"/>
                  <w:vAlign w:val="center"/>
                  <w:hideMark/>
                </w:tcPr>
                <w:p w:rsidR="006C302B" w:rsidRPr="00951519" w:rsidRDefault="006C302B" w:rsidP="006C302B">
                  <w:pPr>
                    <w:rPr>
                      <w:color w:val="000000"/>
                      <w:sz w:val="20"/>
                    </w:rPr>
                  </w:pPr>
                  <w:r w:rsidRPr="00951519">
                    <w:rPr>
                      <w:color w:val="000000"/>
                      <w:sz w:val="20"/>
                    </w:rPr>
                    <w:t>ГБУ «</w:t>
                  </w:r>
                  <w:proofErr w:type="spellStart"/>
                  <w:r w:rsidRPr="00951519">
                    <w:rPr>
                      <w:color w:val="000000"/>
                      <w:sz w:val="20"/>
                    </w:rPr>
                    <w:t>Апастовское</w:t>
                  </w:r>
                  <w:proofErr w:type="spellEnd"/>
                  <w:r w:rsidRPr="00951519">
                    <w:rPr>
                      <w:color w:val="000000"/>
                      <w:sz w:val="20"/>
                    </w:rPr>
                    <w:t xml:space="preserve"> </w:t>
                  </w:r>
                  <w:proofErr w:type="spellStart"/>
                  <w:r w:rsidRPr="00951519">
                    <w:rPr>
                      <w:color w:val="000000"/>
                      <w:sz w:val="20"/>
                    </w:rPr>
                    <w:t>райгосветобъединение</w:t>
                  </w:r>
                  <w:proofErr w:type="spellEnd"/>
                  <w:r w:rsidRPr="00951519">
                    <w:rPr>
                      <w:color w:val="000000"/>
                      <w:sz w:val="20"/>
                    </w:rPr>
                    <w:t>»</w:t>
                  </w:r>
                </w:p>
              </w:tc>
              <w:tc>
                <w:tcPr>
                  <w:tcW w:w="2268" w:type="dxa"/>
                  <w:shd w:val="clear" w:color="auto" w:fill="auto"/>
                  <w:noWrap/>
                  <w:vAlign w:val="center"/>
                  <w:hideMark/>
                </w:tcPr>
                <w:p w:rsidR="006C302B" w:rsidRPr="00951519" w:rsidRDefault="006C302B" w:rsidP="006C302B">
                  <w:pPr>
                    <w:jc w:val="right"/>
                    <w:rPr>
                      <w:color w:val="000000"/>
                      <w:sz w:val="20"/>
                    </w:rPr>
                  </w:pPr>
                  <w:r w:rsidRPr="00951519">
                    <w:rPr>
                      <w:color w:val="000000"/>
                      <w:sz w:val="20"/>
                    </w:rPr>
                    <w:t xml:space="preserve">292 980,84 </w:t>
                  </w:r>
                </w:p>
              </w:tc>
              <w:tc>
                <w:tcPr>
                  <w:tcW w:w="2268" w:type="dxa"/>
                  <w:shd w:val="clear" w:color="auto" w:fill="auto"/>
                  <w:vAlign w:val="center"/>
                  <w:hideMark/>
                </w:tcPr>
                <w:p w:rsidR="006C302B" w:rsidRPr="00951519" w:rsidRDefault="006C302B" w:rsidP="006C302B">
                  <w:pPr>
                    <w:jc w:val="right"/>
                    <w:rPr>
                      <w:color w:val="000000"/>
                      <w:sz w:val="20"/>
                    </w:rPr>
                  </w:pPr>
                  <w:r w:rsidRPr="00951519">
                    <w:rPr>
                      <w:color w:val="000000"/>
                      <w:sz w:val="20"/>
                    </w:rPr>
                    <w:t xml:space="preserve">59 400,00   </w:t>
                  </w:r>
                </w:p>
              </w:tc>
            </w:tr>
            <w:tr w:rsidR="006C302B" w:rsidRPr="00EA571F" w:rsidTr="006C302B">
              <w:trPr>
                <w:trHeight w:val="20"/>
              </w:trPr>
              <w:tc>
                <w:tcPr>
                  <w:tcW w:w="426" w:type="dxa"/>
                </w:tcPr>
                <w:p w:rsidR="006C302B" w:rsidRPr="00951519" w:rsidRDefault="006C302B" w:rsidP="006C302B">
                  <w:pPr>
                    <w:rPr>
                      <w:color w:val="000000"/>
                      <w:sz w:val="20"/>
                    </w:rPr>
                  </w:pPr>
                  <w:r>
                    <w:rPr>
                      <w:color w:val="000000"/>
                      <w:sz w:val="20"/>
                    </w:rPr>
                    <w:t>2</w:t>
                  </w:r>
                </w:p>
              </w:tc>
              <w:tc>
                <w:tcPr>
                  <w:tcW w:w="4536" w:type="dxa"/>
                  <w:shd w:val="clear" w:color="auto" w:fill="auto"/>
                  <w:vAlign w:val="center"/>
                  <w:hideMark/>
                </w:tcPr>
                <w:p w:rsidR="006C302B" w:rsidRPr="00951519" w:rsidRDefault="006C302B" w:rsidP="006C302B">
                  <w:pPr>
                    <w:rPr>
                      <w:color w:val="000000"/>
                      <w:sz w:val="20"/>
                    </w:rPr>
                  </w:pPr>
                  <w:r w:rsidRPr="00951519">
                    <w:rPr>
                      <w:color w:val="000000"/>
                      <w:sz w:val="20"/>
                    </w:rPr>
                    <w:t>Глава КФХ Губайдуллин Р.Р.</w:t>
                  </w:r>
                </w:p>
                <w:p w:rsidR="006C302B" w:rsidRPr="00951519" w:rsidRDefault="006C302B" w:rsidP="006C302B">
                  <w:pPr>
                    <w:rPr>
                      <w:color w:val="000000"/>
                      <w:sz w:val="20"/>
                    </w:rPr>
                  </w:pPr>
                </w:p>
              </w:tc>
              <w:tc>
                <w:tcPr>
                  <w:tcW w:w="2268" w:type="dxa"/>
                  <w:shd w:val="clear" w:color="auto" w:fill="auto"/>
                  <w:noWrap/>
                  <w:vAlign w:val="center"/>
                  <w:hideMark/>
                </w:tcPr>
                <w:p w:rsidR="006C302B" w:rsidRPr="00951519" w:rsidRDefault="006C302B" w:rsidP="006C302B">
                  <w:pPr>
                    <w:jc w:val="right"/>
                    <w:rPr>
                      <w:color w:val="000000"/>
                      <w:sz w:val="20"/>
                    </w:rPr>
                  </w:pPr>
                  <w:r w:rsidRPr="00951519">
                    <w:rPr>
                      <w:color w:val="000000"/>
                      <w:sz w:val="20"/>
                    </w:rPr>
                    <w:t>176 555,89</w:t>
                  </w:r>
                </w:p>
              </w:tc>
              <w:tc>
                <w:tcPr>
                  <w:tcW w:w="2268" w:type="dxa"/>
                  <w:shd w:val="clear" w:color="auto" w:fill="auto"/>
                  <w:vAlign w:val="center"/>
                  <w:hideMark/>
                </w:tcPr>
                <w:p w:rsidR="006C302B" w:rsidRPr="00951519" w:rsidRDefault="006C302B" w:rsidP="006C302B">
                  <w:pPr>
                    <w:jc w:val="right"/>
                    <w:rPr>
                      <w:color w:val="000000"/>
                      <w:sz w:val="20"/>
                    </w:rPr>
                  </w:pPr>
                  <w:r w:rsidRPr="00951519">
                    <w:rPr>
                      <w:color w:val="000000"/>
                      <w:sz w:val="20"/>
                    </w:rPr>
                    <w:t xml:space="preserve">  36 000,00   </w:t>
                  </w:r>
                </w:p>
              </w:tc>
            </w:tr>
            <w:tr w:rsidR="006C302B" w:rsidRPr="00EA571F" w:rsidTr="006C302B">
              <w:trPr>
                <w:trHeight w:val="20"/>
              </w:trPr>
              <w:tc>
                <w:tcPr>
                  <w:tcW w:w="426" w:type="dxa"/>
                </w:tcPr>
                <w:p w:rsidR="006C302B" w:rsidRPr="00951519" w:rsidRDefault="006C302B" w:rsidP="006C302B">
                  <w:pPr>
                    <w:rPr>
                      <w:color w:val="000000"/>
                      <w:sz w:val="20"/>
                    </w:rPr>
                  </w:pPr>
                  <w:r>
                    <w:rPr>
                      <w:color w:val="000000"/>
                      <w:sz w:val="20"/>
                    </w:rPr>
                    <w:t>3</w:t>
                  </w:r>
                </w:p>
              </w:tc>
              <w:tc>
                <w:tcPr>
                  <w:tcW w:w="4536" w:type="dxa"/>
                  <w:shd w:val="clear" w:color="auto" w:fill="auto"/>
                  <w:vAlign w:val="center"/>
                  <w:hideMark/>
                </w:tcPr>
                <w:p w:rsidR="006C302B" w:rsidRPr="00951519" w:rsidRDefault="006C302B" w:rsidP="006C302B">
                  <w:pPr>
                    <w:rPr>
                      <w:sz w:val="20"/>
                    </w:rPr>
                  </w:pPr>
                  <w:r w:rsidRPr="00951519">
                    <w:rPr>
                      <w:color w:val="000000"/>
                      <w:sz w:val="20"/>
                    </w:rPr>
                    <w:t xml:space="preserve">Глава КФХ Панков А. В. </w:t>
                  </w:r>
                </w:p>
                <w:p w:rsidR="006C302B" w:rsidRPr="00951519" w:rsidRDefault="006C302B" w:rsidP="006C302B">
                  <w:pPr>
                    <w:rPr>
                      <w:color w:val="000000"/>
                      <w:sz w:val="20"/>
                    </w:rPr>
                  </w:pPr>
                </w:p>
              </w:tc>
              <w:tc>
                <w:tcPr>
                  <w:tcW w:w="2268" w:type="dxa"/>
                  <w:shd w:val="clear" w:color="auto" w:fill="auto"/>
                  <w:noWrap/>
                  <w:vAlign w:val="center"/>
                  <w:hideMark/>
                </w:tcPr>
                <w:p w:rsidR="006C302B" w:rsidRPr="00951519" w:rsidRDefault="006C302B" w:rsidP="006C302B">
                  <w:pPr>
                    <w:jc w:val="right"/>
                    <w:rPr>
                      <w:color w:val="000000"/>
                      <w:sz w:val="20"/>
                    </w:rPr>
                  </w:pPr>
                  <w:r w:rsidRPr="00951519">
                    <w:rPr>
                      <w:color w:val="000000"/>
                      <w:sz w:val="20"/>
                    </w:rPr>
                    <w:t>1 734 600,57</w:t>
                  </w:r>
                </w:p>
              </w:tc>
              <w:tc>
                <w:tcPr>
                  <w:tcW w:w="2268" w:type="dxa"/>
                  <w:shd w:val="clear" w:color="auto" w:fill="auto"/>
                  <w:vAlign w:val="center"/>
                  <w:hideMark/>
                </w:tcPr>
                <w:p w:rsidR="006C302B" w:rsidRPr="00951519" w:rsidRDefault="006C302B" w:rsidP="006C302B">
                  <w:pPr>
                    <w:jc w:val="right"/>
                    <w:rPr>
                      <w:color w:val="000000"/>
                      <w:sz w:val="20"/>
                    </w:rPr>
                  </w:pPr>
                  <w:r w:rsidRPr="00951519">
                    <w:rPr>
                      <w:color w:val="000000"/>
                      <w:sz w:val="20"/>
                    </w:rPr>
                    <w:t xml:space="preserve"> 352 800,00   </w:t>
                  </w:r>
                </w:p>
              </w:tc>
            </w:tr>
            <w:tr w:rsidR="006C302B" w:rsidRPr="00EA571F" w:rsidTr="006C302B">
              <w:trPr>
                <w:trHeight w:val="20"/>
              </w:trPr>
              <w:tc>
                <w:tcPr>
                  <w:tcW w:w="426" w:type="dxa"/>
                </w:tcPr>
                <w:p w:rsidR="006C302B" w:rsidRPr="00951519" w:rsidRDefault="006C302B" w:rsidP="006C302B">
                  <w:pPr>
                    <w:rPr>
                      <w:color w:val="000000"/>
                      <w:sz w:val="20"/>
                    </w:rPr>
                  </w:pPr>
                  <w:r>
                    <w:rPr>
                      <w:color w:val="000000"/>
                      <w:sz w:val="20"/>
                    </w:rPr>
                    <w:t>4</w:t>
                  </w:r>
                </w:p>
              </w:tc>
              <w:tc>
                <w:tcPr>
                  <w:tcW w:w="4536" w:type="dxa"/>
                  <w:shd w:val="clear" w:color="auto" w:fill="auto"/>
                  <w:vAlign w:val="center"/>
                  <w:hideMark/>
                </w:tcPr>
                <w:p w:rsidR="006C302B" w:rsidRPr="00951519" w:rsidRDefault="006C302B" w:rsidP="006C302B">
                  <w:pPr>
                    <w:rPr>
                      <w:sz w:val="20"/>
                    </w:rPr>
                  </w:pPr>
                  <w:r w:rsidRPr="00951519">
                    <w:rPr>
                      <w:color w:val="000000"/>
                      <w:sz w:val="20"/>
                    </w:rPr>
                    <w:t xml:space="preserve">Ибрагимов А. Н. </w:t>
                  </w:r>
                </w:p>
                <w:p w:rsidR="006C302B" w:rsidRPr="00951519" w:rsidRDefault="006C302B" w:rsidP="006C302B">
                  <w:pPr>
                    <w:rPr>
                      <w:color w:val="000000"/>
                      <w:sz w:val="20"/>
                    </w:rPr>
                  </w:pPr>
                </w:p>
              </w:tc>
              <w:tc>
                <w:tcPr>
                  <w:tcW w:w="2268" w:type="dxa"/>
                  <w:shd w:val="clear" w:color="auto" w:fill="auto"/>
                  <w:noWrap/>
                  <w:vAlign w:val="center"/>
                  <w:hideMark/>
                </w:tcPr>
                <w:p w:rsidR="006C302B" w:rsidRPr="00951519" w:rsidRDefault="006C302B" w:rsidP="006C302B">
                  <w:pPr>
                    <w:jc w:val="right"/>
                    <w:rPr>
                      <w:color w:val="000000"/>
                      <w:sz w:val="20"/>
                    </w:rPr>
                  </w:pPr>
                  <w:r w:rsidRPr="00951519">
                    <w:rPr>
                      <w:color w:val="000000"/>
                      <w:sz w:val="20"/>
                    </w:rPr>
                    <w:t>126 493,09</w:t>
                  </w:r>
                </w:p>
              </w:tc>
              <w:tc>
                <w:tcPr>
                  <w:tcW w:w="2268" w:type="dxa"/>
                  <w:shd w:val="clear" w:color="auto" w:fill="auto"/>
                  <w:vAlign w:val="center"/>
                  <w:hideMark/>
                </w:tcPr>
                <w:p w:rsidR="006C302B" w:rsidRPr="00951519" w:rsidRDefault="006C302B" w:rsidP="006C302B">
                  <w:pPr>
                    <w:jc w:val="right"/>
                    <w:rPr>
                      <w:color w:val="000000"/>
                      <w:sz w:val="20"/>
                    </w:rPr>
                  </w:pPr>
                  <w:r w:rsidRPr="00951519">
                    <w:rPr>
                      <w:color w:val="000000"/>
                      <w:sz w:val="20"/>
                    </w:rPr>
                    <w:t xml:space="preserve">26 100,00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5</w:t>
                  </w:r>
                </w:p>
              </w:tc>
              <w:tc>
                <w:tcPr>
                  <w:tcW w:w="4536" w:type="dxa"/>
                  <w:shd w:val="clear" w:color="auto" w:fill="auto"/>
                  <w:vAlign w:val="center"/>
                  <w:hideMark/>
                </w:tcPr>
                <w:p w:rsidR="006C302B" w:rsidRPr="00BD047C" w:rsidRDefault="006C302B" w:rsidP="006C302B">
                  <w:pPr>
                    <w:rPr>
                      <w:color w:val="000000"/>
                      <w:sz w:val="20"/>
                    </w:rPr>
                  </w:pPr>
                  <w:r w:rsidRPr="00BD047C">
                    <w:rPr>
                      <w:color w:val="000000"/>
                      <w:sz w:val="20"/>
                    </w:rPr>
                    <w:t xml:space="preserve">ООО </w:t>
                  </w:r>
                  <w:r w:rsidRPr="00BD047C">
                    <w:rPr>
                      <w:sz w:val="20"/>
                    </w:rPr>
                    <w:t>«</w:t>
                  </w:r>
                  <w:proofErr w:type="spellStart"/>
                  <w:proofErr w:type="gramStart"/>
                  <w:r w:rsidRPr="00BD047C">
                    <w:rPr>
                      <w:sz w:val="20"/>
                    </w:rPr>
                    <w:t>ТрансПлюсК</w:t>
                  </w:r>
                  <w:proofErr w:type="spellEnd"/>
                  <w:r w:rsidRPr="00BD047C">
                    <w:rPr>
                      <w:sz w:val="20"/>
                    </w:rPr>
                    <w:t xml:space="preserve">» </w:t>
                  </w:r>
                  <w:r w:rsidRPr="00BD047C">
                    <w:rPr>
                      <w:color w:val="000000"/>
                      <w:sz w:val="20"/>
                    </w:rPr>
                    <w:t xml:space="preserve"> (</w:t>
                  </w:r>
                  <w:proofErr w:type="gramEnd"/>
                  <w:r w:rsidRPr="00BD047C">
                    <w:rPr>
                      <w:sz w:val="20"/>
                    </w:rPr>
                    <w:t>ООО «Гелиос-Агротехника»)</w:t>
                  </w: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10 288,52</w:t>
                  </w:r>
                </w:p>
              </w:tc>
              <w:tc>
                <w:tcPr>
                  <w:tcW w:w="2268" w:type="dxa"/>
                  <w:shd w:val="clear" w:color="auto" w:fill="auto"/>
                  <w:vAlign w:val="center"/>
                  <w:hideMark/>
                </w:tcPr>
                <w:p w:rsidR="006C302B" w:rsidRPr="00BD047C" w:rsidRDefault="006C302B" w:rsidP="006C302B">
                  <w:pPr>
                    <w:jc w:val="right"/>
                    <w:rPr>
                      <w:color w:val="000000"/>
                      <w:sz w:val="20"/>
                    </w:rPr>
                  </w:pPr>
                  <w:r w:rsidRPr="00BD047C">
                    <w:rPr>
                      <w:color w:val="000000"/>
                      <w:sz w:val="20"/>
                    </w:rPr>
                    <w:t xml:space="preserve">         1 800,00   </w:t>
                  </w:r>
                </w:p>
              </w:tc>
            </w:tr>
            <w:tr w:rsidR="006C302B" w:rsidRPr="00EA571F" w:rsidTr="006C302B">
              <w:trPr>
                <w:trHeight w:val="20"/>
              </w:trPr>
              <w:tc>
                <w:tcPr>
                  <w:tcW w:w="426" w:type="dxa"/>
                </w:tcPr>
                <w:p w:rsidR="006C302B" w:rsidRPr="00BD047C" w:rsidRDefault="006C302B" w:rsidP="006C302B">
                  <w:pPr>
                    <w:rPr>
                      <w:sz w:val="20"/>
                    </w:rPr>
                  </w:pPr>
                  <w:r>
                    <w:rPr>
                      <w:sz w:val="20"/>
                    </w:rPr>
                    <w:t>6</w:t>
                  </w:r>
                </w:p>
              </w:tc>
              <w:tc>
                <w:tcPr>
                  <w:tcW w:w="4536" w:type="dxa"/>
                  <w:shd w:val="clear" w:color="auto" w:fill="auto"/>
                  <w:vAlign w:val="center"/>
                  <w:hideMark/>
                </w:tcPr>
                <w:p w:rsidR="006C302B" w:rsidRPr="00BD047C" w:rsidRDefault="006C302B" w:rsidP="006C302B">
                  <w:pPr>
                    <w:rPr>
                      <w:color w:val="000000"/>
                      <w:sz w:val="20"/>
                    </w:rPr>
                  </w:pPr>
                  <w:r w:rsidRPr="00BD047C">
                    <w:rPr>
                      <w:sz w:val="20"/>
                    </w:rPr>
                    <w:t>ООО «Создание» (</w:t>
                  </w:r>
                  <w:r w:rsidRPr="00BD047C">
                    <w:rPr>
                      <w:color w:val="000000"/>
                      <w:sz w:val="20"/>
                    </w:rPr>
                    <w:t>ООО «Группа компаний Панорама»)</w:t>
                  </w: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91 997,37</w:t>
                  </w:r>
                </w:p>
              </w:tc>
              <w:tc>
                <w:tcPr>
                  <w:tcW w:w="2268" w:type="dxa"/>
                  <w:shd w:val="clear" w:color="auto" w:fill="auto"/>
                  <w:vAlign w:val="center"/>
                  <w:hideMark/>
                </w:tcPr>
                <w:p w:rsidR="006C302B" w:rsidRPr="00BD047C" w:rsidRDefault="006C302B" w:rsidP="006C302B">
                  <w:pPr>
                    <w:jc w:val="right"/>
                    <w:rPr>
                      <w:color w:val="000000"/>
                      <w:sz w:val="20"/>
                    </w:rPr>
                  </w:pPr>
                  <w:r w:rsidRPr="00BD047C">
                    <w:rPr>
                      <w:color w:val="000000"/>
                      <w:sz w:val="20"/>
                    </w:rPr>
                    <w:t xml:space="preserve">     18 900,00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7</w:t>
                  </w:r>
                </w:p>
              </w:tc>
              <w:tc>
                <w:tcPr>
                  <w:tcW w:w="4536" w:type="dxa"/>
                  <w:shd w:val="clear" w:color="auto" w:fill="auto"/>
                  <w:vAlign w:val="center"/>
                  <w:hideMark/>
                </w:tcPr>
                <w:p w:rsidR="006C302B" w:rsidRPr="00BD047C" w:rsidRDefault="006C302B" w:rsidP="006C302B">
                  <w:pPr>
                    <w:rPr>
                      <w:sz w:val="20"/>
                    </w:rPr>
                  </w:pPr>
                  <w:r w:rsidRPr="00BD047C">
                    <w:rPr>
                      <w:color w:val="000000"/>
                      <w:sz w:val="20"/>
                    </w:rPr>
                    <w:t>ООО «Дельта»</w:t>
                  </w:r>
                </w:p>
                <w:p w:rsidR="006C302B" w:rsidRPr="00BD047C" w:rsidRDefault="006C302B" w:rsidP="006C302B">
                  <w:pPr>
                    <w:rPr>
                      <w:color w:val="000000"/>
                      <w:sz w:val="20"/>
                    </w:rPr>
                  </w:pP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4 201,56</w:t>
                  </w:r>
                </w:p>
              </w:tc>
              <w:tc>
                <w:tcPr>
                  <w:tcW w:w="2268" w:type="dxa"/>
                  <w:shd w:val="clear" w:color="auto" w:fill="auto"/>
                  <w:vAlign w:val="center"/>
                  <w:hideMark/>
                </w:tcPr>
                <w:p w:rsidR="006C302B" w:rsidRPr="00BD047C" w:rsidRDefault="006C302B" w:rsidP="006C302B">
                  <w:pPr>
                    <w:rPr>
                      <w:color w:val="000000"/>
                      <w:sz w:val="20"/>
                    </w:rPr>
                  </w:pPr>
                  <w:r>
                    <w:rPr>
                      <w:color w:val="000000"/>
                      <w:sz w:val="20"/>
                    </w:rPr>
                    <w:t xml:space="preserve">               </w:t>
                  </w:r>
                  <w:r w:rsidRPr="00BD047C">
                    <w:rPr>
                      <w:color w:val="000000"/>
                      <w:sz w:val="20"/>
                    </w:rPr>
                    <w:t xml:space="preserve">900,00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8</w:t>
                  </w:r>
                </w:p>
              </w:tc>
              <w:tc>
                <w:tcPr>
                  <w:tcW w:w="4536" w:type="dxa"/>
                  <w:shd w:val="clear" w:color="auto" w:fill="auto"/>
                  <w:vAlign w:val="center"/>
                  <w:hideMark/>
                </w:tcPr>
                <w:p w:rsidR="006C302B" w:rsidRPr="00BD047C" w:rsidRDefault="006C302B" w:rsidP="006C302B">
                  <w:pPr>
                    <w:rPr>
                      <w:sz w:val="20"/>
                    </w:rPr>
                  </w:pPr>
                  <w:r w:rsidRPr="00BD047C">
                    <w:rPr>
                      <w:color w:val="000000"/>
                      <w:sz w:val="20"/>
                    </w:rPr>
                    <w:t>ООО «</w:t>
                  </w:r>
                  <w:proofErr w:type="spellStart"/>
                  <w:r w:rsidRPr="00BD047C">
                    <w:rPr>
                      <w:color w:val="000000"/>
                      <w:sz w:val="20"/>
                    </w:rPr>
                    <w:t>РемСтройКомплект</w:t>
                  </w:r>
                  <w:proofErr w:type="spellEnd"/>
                  <w:r w:rsidRPr="00BD047C">
                    <w:rPr>
                      <w:color w:val="000000"/>
                      <w:sz w:val="20"/>
                    </w:rPr>
                    <w:t xml:space="preserve">» </w:t>
                  </w:r>
                </w:p>
                <w:p w:rsidR="006C302B" w:rsidRPr="00BD047C" w:rsidRDefault="006C302B" w:rsidP="006C302B">
                  <w:pPr>
                    <w:rPr>
                      <w:color w:val="000000"/>
                      <w:sz w:val="20"/>
                    </w:rPr>
                  </w:pP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484 180,00</w:t>
                  </w:r>
                </w:p>
              </w:tc>
              <w:tc>
                <w:tcPr>
                  <w:tcW w:w="2268" w:type="dxa"/>
                  <w:shd w:val="clear" w:color="auto" w:fill="auto"/>
                  <w:vAlign w:val="center"/>
                  <w:hideMark/>
                </w:tcPr>
                <w:p w:rsidR="006C302B" w:rsidRPr="00BD047C" w:rsidRDefault="006C302B" w:rsidP="006C302B">
                  <w:pPr>
                    <w:jc w:val="right"/>
                    <w:rPr>
                      <w:color w:val="000000"/>
                      <w:sz w:val="20"/>
                    </w:rPr>
                  </w:pPr>
                  <w:r>
                    <w:rPr>
                      <w:color w:val="000000"/>
                      <w:sz w:val="20"/>
                    </w:rPr>
                    <w:t xml:space="preserve">        </w:t>
                  </w:r>
                  <w:r w:rsidRPr="00BD047C">
                    <w:rPr>
                      <w:color w:val="000000"/>
                      <w:sz w:val="20"/>
                    </w:rPr>
                    <w:t xml:space="preserve">98 100,00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9</w:t>
                  </w:r>
                </w:p>
              </w:tc>
              <w:tc>
                <w:tcPr>
                  <w:tcW w:w="4536" w:type="dxa"/>
                  <w:shd w:val="clear" w:color="auto" w:fill="auto"/>
                  <w:vAlign w:val="center"/>
                  <w:hideMark/>
                </w:tcPr>
                <w:p w:rsidR="006C302B" w:rsidRPr="00BD047C" w:rsidRDefault="006C302B" w:rsidP="006C302B">
                  <w:pPr>
                    <w:rPr>
                      <w:sz w:val="20"/>
                    </w:rPr>
                  </w:pPr>
                  <w:r w:rsidRPr="00BD047C">
                    <w:rPr>
                      <w:color w:val="000000"/>
                      <w:sz w:val="20"/>
                    </w:rPr>
                    <w:t>ООО «СХП Рубин»</w:t>
                  </w:r>
                </w:p>
                <w:p w:rsidR="006C302B" w:rsidRPr="00BD047C" w:rsidRDefault="006C302B" w:rsidP="006C302B">
                  <w:pPr>
                    <w:rPr>
                      <w:color w:val="000000"/>
                      <w:sz w:val="20"/>
                    </w:rPr>
                  </w:pP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289 626,00</w:t>
                  </w:r>
                </w:p>
              </w:tc>
              <w:tc>
                <w:tcPr>
                  <w:tcW w:w="2268" w:type="dxa"/>
                  <w:shd w:val="clear" w:color="auto" w:fill="auto"/>
                  <w:vAlign w:val="center"/>
                  <w:hideMark/>
                </w:tcPr>
                <w:p w:rsidR="006C302B" w:rsidRPr="00BD047C" w:rsidRDefault="006C302B" w:rsidP="006C302B">
                  <w:pPr>
                    <w:jc w:val="right"/>
                    <w:rPr>
                      <w:color w:val="000000"/>
                      <w:sz w:val="20"/>
                    </w:rPr>
                  </w:pPr>
                  <w:r w:rsidRPr="00BD047C">
                    <w:rPr>
                      <w:color w:val="000000"/>
                      <w:sz w:val="20"/>
                    </w:rPr>
                    <w:t xml:space="preserve">        59 400,00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10</w:t>
                  </w:r>
                </w:p>
              </w:tc>
              <w:tc>
                <w:tcPr>
                  <w:tcW w:w="4536" w:type="dxa"/>
                  <w:shd w:val="clear" w:color="auto" w:fill="auto"/>
                  <w:vAlign w:val="center"/>
                  <w:hideMark/>
                </w:tcPr>
                <w:p w:rsidR="006C302B" w:rsidRPr="00BD047C" w:rsidRDefault="006C302B" w:rsidP="006C302B">
                  <w:pPr>
                    <w:rPr>
                      <w:color w:val="000000"/>
                      <w:sz w:val="20"/>
                    </w:rPr>
                  </w:pPr>
                  <w:r w:rsidRPr="00BD047C">
                    <w:rPr>
                      <w:color w:val="000000"/>
                      <w:sz w:val="20"/>
                    </w:rPr>
                    <w:t xml:space="preserve">ООО СХП «Золотой Колос </w:t>
                  </w:r>
                  <w:proofErr w:type="spellStart"/>
                  <w:r w:rsidRPr="00BD047C">
                    <w:rPr>
                      <w:color w:val="000000"/>
                      <w:sz w:val="20"/>
                    </w:rPr>
                    <w:t>Пестрецы</w:t>
                  </w:r>
                  <w:proofErr w:type="spellEnd"/>
                  <w:r w:rsidRPr="00BD047C">
                    <w:rPr>
                      <w:color w:val="000000"/>
                      <w:sz w:val="20"/>
                    </w:rPr>
                    <w:t>»</w:t>
                  </w: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17 768 320,00</w:t>
                  </w:r>
                </w:p>
              </w:tc>
              <w:tc>
                <w:tcPr>
                  <w:tcW w:w="2268" w:type="dxa"/>
                  <w:shd w:val="clear" w:color="auto" w:fill="auto"/>
                  <w:vAlign w:val="center"/>
                  <w:hideMark/>
                </w:tcPr>
                <w:p w:rsidR="006C302B" w:rsidRPr="00BD047C" w:rsidRDefault="006C302B" w:rsidP="006C302B">
                  <w:pPr>
                    <w:jc w:val="right"/>
                    <w:rPr>
                      <w:color w:val="000000"/>
                      <w:sz w:val="20"/>
                    </w:rPr>
                  </w:pPr>
                  <w:r>
                    <w:rPr>
                      <w:color w:val="000000"/>
                      <w:sz w:val="20"/>
                    </w:rPr>
                    <w:t xml:space="preserve">   </w:t>
                  </w:r>
                  <w:r w:rsidRPr="00BD047C">
                    <w:rPr>
                      <w:color w:val="000000"/>
                      <w:sz w:val="20"/>
                    </w:rPr>
                    <w:t xml:space="preserve">  3 615 300,00   </w:t>
                  </w:r>
                </w:p>
              </w:tc>
            </w:tr>
            <w:tr w:rsidR="006C302B" w:rsidRPr="00EA571F" w:rsidTr="006C302B">
              <w:trPr>
                <w:trHeight w:val="20"/>
              </w:trPr>
              <w:tc>
                <w:tcPr>
                  <w:tcW w:w="426" w:type="dxa"/>
                </w:tcPr>
                <w:p w:rsidR="006C302B" w:rsidRPr="00BD047C" w:rsidRDefault="006C302B" w:rsidP="006C302B">
                  <w:pPr>
                    <w:rPr>
                      <w:color w:val="000000"/>
                      <w:sz w:val="20"/>
                    </w:rPr>
                  </w:pPr>
                  <w:r>
                    <w:rPr>
                      <w:color w:val="000000"/>
                      <w:sz w:val="20"/>
                    </w:rPr>
                    <w:t>11</w:t>
                  </w:r>
                </w:p>
              </w:tc>
              <w:tc>
                <w:tcPr>
                  <w:tcW w:w="4536" w:type="dxa"/>
                  <w:shd w:val="clear" w:color="auto" w:fill="auto"/>
                  <w:vAlign w:val="center"/>
                  <w:hideMark/>
                </w:tcPr>
                <w:p w:rsidR="006C302B" w:rsidRPr="00BD047C" w:rsidRDefault="006C302B" w:rsidP="006C302B">
                  <w:pPr>
                    <w:rPr>
                      <w:color w:val="000000"/>
                      <w:sz w:val="20"/>
                    </w:rPr>
                  </w:pPr>
                  <w:r w:rsidRPr="00BD047C">
                    <w:rPr>
                      <w:color w:val="000000"/>
                      <w:sz w:val="20"/>
                    </w:rPr>
                    <w:t xml:space="preserve">ООО СХПК им Рахимова </w:t>
                  </w:r>
                </w:p>
                <w:p w:rsidR="006C302B" w:rsidRPr="00BD047C" w:rsidRDefault="006C302B" w:rsidP="006C302B">
                  <w:pPr>
                    <w:pStyle w:val="Default"/>
                    <w:rPr>
                      <w:sz w:val="20"/>
                      <w:szCs w:val="20"/>
                    </w:rPr>
                  </w:pPr>
                </w:p>
              </w:tc>
              <w:tc>
                <w:tcPr>
                  <w:tcW w:w="2268" w:type="dxa"/>
                  <w:shd w:val="clear" w:color="auto" w:fill="auto"/>
                  <w:noWrap/>
                  <w:vAlign w:val="center"/>
                  <w:hideMark/>
                </w:tcPr>
                <w:p w:rsidR="006C302B" w:rsidRPr="00BD047C" w:rsidRDefault="006C302B" w:rsidP="006C302B">
                  <w:pPr>
                    <w:jc w:val="right"/>
                    <w:rPr>
                      <w:color w:val="000000"/>
                      <w:sz w:val="20"/>
                    </w:rPr>
                  </w:pPr>
                  <w:r w:rsidRPr="00BD047C">
                    <w:rPr>
                      <w:color w:val="000000"/>
                      <w:sz w:val="20"/>
                    </w:rPr>
                    <w:t>855 665,07</w:t>
                  </w:r>
                </w:p>
              </w:tc>
              <w:tc>
                <w:tcPr>
                  <w:tcW w:w="2268" w:type="dxa"/>
                  <w:shd w:val="clear" w:color="auto" w:fill="auto"/>
                  <w:vAlign w:val="center"/>
                  <w:hideMark/>
                </w:tcPr>
                <w:p w:rsidR="006C302B" w:rsidRPr="00BD047C" w:rsidRDefault="006C302B" w:rsidP="006C302B">
                  <w:pPr>
                    <w:jc w:val="right"/>
                    <w:rPr>
                      <w:color w:val="000000"/>
                      <w:sz w:val="20"/>
                    </w:rPr>
                  </w:pPr>
                  <w:r w:rsidRPr="00BD047C">
                    <w:rPr>
                      <w:color w:val="000000"/>
                      <w:sz w:val="20"/>
                    </w:rPr>
                    <w:t xml:space="preserve">      173 700,00   </w:t>
                  </w:r>
                </w:p>
              </w:tc>
            </w:tr>
            <w:tr w:rsidR="006C302B" w:rsidRPr="00EA571F" w:rsidTr="006C302B">
              <w:trPr>
                <w:trHeight w:val="20"/>
              </w:trPr>
              <w:tc>
                <w:tcPr>
                  <w:tcW w:w="426" w:type="dxa"/>
                </w:tcPr>
                <w:p w:rsidR="006C302B" w:rsidRPr="00EA571F" w:rsidRDefault="006C302B" w:rsidP="006C302B">
                  <w:pPr>
                    <w:rPr>
                      <w:b/>
                      <w:bCs/>
                      <w:color w:val="000000"/>
                      <w:sz w:val="20"/>
                    </w:rPr>
                  </w:pPr>
                </w:p>
              </w:tc>
              <w:tc>
                <w:tcPr>
                  <w:tcW w:w="4536" w:type="dxa"/>
                  <w:shd w:val="clear" w:color="auto" w:fill="auto"/>
                  <w:noWrap/>
                  <w:vAlign w:val="center"/>
                  <w:hideMark/>
                </w:tcPr>
                <w:p w:rsidR="006C302B" w:rsidRPr="00EA571F" w:rsidRDefault="006C302B" w:rsidP="006C302B">
                  <w:pPr>
                    <w:rPr>
                      <w:b/>
                      <w:bCs/>
                      <w:color w:val="000000"/>
                      <w:sz w:val="20"/>
                    </w:rPr>
                  </w:pPr>
                  <w:r w:rsidRPr="00EA571F">
                    <w:rPr>
                      <w:b/>
                      <w:bCs/>
                      <w:color w:val="000000"/>
                      <w:sz w:val="20"/>
                    </w:rPr>
                    <w:t>Итого</w:t>
                  </w:r>
                </w:p>
              </w:tc>
              <w:tc>
                <w:tcPr>
                  <w:tcW w:w="2268" w:type="dxa"/>
                  <w:shd w:val="clear" w:color="auto" w:fill="auto"/>
                  <w:noWrap/>
                  <w:vAlign w:val="center"/>
                  <w:hideMark/>
                </w:tcPr>
                <w:p w:rsidR="006C302B" w:rsidRPr="00EA571F" w:rsidRDefault="006C302B" w:rsidP="006C302B">
                  <w:pPr>
                    <w:jc w:val="center"/>
                    <w:rPr>
                      <w:b/>
                      <w:bCs/>
                      <w:color w:val="000000"/>
                      <w:sz w:val="20"/>
                    </w:rPr>
                  </w:pPr>
                  <w:r w:rsidRPr="00951519">
                    <w:rPr>
                      <w:b/>
                      <w:bCs/>
                      <w:color w:val="000000"/>
                      <w:sz w:val="20"/>
                    </w:rPr>
                    <w:t>21 834 908,91</w:t>
                  </w:r>
                </w:p>
              </w:tc>
              <w:tc>
                <w:tcPr>
                  <w:tcW w:w="2268" w:type="dxa"/>
                  <w:shd w:val="clear" w:color="auto" w:fill="auto"/>
                  <w:vAlign w:val="center"/>
                  <w:hideMark/>
                </w:tcPr>
                <w:p w:rsidR="006C302B" w:rsidRPr="006F30A4" w:rsidRDefault="006C302B" w:rsidP="006C302B">
                  <w:pPr>
                    <w:jc w:val="center"/>
                    <w:rPr>
                      <w:b/>
                      <w:bCs/>
                      <w:color w:val="000000"/>
                      <w:sz w:val="20"/>
                    </w:rPr>
                  </w:pPr>
                  <w:r w:rsidRPr="006F30A4">
                    <w:rPr>
                      <w:b/>
                      <w:bCs/>
                      <w:color w:val="000000"/>
                      <w:sz w:val="20"/>
                    </w:rPr>
                    <w:t>4 442 400,00</w:t>
                  </w:r>
                  <w:r w:rsidRPr="00EA571F">
                    <w:rPr>
                      <w:b/>
                      <w:bCs/>
                      <w:color w:val="000000"/>
                      <w:sz w:val="20"/>
                    </w:rPr>
                    <w:t xml:space="preserve">           </w:t>
                  </w:r>
                </w:p>
              </w:tc>
            </w:tr>
          </w:tbl>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w:t>
            </w:r>
            <w:bookmarkStart w:id="0" w:name="_GoBack"/>
            <w:bookmarkEnd w:id="0"/>
            <w:r>
              <w:rPr>
                <w:sz w:val="22"/>
                <w:szCs w:val="22"/>
                <w:lang w:eastAsia="ru-RU"/>
              </w:rPr>
              <w:t xml:space="preserve">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lastRenderedPageBreak/>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w:t>
            </w:r>
            <w:r w:rsidRPr="00084013">
              <w:rPr>
                <w:sz w:val="22"/>
                <w:szCs w:val="22"/>
              </w:rPr>
              <w:lastRenderedPageBreak/>
              <w:t xml:space="preserve">даты получения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lastRenderedPageBreak/>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r w:rsidRPr="00084013">
              <w:rPr>
                <w:spacing w:val="1"/>
                <w:sz w:val="22"/>
                <w:szCs w:val="22"/>
              </w:rPr>
              <w:lastRenderedPageBreak/>
              <w:t>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w:t>
            </w:r>
            <w:r w:rsidRPr="00084013">
              <w:rPr>
                <w:spacing w:val="-2"/>
                <w:sz w:val="22"/>
                <w:szCs w:val="22"/>
              </w:rPr>
              <w:lastRenderedPageBreak/>
              <w:t>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lastRenderedPageBreak/>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941691" w:rsidRPr="00941691" w:rsidRDefault="00941691" w:rsidP="00941691">
            <w:pPr>
              <w:rPr>
                <w:b/>
              </w:rPr>
            </w:pPr>
            <w:r w:rsidRPr="00941691">
              <w:rPr>
                <w:b/>
                <w:sz w:val="22"/>
                <w:szCs w:val="22"/>
              </w:rPr>
              <w:t>ООО «</w:t>
            </w:r>
            <w:r w:rsidR="00820A28">
              <w:rPr>
                <w:b/>
                <w:sz w:val="22"/>
                <w:szCs w:val="22"/>
              </w:rPr>
              <w:t>СХП им. Рахимова</w:t>
            </w:r>
            <w:r w:rsidRPr="00941691">
              <w:rPr>
                <w:b/>
                <w:sz w:val="22"/>
                <w:szCs w:val="22"/>
              </w:rPr>
              <w:t>»</w:t>
            </w:r>
          </w:p>
          <w:p w:rsidR="00941691" w:rsidRPr="00941691" w:rsidRDefault="00941691" w:rsidP="00941691">
            <w:pPr>
              <w:rPr>
                <w:b/>
              </w:rPr>
            </w:pPr>
          </w:p>
          <w:p w:rsidR="00820A28" w:rsidRDefault="00820A28" w:rsidP="00941691">
            <w:r>
              <w:rPr>
                <w:sz w:val="22"/>
                <w:szCs w:val="22"/>
              </w:rPr>
              <w:t xml:space="preserve">ОГРН </w:t>
            </w:r>
            <w:r w:rsidRPr="00820A28">
              <w:rPr>
                <w:sz w:val="22"/>
                <w:szCs w:val="22"/>
              </w:rPr>
              <w:t>1081672000222</w:t>
            </w:r>
          </w:p>
          <w:p w:rsidR="00941691" w:rsidRPr="00941691" w:rsidRDefault="00820A28" w:rsidP="00941691">
            <w:r w:rsidRPr="00820A28">
              <w:rPr>
                <w:sz w:val="22"/>
                <w:szCs w:val="22"/>
              </w:rPr>
              <w:t xml:space="preserve">ИНН 1608007234, КПП 160801001 Банк получателя: ФИЛИАЛ ЦЕНТРАЛЬНЫЙ ПАО БАНКА «ФК ОТКРЫТИЕ» Г </w:t>
            </w:r>
            <w:proofErr w:type="gramStart"/>
            <w:r w:rsidRPr="00820A28">
              <w:rPr>
                <w:sz w:val="22"/>
                <w:szCs w:val="22"/>
              </w:rPr>
              <w:t>МОСКВА,БИК</w:t>
            </w:r>
            <w:proofErr w:type="gramEnd"/>
            <w:r w:rsidRPr="00820A28">
              <w:rPr>
                <w:sz w:val="22"/>
                <w:szCs w:val="22"/>
              </w:rPr>
              <w:t xml:space="preserve"> 044525297, к/</w:t>
            </w:r>
            <w:proofErr w:type="spellStart"/>
            <w:r w:rsidRPr="00820A28">
              <w:rPr>
                <w:sz w:val="22"/>
                <w:szCs w:val="22"/>
              </w:rPr>
              <w:t>сч</w:t>
            </w:r>
            <w:proofErr w:type="spellEnd"/>
            <w:r w:rsidRPr="00820A28">
              <w:rPr>
                <w:sz w:val="22"/>
                <w:szCs w:val="22"/>
              </w:rPr>
              <w:t xml:space="preserve"> 30101810945250000297, р/</w:t>
            </w:r>
            <w:proofErr w:type="spellStart"/>
            <w:r w:rsidRPr="00820A28">
              <w:rPr>
                <w:sz w:val="22"/>
                <w:szCs w:val="22"/>
              </w:rPr>
              <w:t>сч</w:t>
            </w:r>
            <w:proofErr w:type="spellEnd"/>
            <w:r w:rsidRPr="00820A28">
              <w:rPr>
                <w:sz w:val="22"/>
                <w:szCs w:val="22"/>
              </w:rPr>
              <w:t xml:space="preserve"> 40702810594000038702</w:t>
            </w:r>
          </w:p>
          <w:p w:rsidR="00941691" w:rsidRPr="00941691" w:rsidRDefault="00941691" w:rsidP="00941691">
            <w:pPr>
              <w:rPr>
                <w:b/>
              </w:rPr>
            </w:pP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820A28" w:rsidP="00941691">
            <w:pPr>
              <w:rPr>
                <w:b/>
              </w:rPr>
            </w:pPr>
            <w:r w:rsidRPr="00941691">
              <w:rPr>
                <w:b/>
                <w:sz w:val="22"/>
                <w:szCs w:val="22"/>
              </w:rPr>
              <w:t>ООО «</w:t>
            </w:r>
            <w:r>
              <w:rPr>
                <w:b/>
                <w:sz w:val="22"/>
                <w:szCs w:val="22"/>
              </w:rPr>
              <w:t>СХП им. Рахимова</w:t>
            </w:r>
            <w:r w:rsidRPr="00941691">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820A28">
              <w:rPr>
                <w:b/>
                <w:sz w:val="22"/>
                <w:szCs w:val="22"/>
              </w:rPr>
              <w:t>Большаков А.Н.</w:t>
            </w:r>
            <w:r w:rsidRPr="00941691">
              <w:rPr>
                <w:b/>
                <w:sz w:val="22"/>
                <w:szCs w:val="22"/>
              </w:rPr>
              <w:t>/</w:t>
            </w:r>
          </w:p>
          <w:p w:rsidR="00941691" w:rsidRPr="00941691" w:rsidRDefault="00941691" w:rsidP="00941691">
            <w:pPr>
              <w:rPr>
                <w:b/>
              </w:rPr>
            </w:pP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6C302B" w:rsidRDefault="006C302B" w:rsidP="00342BB9">
      <w:pPr>
        <w:tabs>
          <w:tab w:val="left" w:pos="1080"/>
        </w:tabs>
        <w:jc w:val="center"/>
        <w:rPr>
          <w:b/>
          <w:color w:val="000000"/>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3118"/>
        <w:gridCol w:w="1701"/>
        <w:gridCol w:w="1418"/>
      </w:tblGrid>
      <w:tr w:rsidR="006C302B" w:rsidRPr="00EA571F" w:rsidTr="006C302B">
        <w:trPr>
          <w:trHeight w:val="20"/>
        </w:trPr>
        <w:tc>
          <w:tcPr>
            <w:tcW w:w="426" w:type="dxa"/>
            <w:vAlign w:val="center"/>
          </w:tcPr>
          <w:p w:rsidR="006C302B" w:rsidRPr="00EA571F" w:rsidRDefault="006C302B" w:rsidP="00E06CF6">
            <w:pPr>
              <w:jc w:val="center"/>
              <w:rPr>
                <w:b/>
                <w:bCs/>
                <w:color w:val="000000"/>
                <w:sz w:val="20"/>
              </w:rPr>
            </w:pPr>
            <w:r>
              <w:rPr>
                <w:b/>
                <w:bCs/>
                <w:color w:val="000000"/>
                <w:sz w:val="20"/>
              </w:rPr>
              <w:t>№</w:t>
            </w:r>
          </w:p>
        </w:tc>
        <w:tc>
          <w:tcPr>
            <w:tcW w:w="2835" w:type="dxa"/>
            <w:shd w:val="clear" w:color="auto" w:fill="auto"/>
            <w:noWrap/>
            <w:vAlign w:val="center"/>
            <w:hideMark/>
          </w:tcPr>
          <w:p w:rsidR="006C302B" w:rsidRPr="00EA571F" w:rsidRDefault="006C302B" w:rsidP="00E06CF6">
            <w:pPr>
              <w:jc w:val="center"/>
              <w:rPr>
                <w:b/>
                <w:bCs/>
                <w:color w:val="000000"/>
                <w:sz w:val="20"/>
              </w:rPr>
            </w:pPr>
            <w:r w:rsidRPr="00EA571F">
              <w:rPr>
                <w:b/>
                <w:bCs/>
                <w:color w:val="000000"/>
                <w:sz w:val="20"/>
              </w:rPr>
              <w:t>Наименование дебитора</w:t>
            </w:r>
          </w:p>
        </w:tc>
        <w:tc>
          <w:tcPr>
            <w:tcW w:w="3118" w:type="dxa"/>
            <w:vAlign w:val="center"/>
          </w:tcPr>
          <w:p w:rsidR="006C302B" w:rsidRPr="00EA571F" w:rsidRDefault="006C302B" w:rsidP="00E06CF6">
            <w:pPr>
              <w:jc w:val="center"/>
              <w:rPr>
                <w:b/>
                <w:bCs/>
                <w:color w:val="000000"/>
                <w:sz w:val="20"/>
              </w:rPr>
            </w:pPr>
            <w:r>
              <w:rPr>
                <w:b/>
                <w:bCs/>
                <w:color w:val="000000"/>
                <w:sz w:val="20"/>
              </w:rPr>
              <w:t>Подтверждение задолженности</w:t>
            </w:r>
          </w:p>
        </w:tc>
        <w:tc>
          <w:tcPr>
            <w:tcW w:w="1701" w:type="dxa"/>
            <w:shd w:val="clear" w:color="auto" w:fill="auto"/>
            <w:noWrap/>
            <w:vAlign w:val="center"/>
            <w:hideMark/>
          </w:tcPr>
          <w:p w:rsidR="006C302B" w:rsidRPr="00EA571F" w:rsidRDefault="006C302B" w:rsidP="00E06CF6">
            <w:pPr>
              <w:jc w:val="center"/>
              <w:rPr>
                <w:b/>
                <w:bCs/>
                <w:color w:val="000000"/>
                <w:sz w:val="20"/>
              </w:rPr>
            </w:pPr>
            <w:r w:rsidRPr="00EA571F">
              <w:rPr>
                <w:b/>
                <w:bCs/>
                <w:color w:val="000000"/>
                <w:sz w:val="20"/>
              </w:rPr>
              <w:t>Размер дебиторской задолженности, руб.</w:t>
            </w:r>
          </w:p>
        </w:tc>
        <w:tc>
          <w:tcPr>
            <w:tcW w:w="1418" w:type="dxa"/>
            <w:shd w:val="clear" w:color="auto" w:fill="auto"/>
            <w:noWrap/>
            <w:vAlign w:val="center"/>
            <w:hideMark/>
          </w:tcPr>
          <w:p w:rsidR="006C302B" w:rsidRPr="00EA571F" w:rsidRDefault="006C302B" w:rsidP="00E06CF6">
            <w:pPr>
              <w:jc w:val="center"/>
              <w:rPr>
                <w:b/>
                <w:bCs/>
                <w:color w:val="000000"/>
                <w:sz w:val="20"/>
              </w:rPr>
            </w:pPr>
            <w:r>
              <w:rPr>
                <w:b/>
                <w:bCs/>
                <w:color w:val="000000"/>
                <w:sz w:val="20"/>
              </w:rPr>
              <w:t>Начальная цена имущества</w:t>
            </w:r>
            <w:r w:rsidRPr="00EA571F">
              <w:rPr>
                <w:b/>
                <w:bCs/>
                <w:color w:val="000000"/>
                <w:sz w:val="20"/>
              </w:rPr>
              <w:t>, руб.</w:t>
            </w:r>
          </w:p>
        </w:tc>
      </w:tr>
      <w:tr w:rsidR="006C302B" w:rsidRPr="00EA571F" w:rsidTr="006C302B">
        <w:trPr>
          <w:trHeight w:val="20"/>
        </w:trPr>
        <w:tc>
          <w:tcPr>
            <w:tcW w:w="426" w:type="dxa"/>
          </w:tcPr>
          <w:p w:rsidR="006C302B" w:rsidRPr="00951519" w:rsidRDefault="006C302B" w:rsidP="00E06CF6">
            <w:pPr>
              <w:rPr>
                <w:color w:val="000000"/>
                <w:sz w:val="20"/>
              </w:rPr>
            </w:pPr>
            <w:r>
              <w:rPr>
                <w:color w:val="000000"/>
                <w:sz w:val="20"/>
              </w:rPr>
              <w:t>1</w:t>
            </w:r>
          </w:p>
        </w:tc>
        <w:tc>
          <w:tcPr>
            <w:tcW w:w="2835" w:type="dxa"/>
            <w:shd w:val="clear" w:color="auto" w:fill="auto"/>
            <w:vAlign w:val="center"/>
            <w:hideMark/>
          </w:tcPr>
          <w:p w:rsidR="006C302B" w:rsidRPr="00951519" w:rsidRDefault="006C302B" w:rsidP="00E06CF6">
            <w:pPr>
              <w:rPr>
                <w:color w:val="000000"/>
                <w:sz w:val="20"/>
              </w:rPr>
            </w:pPr>
            <w:r w:rsidRPr="00951519">
              <w:rPr>
                <w:color w:val="000000"/>
                <w:sz w:val="20"/>
              </w:rPr>
              <w:t>ГБУ «</w:t>
            </w:r>
            <w:proofErr w:type="spellStart"/>
            <w:r w:rsidRPr="00951519">
              <w:rPr>
                <w:color w:val="000000"/>
                <w:sz w:val="20"/>
              </w:rPr>
              <w:t>Апастовское</w:t>
            </w:r>
            <w:proofErr w:type="spellEnd"/>
            <w:r w:rsidRPr="00951519">
              <w:rPr>
                <w:color w:val="000000"/>
                <w:sz w:val="20"/>
              </w:rPr>
              <w:t xml:space="preserve"> </w:t>
            </w:r>
            <w:proofErr w:type="spellStart"/>
            <w:r w:rsidRPr="00951519">
              <w:rPr>
                <w:color w:val="000000"/>
                <w:sz w:val="20"/>
              </w:rPr>
              <w:t>райгосветобъединение</w:t>
            </w:r>
            <w:proofErr w:type="spellEnd"/>
            <w:r w:rsidRPr="00951519">
              <w:rPr>
                <w:color w:val="000000"/>
                <w:sz w:val="20"/>
              </w:rPr>
              <w:t>»</w:t>
            </w:r>
          </w:p>
        </w:tc>
        <w:tc>
          <w:tcPr>
            <w:tcW w:w="3118" w:type="dxa"/>
          </w:tcPr>
          <w:p w:rsidR="006C302B" w:rsidRPr="00951519" w:rsidRDefault="006C302B" w:rsidP="00E06CF6">
            <w:pPr>
              <w:jc w:val="both"/>
              <w:rPr>
                <w:color w:val="000000"/>
                <w:sz w:val="20"/>
              </w:rPr>
            </w:pPr>
            <w:r w:rsidRPr="00951519">
              <w:rPr>
                <w:sz w:val="20"/>
              </w:rPr>
              <w:t>Решение от 13.05.2016 года по делу</w:t>
            </w:r>
            <w:hyperlink r:id="rId7" w:tgtFrame="_blank" w:history="1">
              <w:r w:rsidRPr="00951519">
                <w:rPr>
                  <w:sz w:val="20"/>
                </w:rPr>
                <w:t>А65- 857/2016</w:t>
              </w:r>
            </w:hyperlink>
          </w:p>
        </w:tc>
        <w:tc>
          <w:tcPr>
            <w:tcW w:w="1701" w:type="dxa"/>
            <w:shd w:val="clear" w:color="auto" w:fill="auto"/>
            <w:noWrap/>
            <w:vAlign w:val="center"/>
            <w:hideMark/>
          </w:tcPr>
          <w:p w:rsidR="006C302B" w:rsidRPr="00951519" w:rsidRDefault="006C302B" w:rsidP="00E06CF6">
            <w:pPr>
              <w:jc w:val="right"/>
              <w:rPr>
                <w:color w:val="000000"/>
                <w:sz w:val="20"/>
              </w:rPr>
            </w:pPr>
            <w:r w:rsidRPr="00951519">
              <w:rPr>
                <w:color w:val="000000"/>
                <w:sz w:val="20"/>
              </w:rPr>
              <w:t xml:space="preserve">292 980,84 </w:t>
            </w:r>
          </w:p>
        </w:tc>
        <w:tc>
          <w:tcPr>
            <w:tcW w:w="1418" w:type="dxa"/>
            <w:shd w:val="clear" w:color="auto" w:fill="auto"/>
            <w:vAlign w:val="center"/>
            <w:hideMark/>
          </w:tcPr>
          <w:p w:rsidR="006C302B" w:rsidRPr="00951519" w:rsidRDefault="006C302B" w:rsidP="00E06CF6">
            <w:pPr>
              <w:jc w:val="right"/>
              <w:rPr>
                <w:color w:val="000000"/>
                <w:sz w:val="20"/>
              </w:rPr>
            </w:pPr>
            <w:r w:rsidRPr="00951519">
              <w:rPr>
                <w:color w:val="000000"/>
                <w:sz w:val="20"/>
              </w:rPr>
              <w:t xml:space="preserve">59 400,00   </w:t>
            </w:r>
          </w:p>
        </w:tc>
      </w:tr>
      <w:tr w:rsidR="006C302B" w:rsidRPr="00EA571F" w:rsidTr="006C302B">
        <w:trPr>
          <w:trHeight w:val="20"/>
        </w:trPr>
        <w:tc>
          <w:tcPr>
            <w:tcW w:w="426" w:type="dxa"/>
          </w:tcPr>
          <w:p w:rsidR="006C302B" w:rsidRPr="00951519" w:rsidRDefault="006C302B" w:rsidP="00E06CF6">
            <w:pPr>
              <w:rPr>
                <w:color w:val="000000"/>
                <w:sz w:val="20"/>
              </w:rPr>
            </w:pPr>
            <w:r>
              <w:rPr>
                <w:color w:val="000000"/>
                <w:sz w:val="20"/>
              </w:rPr>
              <w:t>2</w:t>
            </w:r>
          </w:p>
        </w:tc>
        <w:tc>
          <w:tcPr>
            <w:tcW w:w="2835" w:type="dxa"/>
            <w:shd w:val="clear" w:color="auto" w:fill="auto"/>
            <w:vAlign w:val="center"/>
            <w:hideMark/>
          </w:tcPr>
          <w:p w:rsidR="006C302B" w:rsidRPr="00951519" w:rsidRDefault="006C302B" w:rsidP="00E06CF6">
            <w:pPr>
              <w:rPr>
                <w:color w:val="000000"/>
                <w:sz w:val="20"/>
              </w:rPr>
            </w:pPr>
            <w:r w:rsidRPr="00951519">
              <w:rPr>
                <w:color w:val="000000"/>
                <w:sz w:val="20"/>
              </w:rPr>
              <w:t>Глава КФХ Губайдуллин Р.Р.</w:t>
            </w:r>
          </w:p>
          <w:p w:rsidR="006C302B" w:rsidRPr="00951519" w:rsidRDefault="006C302B" w:rsidP="00E06CF6">
            <w:pPr>
              <w:rPr>
                <w:color w:val="000000"/>
                <w:sz w:val="20"/>
              </w:rPr>
            </w:pPr>
          </w:p>
        </w:tc>
        <w:tc>
          <w:tcPr>
            <w:tcW w:w="3118" w:type="dxa"/>
          </w:tcPr>
          <w:p w:rsidR="006C302B" w:rsidRPr="00951519" w:rsidRDefault="006C302B" w:rsidP="00E06CF6">
            <w:pPr>
              <w:jc w:val="both"/>
              <w:rPr>
                <w:color w:val="000000"/>
                <w:sz w:val="20"/>
              </w:rPr>
            </w:pPr>
            <w:r w:rsidRPr="00951519">
              <w:rPr>
                <w:sz w:val="20"/>
              </w:rPr>
              <w:t>Определение от 03.06.2016 по делу №А65-14017/2014</w:t>
            </w:r>
          </w:p>
        </w:tc>
        <w:tc>
          <w:tcPr>
            <w:tcW w:w="1701" w:type="dxa"/>
            <w:shd w:val="clear" w:color="auto" w:fill="auto"/>
            <w:noWrap/>
            <w:vAlign w:val="center"/>
            <w:hideMark/>
          </w:tcPr>
          <w:p w:rsidR="006C302B" w:rsidRPr="00951519" w:rsidRDefault="006C302B" w:rsidP="00E06CF6">
            <w:pPr>
              <w:jc w:val="right"/>
              <w:rPr>
                <w:color w:val="000000"/>
                <w:sz w:val="20"/>
              </w:rPr>
            </w:pPr>
            <w:r w:rsidRPr="00951519">
              <w:rPr>
                <w:color w:val="000000"/>
                <w:sz w:val="20"/>
              </w:rPr>
              <w:t>176 555,89</w:t>
            </w:r>
          </w:p>
        </w:tc>
        <w:tc>
          <w:tcPr>
            <w:tcW w:w="1418" w:type="dxa"/>
            <w:shd w:val="clear" w:color="auto" w:fill="auto"/>
            <w:vAlign w:val="center"/>
            <w:hideMark/>
          </w:tcPr>
          <w:p w:rsidR="006C302B" w:rsidRPr="00951519" w:rsidRDefault="006C302B" w:rsidP="00E06CF6">
            <w:pPr>
              <w:jc w:val="right"/>
              <w:rPr>
                <w:color w:val="000000"/>
                <w:sz w:val="20"/>
              </w:rPr>
            </w:pPr>
            <w:r w:rsidRPr="00951519">
              <w:rPr>
                <w:color w:val="000000"/>
                <w:sz w:val="20"/>
              </w:rPr>
              <w:t xml:space="preserve">  36 000,00   </w:t>
            </w:r>
          </w:p>
        </w:tc>
      </w:tr>
      <w:tr w:rsidR="006C302B" w:rsidRPr="00EA571F" w:rsidTr="006C302B">
        <w:trPr>
          <w:trHeight w:val="20"/>
        </w:trPr>
        <w:tc>
          <w:tcPr>
            <w:tcW w:w="426" w:type="dxa"/>
          </w:tcPr>
          <w:p w:rsidR="006C302B" w:rsidRPr="00951519" w:rsidRDefault="006C302B" w:rsidP="00E06CF6">
            <w:pPr>
              <w:rPr>
                <w:color w:val="000000"/>
                <w:sz w:val="20"/>
              </w:rPr>
            </w:pPr>
            <w:r>
              <w:rPr>
                <w:color w:val="000000"/>
                <w:sz w:val="20"/>
              </w:rPr>
              <w:t>3</w:t>
            </w:r>
          </w:p>
        </w:tc>
        <w:tc>
          <w:tcPr>
            <w:tcW w:w="2835" w:type="dxa"/>
            <w:shd w:val="clear" w:color="auto" w:fill="auto"/>
            <w:vAlign w:val="center"/>
            <w:hideMark/>
          </w:tcPr>
          <w:p w:rsidR="006C302B" w:rsidRPr="00951519" w:rsidRDefault="006C302B" w:rsidP="00E06CF6">
            <w:pPr>
              <w:rPr>
                <w:sz w:val="20"/>
              </w:rPr>
            </w:pPr>
            <w:r w:rsidRPr="00951519">
              <w:rPr>
                <w:color w:val="000000"/>
                <w:sz w:val="20"/>
              </w:rPr>
              <w:t xml:space="preserve">Глава КФХ Панков А. В. </w:t>
            </w:r>
          </w:p>
          <w:p w:rsidR="006C302B" w:rsidRPr="00951519" w:rsidRDefault="006C302B" w:rsidP="00E06CF6">
            <w:pPr>
              <w:rPr>
                <w:color w:val="000000"/>
                <w:sz w:val="20"/>
              </w:rPr>
            </w:pPr>
          </w:p>
        </w:tc>
        <w:tc>
          <w:tcPr>
            <w:tcW w:w="3118" w:type="dxa"/>
          </w:tcPr>
          <w:p w:rsidR="006C302B" w:rsidRPr="00951519" w:rsidRDefault="006C302B" w:rsidP="00E06CF6">
            <w:pPr>
              <w:jc w:val="both"/>
              <w:rPr>
                <w:color w:val="000000"/>
                <w:sz w:val="20"/>
              </w:rPr>
            </w:pPr>
            <w:r w:rsidRPr="00951519">
              <w:rPr>
                <w:sz w:val="20"/>
              </w:rPr>
              <w:t xml:space="preserve">Решение от 28.01.2015 по делу №А65-27677/2014 </w:t>
            </w:r>
          </w:p>
        </w:tc>
        <w:tc>
          <w:tcPr>
            <w:tcW w:w="1701" w:type="dxa"/>
            <w:shd w:val="clear" w:color="auto" w:fill="auto"/>
            <w:noWrap/>
            <w:vAlign w:val="center"/>
            <w:hideMark/>
          </w:tcPr>
          <w:p w:rsidR="006C302B" w:rsidRPr="00951519" w:rsidRDefault="006C302B" w:rsidP="00E06CF6">
            <w:pPr>
              <w:jc w:val="right"/>
              <w:rPr>
                <w:color w:val="000000"/>
                <w:sz w:val="20"/>
              </w:rPr>
            </w:pPr>
            <w:r w:rsidRPr="00951519">
              <w:rPr>
                <w:color w:val="000000"/>
                <w:sz w:val="20"/>
              </w:rPr>
              <w:t>1 734 600,57</w:t>
            </w:r>
          </w:p>
        </w:tc>
        <w:tc>
          <w:tcPr>
            <w:tcW w:w="1418" w:type="dxa"/>
            <w:shd w:val="clear" w:color="auto" w:fill="auto"/>
            <w:vAlign w:val="center"/>
            <w:hideMark/>
          </w:tcPr>
          <w:p w:rsidR="006C302B" w:rsidRPr="00951519" w:rsidRDefault="006C302B" w:rsidP="00E06CF6">
            <w:pPr>
              <w:jc w:val="right"/>
              <w:rPr>
                <w:color w:val="000000"/>
                <w:sz w:val="20"/>
              </w:rPr>
            </w:pPr>
            <w:r w:rsidRPr="00951519">
              <w:rPr>
                <w:color w:val="000000"/>
                <w:sz w:val="20"/>
              </w:rPr>
              <w:t xml:space="preserve"> 352 800,00   </w:t>
            </w:r>
          </w:p>
        </w:tc>
      </w:tr>
      <w:tr w:rsidR="006C302B" w:rsidRPr="00EA571F" w:rsidTr="006C302B">
        <w:trPr>
          <w:trHeight w:val="20"/>
        </w:trPr>
        <w:tc>
          <w:tcPr>
            <w:tcW w:w="426" w:type="dxa"/>
          </w:tcPr>
          <w:p w:rsidR="006C302B" w:rsidRPr="00951519" w:rsidRDefault="006C302B" w:rsidP="00E06CF6">
            <w:pPr>
              <w:rPr>
                <w:color w:val="000000"/>
                <w:sz w:val="20"/>
              </w:rPr>
            </w:pPr>
            <w:r>
              <w:rPr>
                <w:color w:val="000000"/>
                <w:sz w:val="20"/>
              </w:rPr>
              <w:t>4</w:t>
            </w:r>
          </w:p>
        </w:tc>
        <w:tc>
          <w:tcPr>
            <w:tcW w:w="2835" w:type="dxa"/>
            <w:shd w:val="clear" w:color="auto" w:fill="auto"/>
            <w:vAlign w:val="center"/>
            <w:hideMark/>
          </w:tcPr>
          <w:p w:rsidR="006C302B" w:rsidRPr="00951519" w:rsidRDefault="006C302B" w:rsidP="00E06CF6">
            <w:pPr>
              <w:rPr>
                <w:sz w:val="20"/>
              </w:rPr>
            </w:pPr>
            <w:r w:rsidRPr="00951519">
              <w:rPr>
                <w:color w:val="000000"/>
                <w:sz w:val="20"/>
              </w:rPr>
              <w:t xml:space="preserve">Ибрагимов А. Н. </w:t>
            </w:r>
          </w:p>
          <w:p w:rsidR="006C302B" w:rsidRPr="00951519" w:rsidRDefault="006C302B" w:rsidP="00E06CF6">
            <w:pPr>
              <w:rPr>
                <w:color w:val="000000"/>
                <w:sz w:val="20"/>
              </w:rPr>
            </w:pPr>
          </w:p>
        </w:tc>
        <w:tc>
          <w:tcPr>
            <w:tcW w:w="3118" w:type="dxa"/>
          </w:tcPr>
          <w:p w:rsidR="006C302B" w:rsidRPr="00951519" w:rsidRDefault="006C302B" w:rsidP="00E06CF6">
            <w:pPr>
              <w:jc w:val="both"/>
              <w:rPr>
                <w:color w:val="000000"/>
                <w:sz w:val="20"/>
              </w:rPr>
            </w:pPr>
            <w:r w:rsidRPr="00951519">
              <w:rPr>
                <w:sz w:val="20"/>
              </w:rPr>
              <w:t xml:space="preserve">решение </w:t>
            </w:r>
            <w:proofErr w:type="spellStart"/>
            <w:r w:rsidRPr="00951519">
              <w:rPr>
                <w:sz w:val="20"/>
              </w:rPr>
              <w:t>Буинского</w:t>
            </w:r>
            <w:proofErr w:type="spellEnd"/>
            <w:r w:rsidRPr="00951519">
              <w:rPr>
                <w:sz w:val="20"/>
              </w:rPr>
              <w:t xml:space="preserve"> городского суда РТ от 18.04.2016</w:t>
            </w:r>
          </w:p>
        </w:tc>
        <w:tc>
          <w:tcPr>
            <w:tcW w:w="1701" w:type="dxa"/>
            <w:shd w:val="clear" w:color="auto" w:fill="auto"/>
            <w:noWrap/>
            <w:vAlign w:val="center"/>
            <w:hideMark/>
          </w:tcPr>
          <w:p w:rsidR="006C302B" w:rsidRPr="00951519" w:rsidRDefault="006C302B" w:rsidP="00E06CF6">
            <w:pPr>
              <w:jc w:val="right"/>
              <w:rPr>
                <w:color w:val="000000"/>
                <w:sz w:val="20"/>
              </w:rPr>
            </w:pPr>
            <w:r w:rsidRPr="00951519">
              <w:rPr>
                <w:color w:val="000000"/>
                <w:sz w:val="20"/>
              </w:rPr>
              <w:t>126 493,09</w:t>
            </w:r>
          </w:p>
        </w:tc>
        <w:tc>
          <w:tcPr>
            <w:tcW w:w="1418" w:type="dxa"/>
            <w:shd w:val="clear" w:color="auto" w:fill="auto"/>
            <w:vAlign w:val="center"/>
            <w:hideMark/>
          </w:tcPr>
          <w:p w:rsidR="006C302B" w:rsidRPr="00951519" w:rsidRDefault="006C302B" w:rsidP="00E06CF6">
            <w:pPr>
              <w:jc w:val="right"/>
              <w:rPr>
                <w:color w:val="000000"/>
                <w:sz w:val="20"/>
              </w:rPr>
            </w:pPr>
            <w:r w:rsidRPr="00951519">
              <w:rPr>
                <w:color w:val="000000"/>
                <w:sz w:val="20"/>
              </w:rPr>
              <w:t xml:space="preserve">26 100,00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5</w:t>
            </w:r>
          </w:p>
        </w:tc>
        <w:tc>
          <w:tcPr>
            <w:tcW w:w="2835" w:type="dxa"/>
            <w:shd w:val="clear" w:color="auto" w:fill="auto"/>
            <w:vAlign w:val="center"/>
            <w:hideMark/>
          </w:tcPr>
          <w:p w:rsidR="006C302B" w:rsidRPr="00BD047C" w:rsidRDefault="006C302B" w:rsidP="00E06CF6">
            <w:pPr>
              <w:rPr>
                <w:color w:val="000000"/>
                <w:sz w:val="20"/>
              </w:rPr>
            </w:pPr>
            <w:r w:rsidRPr="00BD047C">
              <w:rPr>
                <w:color w:val="000000"/>
                <w:sz w:val="20"/>
              </w:rPr>
              <w:t xml:space="preserve">ООО </w:t>
            </w:r>
            <w:r w:rsidRPr="00BD047C">
              <w:rPr>
                <w:sz w:val="20"/>
              </w:rPr>
              <w:t>«</w:t>
            </w:r>
            <w:proofErr w:type="spellStart"/>
            <w:proofErr w:type="gramStart"/>
            <w:r w:rsidRPr="00BD047C">
              <w:rPr>
                <w:sz w:val="20"/>
              </w:rPr>
              <w:t>ТрансПлюсК</w:t>
            </w:r>
            <w:proofErr w:type="spellEnd"/>
            <w:r w:rsidRPr="00BD047C">
              <w:rPr>
                <w:sz w:val="20"/>
              </w:rPr>
              <w:t xml:space="preserve">» </w:t>
            </w:r>
            <w:r w:rsidRPr="00BD047C">
              <w:rPr>
                <w:color w:val="000000"/>
                <w:sz w:val="20"/>
              </w:rPr>
              <w:t xml:space="preserve"> (</w:t>
            </w:r>
            <w:proofErr w:type="gramEnd"/>
            <w:r w:rsidRPr="00BD047C">
              <w:rPr>
                <w:sz w:val="20"/>
              </w:rPr>
              <w:t>ООО «Гелиос-Агротехника»)</w:t>
            </w:r>
          </w:p>
        </w:tc>
        <w:tc>
          <w:tcPr>
            <w:tcW w:w="3118" w:type="dxa"/>
          </w:tcPr>
          <w:p w:rsidR="006C302B" w:rsidRPr="00BD047C" w:rsidRDefault="006C302B" w:rsidP="00E06CF6">
            <w:pPr>
              <w:jc w:val="both"/>
              <w:rPr>
                <w:color w:val="000000"/>
                <w:sz w:val="20"/>
              </w:rPr>
            </w:pPr>
            <w:r w:rsidRPr="00BD047C">
              <w:rPr>
                <w:sz w:val="20"/>
              </w:rPr>
              <w:t>Решение от 08 июня 2016 года по делу №А65-8138/2016</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10 288,52</w:t>
            </w:r>
          </w:p>
        </w:tc>
        <w:tc>
          <w:tcPr>
            <w:tcW w:w="1418" w:type="dxa"/>
            <w:shd w:val="clear" w:color="auto" w:fill="auto"/>
            <w:vAlign w:val="center"/>
            <w:hideMark/>
          </w:tcPr>
          <w:p w:rsidR="006C302B" w:rsidRPr="00BD047C" w:rsidRDefault="006C302B" w:rsidP="00E06CF6">
            <w:pPr>
              <w:jc w:val="right"/>
              <w:rPr>
                <w:color w:val="000000"/>
                <w:sz w:val="20"/>
              </w:rPr>
            </w:pPr>
            <w:r w:rsidRPr="00BD047C">
              <w:rPr>
                <w:color w:val="000000"/>
                <w:sz w:val="20"/>
              </w:rPr>
              <w:t xml:space="preserve">         1 800,00   </w:t>
            </w:r>
          </w:p>
        </w:tc>
      </w:tr>
      <w:tr w:rsidR="006C302B" w:rsidRPr="00EA571F" w:rsidTr="006C302B">
        <w:trPr>
          <w:trHeight w:val="20"/>
        </w:trPr>
        <w:tc>
          <w:tcPr>
            <w:tcW w:w="426" w:type="dxa"/>
          </w:tcPr>
          <w:p w:rsidR="006C302B" w:rsidRPr="00BD047C" w:rsidRDefault="006C302B" w:rsidP="00E06CF6">
            <w:pPr>
              <w:rPr>
                <w:sz w:val="20"/>
              </w:rPr>
            </w:pPr>
            <w:r>
              <w:rPr>
                <w:sz w:val="20"/>
              </w:rPr>
              <w:t>6</w:t>
            </w:r>
          </w:p>
        </w:tc>
        <w:tc>
          <w:tcPr>
            <w:tcW w:w="2835" w:type="dxa"/>
            <w:shd w:val="clear" w:color="auto" w:fill="auto"/>
            <w:vAlign w:val="center"/>
            <w:hideMark/>
          </w:tcPr>
          <w:p w:rsidR="006C302B" w:rsidRPr="00BD047C" w:rsidRDefault="006C302B" w:rsidP="00E06CF6">
            <w:pPr>
              <w:rPr>
                <w:color w:val="000000"/>
                <w:sz w:val="20"/>
              </w:rPr>
            </w:pPr>
            <w:r w:rsidRPr="00BD047C">
              <w:rPr>
                <w:sz w:val="20"/>
              </w:rPr>
              <w:t>ООО «Создание» (</w:t>
            </w:r>
            <w:r w:rsidRPr="00BD047C">
              <w:rPr>
                <w:color w:val="000000"/>
                <w:sz w:val="20"/>
              </w:rPr>
              <w:t>ООО «Группа компаний Панорама»)</w:t>
            </w:r>
          </w:p>
        </w:tc>
        <w:tc>
          <w:tcPr>
            <w:tcW w:w="3118" w:type="dxa"/>
          </w:tcPr>
          <w:p w:rsidR="006C302B" w:rsidRPr="006F30A4" w:rsidRDefault="006C302B" w:rsidP="00E06CF6">
            <w:pPr>
              <w:rPr>
                <w:sz w:val="20"/>
              </w:rPr>
            </w:pPr>
            <w:r w:rsidRPr="00BD047C">
              <w:rPr>
                <w:sz w:val="20"/>
              </w:rPr>
              <w:t>Решение от 15.06.2016 года по делу №А65-3225/2016</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91 997,37</w:t>
            </w:r>
          </w:p>
        </w:tc>
        <w:tc>
          <w:tcPr>
            <w:tcW w:w="1418" w:type="dxa"/>
            <w:shd w:val="clear" w:color="auto" w:fill="auto"/>
            <w:vAlign w:val="center"/>
            <w:hideMark/>
          </w:tcPr>
          <w:p w:rsidR="006C302B" w:rsidRPr="00BD047C" w:rsidRDefault="006C302B" w:rsidP="00E06CF6">
            <w:pPr>
              <w:jc w:val="right"/>
              <w:rPr>
                <w:color w:val="000000"/>
                <w:sz w:val="20"/>
              </w:rPr>
            </w:pPr>
            <w:r w:rsidRPr="00BD047C">
              <w:rPr>
                <w:color w:val="000000"/>
                <w:sz w:val="20"/>
              </w:rPr>
              <w:t xml:space="preserve">     18 900,00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7</w:t>
            </w:r>
          </w:p>
        </w:tc>
        <w:tc>
          <w:tcPr>
            <w:tcW w:w="2835" w:type="dxa"/>
            <w:shd w:val="clear" w:color="auto" w:fill="auto"/>
            <w:vAlign w:val="center"/>
            <w:hideMark/>
          </w:tcPr>
          <w:p w:rsidR="006C302B" w:rsidRPr="00BD047C" w:rsidRDefault="006C302B" w:rsidP="00E06CF6">
            <w:pPr>
              <w:rPr>
                <w:sz w:val="20"/>
              </w:rPr>
            </w:pPr>
            <w:r w:rsidRPr="00BD047C">
              <w:rPr>
                <w:color w:val="000000"/>
                <w:sz w:val="20"/>
              </w:rPr>
              <w:t>ООО «Дельта»</w:t>
            </w:r>
          </w:p>
          <w:p w:rsidR="006C302B" w:rsidRPr="00BD047C" w:rsidRDefault="006C302B" w:rsidP="00E06CF6">
            <w:pPr>
              <w:rPr>
                <w:color w:val="000000"/>
                <w:sz w:val="20"/>
              </w:rPr>
            </w:pPr>
          </w:p>
        </w:tc>
        <w:tc>
          <w:tcPr>
            <w:tcW w:w="3118" w:type="dxa"/>
          </w:tcPr>
          <w:p w:rsidR="006C302B" w:rsidRPr="00BD047C" w:rsidRDefault="006C302B" w:rsidP="00E06CF6">
            <w:pPr>
              <w:jc w:val="both"/>
              <w:rPr>
                <w:color w:val="000000"/>
                <w:sz w:val="20"/>
              </w:rPr>
            </w:pPr>
            <w:r w:rsidRPr="00BD047C">
              <w:rPr>
                <w:sz w:val="20"/>
              </w:rPr>
              <w:t>Решение от 08.04.2016 по делу №А65-2847/2016</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4 201,56</w:t>
            </w:r>
          </w:p>
        </w:tc>
        <w:tc>
          <w:tcPr>
            <w:tcW w:w="1418" w:type="dxa"/>
            <w:shd w:val="clear" w:color="auto" w:fill="auto"/>
            <w:vAlign w:val="center"/>
            <w:hideMark/>
          </w:tcPr>
          <w:p w:rsidR="006C302B" w:rsidRPr="00BD047C" w:rsidRDefault="006C302B" w:rsidP="00E06CF6">
            <w:pPr>
              <w:rPr>
                <w:color w:val="000000"/>
                <w:sz w:val="20"/>
              </w:rPr>
            </w:pPr>
            <w:r>
              <w:rPr>
                <w:color w:val="000000"/>
                <w:sz w:val="20"/>
              </w:rPr>
              <w:t xml:space="preserve">               </w:t>
            </w:r>
            <w:r w:rsidRPr="00BD047C">
              <w:rPr>
                <w:color w:val="000000"/>
                <w:sz w:val="20"/>
              </w:rPr>
              <w:t xml:space="preserve">900,00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8</w:t>
            </w:r>
          </w:p>
        </w:tc>
        <w:tc>
          <w:tcPr>
            <w:tcW w:w="2835" w:type="dxa"/>
            <w:shd w:val="clear" w:color="auto" w:fill="auto"/>
            <w:vAlign w:val="center"/>
            <w:hideMark/>
          </w:tcPr>
          <w:p w:rsidR="006C302B" w:rsidRPr="00BD047C" w:rsidRDefault="006C302B" w:rsidP="00E06CF6">
            <w:pPr>
              <w:rPr>
                <w:sz w:val="20"/>
              </w:rPr>
            </w:pPr>
            <w:r w:rsidRPr="00BD047C">
              <w:rPr>
                <w:color w:val="000000"/>
                <w:sz w:val="20"/>
              </w:rPr>
              <w:t>ООО «</w:t>
            </w:r>
            <w:proofErr w:type="spellStart"/>
            <w:r w:rsidRPr="00BD047C">
              <w:rPr>
                <w:color w:val="000000"/>
                <w:sz w:val="20"/>
              </w:rPr>
              <w:t>РемСтройКомплект</w:t>
            </w:r>
            <w:proofErr w:type="spellEnd"/>
            <w:r w:rsidRPr="00BD047C">
              <w:rPr>
                <w:color w:val="000000"/>
                <w:sz w:val="20"/>
              </w:rPr>
              <w:t xml:space="preserve">» </w:t>
            </w:r>
          </w:p>
          <w:p w:rsidR="006C302B" w:rsidRPr="00BD047C" w:rsidRDefault="006C302B" w:rsidP="00E06CF6">
            <w:pPr>
              <w:rPr>
                <w:color w:val="000000"/>
                <w:sz w:val="20"/>
              </w:rPr>
            </w:pPr>
          </w:p>
        </w:tc>
        <w:tc>
          <w:tcPr>
            <w:tcW w:w="3118" w:type="dxa"/>
          </w:tcPr>
          <w:p w:rsidR="006C302B" w:rsidRPr="00BD047C" w:rsidRDefault="006C302B" w:rsidP="00E06CF6">
            <w:pPr>
              <w:jc w:val="both"/>
              <w:rPr>
                <w:color w:val="000000"/>
                <w:sz w:val="20"/>
              </w:rPr>
            </w:pPr>
            <w:r w:rsidRPr="00BD047C">
              <w:rPr>
                <w:sz w:val="20"/>
              </w:rPr>
              <w:t>Решение от 29.08.2016 года по делу №А32-22282/2016</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484 180,00</w:t>
            </w:r>
          </w:p>
        </w:tc>
        <w:tc>
          <w:tcPr>
            <w:tcW w:w="1418" w:type="dxa"/>
            <w:shd w:val="clear" w:color="auto" w:fill="auto"/>
            <w:vAlign w:val="center"/>
            <w:hideMark/>
          </w:tcPr>
          <w:p w:rsidR="006C302B" w:rsidRPr="00BD047C" w:rsidRDefault="006C302B" w:rsidP="00E06CF6">
            <w:pPr>
              <w:jc w:val="right"/>
              <w:rPr>
                <w:color w:val="000000"/>
                <w:sz w:val="20"/>
              </w:rPr>
            </w:pPr>
            <w:r>
              <w:rPr>
                <w:color w:val="000000"/>
                <w:sz w:val="20"/>
              </w:rPr>
              <w:t xml:space="preserve">        </w:t>
            </w:r>
            <w:r w:rsidRPr="00BD047C">
              <w:rPr>
                <w:color w:val="000000"/>
                <w:sz w:val="20"/>
              </w:rPr>
              <w:t xml:space="preserve">98 100,00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9</w:t>
            </w:r>
          </w:p>
        </w:tc>
        <w:tc>
          <w:tcPr>
            <w:tcW w:w="2835" w:type="dxa"/>
            <w:shd w:val="clear" w:color="auto" w:fill="auto"/>
            <w:vAlign w:val="center"/>
            <w:hideMark/>
          </w:tcPr>
          <w:p w:rsidR="006C302B" w:rsidRPr="00BD047C" w:rsidRDefault="006C302B" w:rsidP="00E06CF6">
            <w:pPr>
              <w:rPr>
                <w:sz w:val="20"/>
              </w:rPr>
            </w:pPr>
            <w:r w:rsidRPr="00BD047C">
              <w:rPr>
                <w:color w:val="000000"/>
                <w:sz w:val="20"/>
              </w:rPr>
              <w:t>ООО «СХП Рубин»</w:t>
            </w:r>
          </w:p>
          <w:p w:rsidR="006C302B" w:rsidRPr="00BD047C" w:rsidRDefault="006C302B" w:rsidP="00E06CF6">
            <w:pPr>
              <w:rPr>
                <w:color w:val="000000"/>
                <w:sz w:val="20"/>
              </w:rPr>
            </w:pPr>
          </w:p>
        </w:tc>
        <w:tc>
          <w:tcPr>
            <w:tcW w:w="3118" w:type="dxa"/>
          </w:tcPr>
          <w:p w:rsidR="006C302B" w:rsidRPr="00BD047C" w:rsidRDefault="006C302B" w:rsidP="00E06CF6">
            <w:pPr>
              <w:jc w:val="both"/>
              <w:rPr>
                <w:color w:val="000000"/>
                <w:sz w:val="20"/>
              </w:rPr>
            </w:pPr>
            <w:r w:rsidRPr="00BD047C">
              <w:rPr>
                <w:sz w:val="20"/>
              </w:rPr>
              <w:t>Определение от 27.06.2016 года по делу №А65-6570/2015</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289 626,00</w:t>
            </w:r>
          </w:p>
        </w:tc>
        <w:tc>
          <w:tcPr>
            <w:tcW w:w="1418" w:type="dxa"/>
            <w:shd w:val="clear" w:color="auto" w:fill="auto"/>
            <w:vAlign w:val="center"/>
            <w:hideMark/>
          </w:tcPr>
          <w:p w:rsidR="006C302B" w:rsidRPr="00BD047C" w:rsidRDefault="006C302B" w:rsidP="00E06CF6">
            <w:pPr>
              <w:jc w:val="right"/>
              <w:rPr>
                <w:color w:val="000000"/>
                <w:sz w:val="20"/>
              </w:rPr>
            </w:pPr>
            <w:r w:rsidRPr="00BD047C">
              <w:rPr>
                <w:color w:val="000000"/>
                <w:sz w:val="20"/>
              </w:rPr>
              <w:t xml:space="preserve">        59 400,00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10</w:t>
            </w:r>
          </w:p>
        </w:tc>
        <w:tc>
          <w:tcPr>
            <w:tcW w:w="2835" w:type="dxa"/>
            <w:shd w:val="clear" w:color="auto" w:fill="auto"/>
            <w:vAlign w:val="center"/>
            <w:hideMark/>
          </w:tcPr>
          <w:p w:rsidR="006C302B" w:rsidRPr="00BD047C" w:rsidRDefault="006C302B" w:rsidP="00E06CF6">
            <w:pPr>
              <w:rPr>
                <w:color w:val="000000"/>
                <w:sz w:val="20"/>
              </w:rPr>
            </w:pPr>
            <w:r w:rsidRPr="00BD047C">
              <w:rPr>
                <w:color w:val="000000"/>
                <w:sz w:val="20"/>
              </w:rPr>
              <w:t xml:space="preserve">ООО СХП «Золотой Колос </w:t>
            </w:r>
            <w:proofErr w:type="spellStart"/>
            <w:r w:rsidRPr="00BD047C">
              <w:rPr>
                <w:color w:val="000000"/>
                <w:sz w:val="20"/>
              </w:rPr>
              <w:t>Пестрецы</w:t>
            </w:r>
            <w:proofErr w:type="spellEnd"/>
            <w:r w:rsidRPr="00BD047C">
              <w:rPr>
                <w:color w:val="000000"/>
                <w:sz w:val="20"/>
              </w:rPr>
              <w:t>»</w:t>
            </w:r>
          </w:p>
        </w:tc>
        <w:tc>
          <w:tcPr>
            <w:tcW w:w="3118" w:type="dxa"/>
          </w:tcPr>
          <w:p w:rsidR="006C302B" w:rsidRPr="00BD047C" w:rsidRDefault="006C302B" w:rsidP="00E06CF6">
            <w:pPr>
              <w:pStyle w:val="Default"/>
              <w:rPr>
                <w:sz w:val="20"/>
                <w:szCs w:val="20"/>
              </w:rPr>
            </w:pPr>
            <w:r w:rsidRPr="00BD047C">
              <w:rPr>
                <w:sz w:val="20"/>
                <w:szCs w:val="20"/>
              </w:rPr>
              <w:t>Определение от 24.03.2016 по делу №А65-14190/2013</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17 768 320,00</w:t>
            </w:r>
          </w:p>
        </w:tc>
        <w:tc>
          <w:tcPr>
            <w:tcW w:w="1418" w:type="dxa"/>
            <w:shd w:val="clear" w:color="auto" w:fill="auto"/>
            <w:vAlign w:val="center"/>
            <w:hideMark/>
          </w:tcPr>
          <w:p w:rsidR="006C302B" w:rsidRPr="00BD047C" w:rsidRDefault="006C302B" w:rsidP="00E06CF6">
            <w:pPr>
              <w:jc w:val="right"/>
              <w:rPr>
                <w:color w:val="000000"/>
                <w:sz w:val="20"/>
              </w:rPr>
            </w:pPr>
            <w:r>
              <w:rPr>
                <w:color w:val="000000"/>
                <w:sz w:val="20"/>
              </w:rPr>
              <w:t xml:space="preserve">   </w:t>
            </w:r>
            <w:r w:rsidRPr="00BD047C">
              <w:rPr>
                <w:color w:val="000000"/>
                <w:sz w:val="20"/>
              </w:rPr>
              <w:t xml:space="preserve">  3 615 300,00   </w:t>
            </w:r>
          </w:p>
        </w:tc>
      </w:tr>
      <w:tr w:rsidR="006C302B" w:rsidRPr="00EA571F" w:rsidTr="006C302B">
        <w:trPr>
          <w:trHeight w:val="20"/>
        </w:trPr>
        <w:tc>
          <w:tcPr>
            <w:tcW w:w="426" w:type="dxa"/>
          </w:tcPr>
          <w:p w:rsidR="006C302B" w:rsidRPr="00BD047C" w:rsidRDefault="006C302B" w:rsidP="00E06CF6">
            <w:pPr>
              <w:rPr>
                <w:color w:val="000000"/>
                <w:sz w:val="20"/>
              </w:rPr>
            </w:pPr>
            <w:r>
              <w:rPr>
                <w:color w:val="000000"/>
                <w:sz w:val="20"/>
              </w:rPr>
              <w:t>11</w:t>
            </w:r>
          </w:p>
        </w:tc>
        <w:tc>
          <w:tcPr>
            <w:tcW w:w="2835" w:type="dxa"/>
            <w:shd w:val="clear" w:color="auto" w:fill="auto"/>
            <w:vAlign w:val="center"/>
            <w:hideMark/>
          </w:tcPr>
          <w:p w:rsidR="006C302B" w:rsidRPr="00BD047C" w:rsidRDefault="006C302B" w:rsidP="00E06CF6">
            <w:pPr>
              <w:rPr>
                <w:color w:val="000000"/>
                <w:sz w:val="20"/>
              </w:rPr>
            </w:pPr>
            <w:r w:rsidRPr="00BD047C">
              <w:rPr>
                <w:color w:val="000000"/>
                <w:sz w:val="20"/>
              </w:rPr>
              <w:t xml:space="preserve">ООО СХПК им Рахимова </w:t>
            </w:r>
          </w:p>
          <w:p w:rsidR="006C302B" w:rsidRPr="00BD047C" w:rsidRDefault="006C302B" w:rsidP="00E06CF6">
            <w:pPr>
              <w:pStyle w:val="Default"/>
              <w:rPr>
                <w:sz w:val="20"/>
                <w:szCs w:val="20"/>
              </w:rPr>
            </w:pPr>
          </w:p>
        </w:tc>
        <w:tc>
          <w:tcPr>
            <w:tcW w:w="3118" w:type="dxa"/>
          </w:tcPr>
          <w:p w:rsidR="006C302B" w:rsidRPr="00BD047C" w:rsidRDefault="006C302B" w:rsidP="00E06CF6">
            <w:pPr>
              <w:pStyle w:val="Default"/>
              <w:rPr>
                <w:sz w:val="20"/>
                <w:szCs w:val="20"/>
              </w:rPr>
            </w:pPr>
            <w:r w:rsidRPr="00BD047C">
              <w:rPr>
                <w:sz w:val="20"/>
                <w:szCs w:val="20"/>
              </w:rPr>
              <w:t>Решение от 23.06.2016 года по делу №А65-2848/2016</w:t>
            </w:r>
          </w:p>
        </w:tc>
        <w:tc>
          <w:tcPr>
            <w:tcW w:w="1701" w:type="dxa"/>
            <w:shd w:val="clear" w:color="auto" w:fill="auto"/>
            <w:noWrap/>
            <w:vAlign w:val="center"/>
            <w:hideMark/>
          </w:tcPr>
          <w:p w:rsidR="006C302B" w:rsidRPr="00BD047C" w:rsidRDefault="006C302B" w:rsidP="00E06CF6">
            <w:pPr>
              <w:jc w:val="right"/>
              <w:rPr>
                <w:color w:val="000000"/>
                <w:sz w:val="20"/>
              </w:rPr>
            </w:pPr>
            <w:r w:rsidRPr="00BD047C">
              <w:rPr>
                <w:color w:val="000000"/>
                <w:sz w:val="20"/>
              </w:rPr>
              <w:t>855 665,07</w:t>
            </w:r>
          </w:p>
        </w:tc>
        <w:tc>
          <w:tcPr>
            <w:tcW w:w="1418" w:type="dxa"/>
            <w:shd w:val="clear" w:color="auto" w:fill="auto"/>
            <w:vAlign w:val="center"/>
            <w:hideMark/>
          </w:tcPr>
          <w:p w:rsidR="006C302B" w:rsidRPr="00BD047C" w:rsidRDefault="006C302B" w:rsidP="00E06CF6">
            <w:pPr>
              <w:jc w:val="right"/>
              <w:rPr>
                <w:color w:val="000000"/>
                <w:sz w:val="20"/>
              </w:rPr>
            </w:pPr>
            <w:r w:rsidRPr="00BD047C">
              <w:rPr>
                <w:color w:val="000000"/>
                <w:sz w:val="20"/>
              </w:rPr>
              <w:t xml:space="preserve">      173 700,00   </w:t>
            </w:r>
          </w:p>
        </w:tc>
      </w:tr>
      <w:tr w:rsidR="006C302B" w:rsidRPr="00EA571F" w:rsidTr="006C302B">
        <w:trPr>
          <w:trHeight w:val="20"/>
        </w:trPr>
        <w:tc>
          <w:tcPr>
            <w:tcW w:w="426" w:type="dxa"/>
          </w:tcPr>
          <w:p w:rsidR="006C302B" w:rsidRPr="00EA571F" w:rsidRDefault="006C302B" w:rsidP="00E06CF6">
            <w:pPr>
              <w:rPr>
                <w:b/>
                <w:bCs/>
                <w:color w:val="000000"/>
                <w:sz w:val="20"/>
              </w:rPr>
            </w:pPr>
          </w:p>
        </w:tc>
        <w:tc>
          <w:tcPr>
            <w:tcW w:w="2835" w:type="dxa"/>
            <w:shd w:val="clear" w:color="auto" w:fill="auto"/>
            <w:noWrap/>
            <w:vAlign w:val="center"/>
            <w:hideMark/>
          </w:tcPr>
          <w:p w:rsidR="006C302B" w:rsidRPr="00EA571F" w:rsidRDefault="006C302B" w:rsidP="00E06CF6">
            <w:pPr>
              <w:rPr>
                <w:b/>
                <w:bCs/>
                <w:color w:val="000000"/>
                <w:sz w:val="20"/>
              </w:rPr>
            </w:pPr>
            <w:r w:rsidRPr="00EA571F">
              <w:rPr>
                <w:b/>
                <w:bCs/>
                <w:color w:val="000000"/>
                <w:sz w:val="20"/>
              </w:rPr>
              <w:t>Итого</w:t>
            </w:r>
          </w:p>
        </w:tc>
        <w:tc>
          <w:tcPr>
            <w:tcW w:w="3118" w:type="dxa"/>
          </w:tcPr>
          <w:p w:rsidR="006C302B" w:rsidRPr="00EA571F" w:rsidRDefault="006C302B" w:rsidP="00E06CF6">
            <w:pPr>
              <w:jc w:val="both"/>
              <w:rPr>
                <w:b/>
                <w:bCs/>
                <w:color w:val="000000"/>
                <w:sz w:val="20"/>
              </w:rPr>
            </w:pPr>
          </w:p>
        </w:tc>
        <w:tc>
          <w:tcPr>
            <w:tcW w:w="1701" w:type="dxa"/>
            <w:shd w:val="clear" w:color="auto" w:fill="auto"/>
            <w:noWrap/>
            <w:vAlign w:val="center"/>
            <w:hideMark/>
          </w:tcPr>
          <w:p w:rsidR="006C302B" w:rsidRPr="00EA571F" w:rsidRDefault="006C302B" w:rsidP="00E06CF6">
            <w:pPr>
              <w:jc w:val="center"/>
              <w:rPr>
                <w:b/>
                <w:bCs/>
                <w:color w:val="000000"/>
                <w:sz w:val="20"/>
              </w:rPr>
            </w:pPr>
            <w:r w:rsidRPr="00951519">
              <w:rPr>
                <w:b/>
                <w:bCs/>
                <w:color w:val="000000"/>
                <w:sz w:val="20"/>
              </w:rPr>
              <w:t>21 834 908,91</w:t>
            </w:r>
          </w:p>
        </w:tc>
        <w:tc>
          <w:tcPr>
            <w:tcW w:w="1418" w:type="dxa"/>
            <w:shd w:val="clear" w:color="auto" w:fill="auto"/>
            <w:vAlign w:val="center"/>
            <w:hideMark/>
          </w:tcPr>
          <w:p w:rsidR="006C302B" w:rsidRPr="006F30A4" w:rsidRDefault="006C302B" w:rsidP="00E06CF6">
            <w:pPr>
              <w:jc w:val="center"/>
              <w:rPr>
                <w:b/>
                <w:bCs/>
                <w:color w:val="000000"/>
                <w:sz w:val="20"/>
              </w:rPr>
            </w:pPr>
            <w:r w:rsidRPr="006F30A4">
              <w:rPr>
                <w:b/>
                <w:bCs/>
                <w:color w:val="000000"/>
                <w:sz w:val="20"/>
              </w:rPr>
              <w:t>4 442 400,00</w:t>
            </w:r>
            <w:r w:rsidRPr="00EA571F">
              <w:rPr>
                <w:b/>
                <w:bCs/>
                <w:color w:val="000000"/>
                <w:sz w:val="20"/>
              </w:rPr>
              <w:t xml:space="preserve">           </w:t>
            </w:r>
          </w:p>
        </w:tc>
      </w:tr>
    </w:tbl>
    <w:p w:rsidR="006C302B" w:rsidRDefault="006C302B" w:rsidP="00342BB9">
      <w:pPr>
        <w:tabs>
          <w:tab w:val="left" w:pos="1080"/>
        </w:tabs>
        <w:jc w:val="center"/>
        <w:rPr>
          <w:b/>
          <w:color w:val="000000"/>
          <w:lang w:eastAsia="ru-RU"/>
        </w:rPr>
      </w:pPr>
    </w:p>
    <w:p w:rsidR="007F18C6" w:rsidRPr="007F18C6" w:rsidRDefault="007F18C6" w:rsidP="007F18C6">
      <w:pPr>
        <w:tabs>
          <w:tab w:val="left" w:pos="1080"/>
        </w:tabs>
        <w:ind w:firstLine="709"/>
        <w:jc w:val="center"/>
        <w:rPr>
          <w:b/>
          <w:color w:val="000000"/>
          <w:lang w:eastAsia="ru-RU"/>
        </w:rPr>
      </w:pPr>
    </w:p>
    <w:p w:rsidR="00C13E17" w:rsidRPr="00084013" w:rsidRDefault="00C13E17">
      <w:pPr>
        <w:rPr>
          <w:sz w:val="22"/>
          <w:szCs w:val="22"/>
        </w:rPr>
      </w:pPr>
    </w:p>
    <w:sectPr w:rsidR="00C13E17" w:rsidRPr="00084013"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663" w:rsidRDefault="00BB7663">
      <w:r>
        <w:separator/>
      </w:r>
    </w:p>
  </w:endnote>
  <w:endnote w:type="continuationSeparator" w:id="0">
    <w:p w:rsidR="00BB7663" w:rsidRDefault="00BB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Pr="006C302B"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6C302B">
      <w:rPr>
        <w:rStyle w:val="a5"/>
        <w:lang w:val="ru-RU"/>
      </w:rPr>
      <w:instrText xml:space="preserve">  </w:instrText>
    </w:r>
    <w:r>
      <w:rPr>
        <w:rStyle w:val="a5"/>
      </w:rPr>
      <w:fldChar w:fldCharType="separate"/>
    </w:r>
    <w:r w:rsidR="00F259AE" w:rsidRPr="006C302B">
      <w:rPr>
        <w:rStyle w:val="a5"/>
        <w:noProof/>
        <w:lang w:val="ru-RU"/>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20A28">
      <w:rPr>
        <w:lang w:val="ru-RU"/>
      </w:rPr>
      <w:t>Большаков А.Н.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663" w:rsidRDefault="00BB7663">
      <w:r>
        <w:separator/>
      </w:r>
    </w:p>
  </w:footnote>
  <w:footnote w:type="continuationSeparator" w:id="0">
    <w:p w:rsidR="00BB7663" w:rsidRDefault="00BB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B1B"/>
    <w:rsid w:val="000031C1"/>
    <w:rsid w:val="00023BE9"/>
    <w:rsid w:val="000255E1"/>
    <w:rsid w:val="000449EE"/>
    <w:rsid w:val="000471A6"/>
    <w:rsid w:val="00084013"/>
    <w:rsid w:val="000B5AD0"/>
    <w:rsid w:val="001B7F5C"/>
    <w:rsid w:val="001E6745"/>
    <w:rsid w:val="00224573"/>
    <w:rsid w:val="00330A4E"/>
    <w:rsid w:val="00342BB9"/>
    <w:rsid w:val="00351B9C"/>
    <w:rsid w:val="0038345F"/>
    <w:rsid w:val="00441D13"/>
    <w:rsid w:val="00491388"/>
    <w:rsid w:val="004B6B0C"/>
    <w:rsid w:val="004F4FE5"/>
    <w:rsid w:val="005226A4"/>
    <w:rsid w:val="005810C6"/>
    <w:rsid w:val="005D3790"/>
    <w:rsid w:val="005E4675"/>
    <w:rsid w:val="00675B1B"/>
    <w:rsid w:val="006B0CCE"/>
    <w:rsid w:val="006C302B"/>
    <w:rsid w:val="007668C2"/>
    <w:rsid w:val="007927E6"/>
    <w:rsid w:val="007935A1"/>
    <w:rsid w:val="007E0748"/>
    <w:rsid w:val="007F18C6"/>
    <w:rsid w:val="00820A28"/>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57AB"/>
    <w:rsid w:val="00B9731F"/>
    <w:rsid w:val="00BB7663"/>
    <w:rsid w:val="00BD2E42"/>
    <w:rsid w:val="00BF2CBF"/>
    <w:rsid w:val="00C13E17"/>
    <w:rsid w:val="00C1673D"/>
    <w:rsid w:val="00C30851"/>
    <w:rsid w:val="00C4595E"/>
    <w:rsid w:val="00CC46C6"/>
    <w:rsid w:val="00D11CAA"/>
    <w:rsid w:val="00DF3CF6"/>
    <w:rsid w:val="00E348EB"/>
    <w:rsid w:val="00E42D50"/>
    <w:rsid w:val="00E4300B"/>
    <w:rsid w:val="00E465AD"/>
    <w:rsid w:val="00EB3832"/>
    <w:rsid w:val="00ED2DB9"/>
    <w:rsid w:val="00F12949"/>
    <w:rsid w:val="00F259AE"/>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ABC14C9"/>
  <w15:docId w15:val="{82689348-C3EA-4971-A4EE-DB24DB9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d.arbitr.ru/Card/f66c0975-9009-4b8f-99c2-da240f7766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admin</cp:lastModifiedBy>
  <cp:revision>26</cp:revision>
  <dcterms:created xsi:type="dcterms:W3CDTF">2016-01-26T16:44:00Z</dcterms:created>
  <dcterms:modified xsi:type="dcterms:W3CDTF">2018-09-06T10:00:00Z</dcterms:modified>
</cp:coreProperties>
</file>