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0E" w:rsidRDefault="00B20C23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О ЗАДАТКЕ № ____</w:t>
      </w:r>
    </w:p>
    <w:p w:rsidR="000A2D0E" w:rsidRDefault="00B20C23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 г. Рязань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 w:rsidR="0076780E">
        <w:rPr>
          <w:sz w:val="22"/>
          <w:szCs w:val="22"/>
        </w:rPr>
        <w:t>_</w:t>
      </w:r>
      <w:r>
        <w:rPr>
          <w:sz w:val="22"/>
          <w:szCs w:val="22"/>
        </w:rPr>
        <w:t>_»__</w:t>
      </w:r>
      <w:r>
        <w:rPr>
          <w:sz w:val="22"/>
          <w:szCs w:val="22"/>
        </w:rPr>
        <w:t>_________2019</w:t>
      </w:r>
      <w:r w:rsidR="0076780E">
        <w:rPr>
          <w:sz w:val="22"/>
          <w:szCs w:val="22"/>
        </w:rPr>
        <w:t xml:space="preserve"> г.</w:t>
      </w:r>
    </w:p>
    <w:p w:rsidR="000A2D0E" w:rsidRDefault="000A2D0E">
      <w:pPr>
        <w:pStyle w:val="ab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0A2D0E" w:rsidRDefault="0076780E">
      <w:pPr>
        <w:pStyle w:val="ab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Финансовый управляющий Шалаева Владимира Владимировича</w:t>
      </w:r>
      <w:r w:rsidR="00B20C23">
        <w:rPr>
          <w:rFonts w:ascii="Times New Roman" w:hAnsi="Times New Roman"/>
        </w:rPr>
        <w:t xml:space="preserve"> (далее – Должник) Зонов Максим Валериевич, действующий на основании решения Арбитражного суда </w:t>
      </w:r>
      <w:r w:rsidR="00B20C23" w:rsidRPr="0076780E">
        <w:rPr>
          <w:rFonts w:ascii="Times New Roman" w:hAnsi="Times New Roman"/>
        </w:rPr>
        <w:t>Рязанской области</w:t>
      </w:r>
      <w:r>
        <w:rPr>
          <w:rFonts w:ascii="Times New Roman" w:hAnsi="Times New Roman"/>
        </w:rPr>
        <w:t xml:space="preserve"> по делу №724/2019</w:t>
      </w:r>
      <w:r w:rsidR="00B20C23">
        <w:rPr>
          <w:i/>
          <w:sz w:val="20"/>
          <w:szCs w:val="20"/>
        </w:rPr>
        <w:t xml:space="preserve"> </w:t>
      </w:r>
      <w:r w:rsidR="00B20C23">
        <w:rPr>
          <w:rFonts w:ascii="Times New Roman" w:hAnsi="Times New Roman"/>
        </w:rPr>
        <w:t xml:space="preserve">от </w:t>
      </w:r>
      <w:r>
        <w:t xml:space="preserve">19.03.2019 </w:t>
      </w:r>
      <w:r w:rsidR="00B20C23">
        <w:rPr>
          <w:rFonts w:ascii="Times New Roman" w:hAnsi="Times New Roman"/>
        </w:rPr>
        <w:t>г., именуемый «Организа</w:t>
      </w:r>
      <w:r>
        <w:rPr>
          <w:rFonts w:ascii="Times New Roman" w:hAnsi="Times New Roman"/>
        </w:rPr>
        <w:t>тор торгов», с одной стороны, и</w:t>
      </w:r>
      <w:r w:rsidR="00B20C23">
        <w:rPr>
          <w:rFonts w:ascii="Times New Roman" w:hAnsi="Times New Roman"/>
        </w:rPr>
        <w:t>____________________________</w:t>
      </w:r>
      <w:r w:rsidR="00B20C23">
        <w:rPr>
          <w:rFonts w:ascii="Times New Roman" w:hAnsi="Times New Roman"/>
        </w:rPr>
        <w:t xml:space="preserve">______ именуемый в дальнейшем </w:t>
      </w:r>
      <w:r w:rsidR="00B20C23">
        <w:rPr>
          <w:rFonts w:ascii="Times New Roman" w:hAnsi="Times New Roman"/>
          <w:bCs/>
        </w:rPr>
        <w:t>“Заявитель”</w:t>
      </w:r>
      <w:r>
        <w:rPr>
          <w:rFonts w:ascii="Times New Roman" w:hAnsi="Times New Roman"/>
        </w:rPr>
        <w:t>, в лице _</w:t>
      </w:r>
      <w:r w:rsidR="00B20C23">
        <w:rPr>
          <w:rFonts w:ascii="Times New Roman" w:hAnsi="Times New Roman"/>
        </w:rPr>
        <w:t>_________________________________, действующего на основании ___</w:t>
      </w:r>
      <w:r w:rsidR="00B20C23">
        <w:rPr>
          <w:rFonts w:ascii="Times New Roman" w:hAnsi="Times New Roman"/>
        </w:rPr>
        <w:t>паспорта</w:t>
      </w:r>
      <w:r w:rsidR="00B20C23">
        <w:rPr>
          <w:rFonts w:ascii="Times New Roman" w:hAnsi="Times New Roman"/>
        </w:rPr>
        <w:t xml:space="preserve">_____________, с другой стороны, заключили настоящий Договор о нижеследующем. </w:t>
      </w:r>
    </w:p>
    <w:p w:rsidR="000A2D0E" w:rsidRDefault="000A2D0E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0A2D0E" w:rsidRDefault="00B20C23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:rsidR="000A2D0E" w:rsidRDefault="00B20C23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В соответствии с условиями настоящего договора Заявитель вносит </w:t>
      </w:r>
      <w:r>
        <w:rPr>
          <w:bCs/>
          <w:sz w:val="22"/>
          <w:szCs w:val="22"/>
        </w:rPr>
        <w:t>задаток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 размере __________ рублей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с целью обеспечения исполнения обязательств</w:t>
      </w:r>
      <w:r>
        <w:rPr>
          <w:sz w:val="22"/>
          <w:szCs w:val="22"/>
        </w:rPr>
        <w:t xml:space="preserve"> по оплате продаваемого на торгах ________ имущества Должни</w:t>
      </w:r>
      <w:r w:rsidR="0076780E">
        <w:rPr>
          <w:sz w:val="22"/>
          <w:szCs w:val="22"/>
        </w:rPr>
        <w:t xml:space="preserve">ка по лоту №1 (Автомобиль </w:t>
      </w:r>
      <w:r w:rsidR="0076780E">
        <w:rPr>
          <w:sz w:val="22"/>
          <w:szCs w:val="22"/>
          <w:lang w:val="en-US"/>
        </w:rPr>
        <w:t>HYUNDAI</w:t>
      </w:r>
      <w:r w:rsidR="0076780E" w:rsidRPr="0076780E">
        <w:rPr>
          <w:sz w:val="22"/>
          <w:szCs w:val="22"/>
        </w:rPr>
        <w:t xml:space="preserve"> </w:t>
      </w:r>
      <w:r w:rsidR="0076780E">
        <w:rPr>
          <w:sz w:val="22"/>
          <w:szCs w:val="22"/>
          <w:lang w:val="en-US"/>
        </w:rPr>
        <w:t>SOLARIS</w:t>
      </w:r>
      <w:r w:rsidR="0076780E">
        <w:rPr>
          <w:sz w:val="22"/>
          <w:szCs w:val="22"/>
        </w:rPr>
        <w:t>, идентификационный номер (</w:t>
      </w:r>
      <w:r w:rsidR="0076780E">
        <w:rPr>
          <w:sz w:val="22"/>
          <w:szCs w:val="22"/>
          <w:lang w:val="en-US"/>
        </w:rPr>
        <w:t>VIN</w:t>
      </w:r>
      <w:r w:rsidR="0076780E" w:rsidRPr="0076780E">
        <w:rPr>
          <w:sz w:val="22"/>
          <w:szCs w:val="22"/>
        </w:rPr>
        <w:t>)</w:t>
      </w:r>
      <w:r w:rsidR="0076780E">
        <w:rPr>
          <w:sz w:val="22"/>
          <w:szCs w:val="22"/>
        </w:rPr>
        <w:t xml:space="preserve"> – </w:t>
      </w:r>
      <w:r w:rsidR="0076780E">
        <w:rPr>
          <w:sz w:val="22"/>
          <w:szCs w:val="22"/>
          <w:lang w:val="en-US"/>
        </w:rPr>
        <w:t>Z</w:t>
      </w:r>
      <w:r w:rsidR="0076780E" w:rsidRPr="0076780E">
        <w:rPr>
          <w:sz w:val="22"/>
          <w:szCs w:val="22"/>
        </w:rPr>
        <w:t>94</w:t>
      </w:r>
      <w:r w:rsidR="0076780E">
        <w:rPr>
          <w:sz w:val="22"/>
          <w:szCs w:val="22"/>
          <w:lang w:val="en-US"/>
        </w:rPr>
        <w:t>K</w:t>
      </w:r>
      <w:r w:rsidR="0076780E" w:rsidRPr="0076780E">
        <w:rPr>
          <w:sz w:val="22"/>
          <w:szCs w:val="22"/>
        </w:rPr>
        <w:t>241</w:t>
      </w:r>
      <w:r w:rsidR="0076780E">
        <w:rPr>
          <w:sz w:val="22"/>
          <w:szCs w:val="22"/>
          <w:lang w:val="en-US"/>
        </w:rPr>
        <w:t>CAJR</w:t>
      </w:r>
      <w:r w:rsidR="0076780E">
        <w:rPr>
          <w:sz w:val="22"/>
          <w:szCs w:val="22"/>
        </w:rPr>
        <w:t>075575, год выпуска – 2018)</w:t>
      </w:r>
      <w:r>
        <w:rPr>
          <w:bCs/>
          <w:sz w:val="22"/>
          <w:szCs w:val="22"/>
        </w:rPr>
        <w:t xml:space="preserve">. Сумма задатка составляет 10 </w:t>
      </w:r>
      <w:r>
        <w:rPr>
          <w:bCs/>
          <w:sz w:val="22"/>
          <w:szCs w:val="22"/>
        </w:rPr>
        <w:t>% от начальной (текущей) цены лота.</w:t>
      </w:r>
    </w:p>
    <w:p w:rsidR="000A2D0E" w:rsidRDefault="00B20C23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0A2D0E" w:rsidRDefault="00B20C23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1.4. Уплата задатка в разме</w:t>
      </w:r>
      <w:r>
        <w:rPr>
          <w:bCs/>
          <w:sz w:val="22"/>
          <w:szCs w:val="22"/>
        </w:rPr>
        <w:t>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</w:t>
      </w:r>
      <w:r>
        <w:rPr>
          <w:bCs/>
          <w:sz w:val="22"/>
          <w:szCs w:val="22"/>
        </w:rPr>
        <w:t xml:space="preserve">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0A2D0E" w:rsidRDefault="000A2D0E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0A2D0E" w:rsidRDefault="00B20C23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Порядок вне</w:t>
      </w:r>
      <w:r>
        <w:rPr>
          <w:b/>
          <w:bCs/>
          <w:sz w:val="22"/>
          <w:szCs w:val="22"/>
        </w:rPr>
        <w:t>сения задатка</w:t>
      </w:r>
    </w:p>
    <w:p w:rsidR="000A2D0E" w:rsidRDefault="00B20C23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76780E" w:rsidRPr="0076780E" w:rsidRDefault="00B20C23">
      <w:pPr>
        <w:ind w:firstLine="540"/>
        <w:jc w:val="both"/>
        <w:rPr>
          <w:sz w:val="22"/>
          <w:szCs w:val="22"/>
        </w:rPr>
      </w:pPr>
      <w:r w:rsidRPr="0076780E">
        <w:rPr>
          <w:sz w:val="22"/>
          <w:szCs w:val="22"/>
        </w:rPr>
        <w:t xml:space="preserve">Реквизиты банка: </w:t>
      </w:r>
    </w:p>
    <w:p w:rsidR="000A2D0E" w:rsidRPr="0076780E" w:rsidRDefault="00B20C23">
      <w:pPr>
        <w:ind w:firstLine="540"/>
        <w:jc w:val="both"/>
        <w:rPr>
          <w:sz w:val="22"/>
          <w:szCs w:val="22"/>
        </w:rPr>
      </w:pPr>
      <w:r w:rsidRPr="0076780E">
        <w:rPr>
          <w:sz w:val="22"/>
          <w:szCs w:val="22"/>
        </w:rPr>
        <w:t>Рязанское отделение №8606/003 ПАО Сбербанк</w:t>
      </w:r>
    </w:p>
    <w:p w:rsidR="000A2D0E" w:rsidRPr="0076780E" w:rsidRDefault="00B20C23">
      <w:pPr>
        <w:ind w:firstLine="540"/>
        <w:jc w:val="both"/>
        <w:rPr>
          <w:sz w:val="22"/>
          <w:szCs w:val="22"/>
        </w:rPr>
      </w:pPr>
      <w:r w:rsidRPr="0076780E">
        <w:rPr>
          <w:sz w:val="22"/>
          <w:szCs w:val="22"/>
        </w:rPr>
        <w:t>Кор/счет: 30101810500000000614 в ГУ Банка России по Рязанской области</w:t>
      </w:r>
    </w:p>
    <w:p w:rsidR="000A2D0E" w:rsidRPr="0076780E" w:rsidRDefault="00B20C23">
      <w:pPr>
        <w:ind w:firstLine="540"/>
        <w:jc w:val="both"/>
        <w:rPr>
          <w:sz w:val="22"/>
          <w:szCs w:val="22"/>
        </w:rPr>
      </w:pPr>
      <w:r w:rsidRPr="0076780E">
        <w:rPr>
          <w:sz w:val="22"/>
          <w:szCs w:val="22"/>
        </w:rPr>
        <w:t xml:space="preserve">БИК 046126614 </w:t>
      </w:r>
    </w:p>
    <w:p w:rsidR="000A2D0E" w:rsidRPr="0076780E" w:rsidRDefault="00B20C23">
      <w:pPr>
        <w:ind w:firstLine="540"/>
        <w:jc w:val="both"/>
        <w:rPr>
          <w:sz w:val="22"/>
          <w:szCs w:val="22"/>
        </w:rPr>
      </w:pPr>
      <w:r w:rsidRPr="0076780E">
        <w:rPr>
          <w:sz w:val="22"/>
          <w:szCs w:val="22"/>
        </w:rPr>
        <w:t xml:space="preserve">Счет </w:t>
      </w:r>
      <w:r w:rsidR="0076780E">
        <w:rPr>
          <w:sz w:val="22"/>
          <w:szCs w:val="22"/>
        </w:rPr>
        <w:t xml:space="preserve">получателя: </w:t>
      </w:r>
      <w:r w:rsidR="0076780E" w:rsidRPr="0076780E">
        <w:rPr>
          <w:sz w:val="22"/>
          <w:szCs w:val="22"/>
        </w:rPr>
        <w:t>40817810453001491111</w:t>
      </w:r>
    </w:p>
    <w:p w:rsidR="000A2D0E" w:rsidRPr="0076780E" w:rsidRDefault="00B20C23">
      <w:pPr>
        <w:ind w:firstLine="540"/>
        <w:jc w:val="both"/>
        <w:rPr>
          <w:sz w:val="22"/>
          <w:szCs w:val="22"/>
        </w:rPr>
      </w:pPr>
      <w:r w:rsidRPr="0076780E">
        <w:rPr>
          <w:sz w:val="22"/>
          <w:szCs w:val="22"/>
        </w:rPr>
        <w:t>ФИО по</w:t>
      </w:r>
      <w:r w:rsidR="0076780E">
        <w:rPr>
          <w:sz w:val="22"/>
          <w:szCs w:val="22"/>
        </w:rPr>
        <w:t>лучателя: Шалаев Владимир Владимирович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>
        <w:rPr>
          <w:bCs/>
          <w:sz w:val="22"/>
          <w:szCs w:val="22"/>
        </w:rPr>
        <w:t xml:space="preserve">«О </w:t>
      </w:r>
      <w:r>
        <w:rPr>
          <w:bCs/>
          <w:sz w:val="22"/>
          <w:szCs w:val="22"/>
        </w:rPr>
        <w:t>несостоятельности (банкротстве)»</w:t>
      </w:r>
      <w:r>
        <w:rPr>
          <w:sz w:val="22"/>
          <w:szCs w:val="22"/>
        </w:rPr>
        <w:t xml:space="preserve">. </w:t>
      </w:r>
    </w:p>
    <w:p w:rsidR="000A2D0E" w:rsidRDefault="00B20C23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</w:t>
      </w:r>
      <w:r>
        <w:rPr>
          <w:sz w:val="22"/>
          <w:szCs w:val="22"/>
        </w:rPr>
        <w:t>ючением случаев, установленных законом.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0A2D0E" w:rsidRDefault="000A2D0E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0A2D0E" w:rsidRDefault="00B20C23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Порядок возврата и удержания задатка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 Задаток возвращается Заявителю в порядке и сроки, установленные </w:t>
      </w:r>
      <w:r>
        <w:rPr>
          <w:sz w:val="22"/>
          <w:szCs w:val="22"/>
        </w:rPr>
        <w:t>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Сумма Задатка возвращается з</w:t>
      </w:r>
      <w:r>
        <w:rPr>
          <w:sz w:val="22"/>
          <w:szCs w:val="22"/>
        </w:rPr>
        <w:t xml:space="preserve">а минусом </w:t>
      </w:r>
      <w:proofErr w:type="gramStart"/>
      <w:r>
        <w:rPr>
          <w:sz w:val="22"/>
          <w:szCs w:val="22"/>
        </w:rPr>
        <w:t>банковской комиссии</w:t>
      </w:r>
      <w:proofErr w:type="gramEnd"/>
      <w:r>
        <w:rPr>
          <w:sz w:val="22"/>
          <w:szCs w:val="22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</w:t>
      </w:r>
      <w:r>
        <w:rPr>
          <w:sz w:val="22"/>
          <w:szCs w:val="22"/>
        </w:rPr>
        <w:t>ления протокола о результатах проведения торгов.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Заявител</w:t>
      </w:r>
      <w:r>
        <w:rPr>
          <w:sz w:val="22"/>
          <w:szCs w:val="22"/>
        </w:rPr>
        <w:t xml:space="preserve">ем заявки на участие в торгах, задаток возвращается заявителю по правилам, предусмотренным пунктом 3.2. настоящего договора. 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</w:t>
      </w:r>
      <w:r>
        <w:rPr>
          <w:sz w:val="22"/>
          <w:szCs w:val="22"/>
        </w:rPr>
        <w:t>ла об окончании приема заявок и признании торгов несостоявшимися.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0A2D0E" w:rsidRDefault="00B20C23">
      <w:pPr>
        <w:pStyle w:val="a7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Внесенный задаток не возвращается в </w:t>
      </w:r>
      <w:r>
        <w:rPr>
          <w:sz w:val="22"/>
          <w:szCs w:val="22"/>
        </w:rPr>
        <w:t>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9626"/>
      </w:tblGrid>
      <w:tr w:rsidR="000A2D0E">
        <w:trPr>
          <w:trHeight w:val="375"/>
        </w:trPr>
        <w:tc>
          <w:tcPr>
            <w:tcW w:w="848" w:type="dxa"/>
          </w:tcPr>
          <w:p w:rsidR="000A2D0E" w:rsidRDefault="00B20C2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0A2D0E" w:rsidRDefault="00B20C23">
            <w:pPr>
              <w:tabs>
                <w:tab w:val="right" w:pos="9360"/>
              </w:tabs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0A2D0E">
        <w:trPr>
          <w:trHeight w:val="385"/>
        </w:trPr>
        <w:tc>
          <w:tcPr>
            <w:tcW w:w="848" w:type="dxa"/>
          </w:tcPr>
          <w:p w:rsidR="000A2D0E" w:rsidRDefault="00B20C2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0A2D0E" w:rsidRDefault="00B20C23">
            <w:pPr>
              <w:tabs>
                <w:tab w:val="right" w:pos="9360"/>
              </w:tabs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 xml:space="preserve">уклоняется от оплаты имущества в соответствии с условиями заключенного </w:t>
            </w:r>
            <w:r>
              <w:rPr>
                <w:sz w:val="22"/>
                <w:szCs w:val="22"/>
              </w:rPr>
              <w:t>договора;</w:t>
            </w:r>
          </w:p>
          <w:p w:rsidR="000A2D0E" w:rsidRDefault="00B20C23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</w:t>
      </w:r>
      <w:r>
        <w:rPr>
          <w:sz w:val="22"/>
          <w:szCs w:val="22"/>
        </w:rPr>
        <w:t>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0"/>
      </w:tblGrid>
      <w:tr w:rsidR="000A2D0E">
        <w:trPr>
          <w:trHeight w:val="397"/>
        </w:trPr>
        <w:tc>
          <w:tcPr>
            <w:tcW w:w="10480" w:type="dxa"/>
            <w:vAlign w:val="bottom"/>
          </w:tcPr>
          <w:p w:rsidR="000A2D0E" w:rsidRDefault="00B20C23">
            <w:pPr>
              <w:tabs>
                <w:tab w:val="right" w:pos="9360"/>
              </w:tabs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0A2D0E">
        <w:trPr>
          <w:trHeight w:val="387"/>
        </w:trPr>
        <w:tc>
          <w:tcPr>
            <w:tcW w:w="10480" w:type="dxa"/>
            <w:vAlign w:val="bottom"/>
          </w:tcPr>
          <w:p w:rsidR="000A2D0E" w:rsidRDefault="00B20C23">
            <w:pPr>
              <w:tabs>
                <w:tab w:val="right" w:pos="9360"/>
              </w:tabs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0A2D0E" w:rsidRDefault="00B20C23">
            <w:pPr>
              <w:tabs>
                <w:tab w:val="right" w:pos="9360"/>
              </w:tabs>
              <w:autoSpaceDE w:val="0"/>
              <w:autoSpaceDN w:val="0"/>
              <w:jc w:val="both"/>
            </w:pPr>
            <w:r>
              <w:rPr>
                <w:sz w:val="22"/>
                <w:szCs w:val="22"/>
              </w:rPr>
              <w:t xml:space="preserve">- заявляет об </w:t>
            </w:r>
            <w:r>
              <w:rPr>
                <w:sz w:val="22"/>
                <w:szCs w:val="22"/>
              </w:rPr>
              <w:t>одностороннем отказе от исполнения заключенного договора купли-продажи.</w:t>
            </w:r>
          </w:p>
        </w:tc>
      </w:tr>
    </w:tbl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3.10. Заявитель обязан незамедлительно </w:t>
      </w:r>
      <w:r>
        <w:rPr>
          <w:sz w:val="22"/>
          <w:szCs w:val="22"/>
        </w:rPr>
        <w:t>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0A2D0E" w:rsidRDefault="000A2D0E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0A2D0E" w:rsidRDefault="00B20C23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Срок действия настоящего договора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</w:t>
      </w:r>
      <w:r>
        <w:rPr>
          <w:sz w:val="22"/>
          <w:szCs w:val="22"/>
        </w:rPr>
        <w:t>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0A2D0E" w:rsidRDefault="00B20C23">
      <w:pPr>
        <w:pStyle w:val="a7"/>
        <w:tabs>
          <w:tab w:val="center" w:pos="8363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4.2. Все споры по настоящему договору подлежат рассмотрению в А</w:t>
      </w:r>
      <w:r>
        <w:rPr>
          <w:sz w:val="22"/>
          <w:szCs w:val="22"/>
        </w:rPr>
        <w:t>рбитражном суде Рязанской области (в случае подведомственности спора арбитражному суду) или Московском</w:t>
      </w:r>
      <w:bookmarkStart w:id="0" w:name="_GoBack"/>
      <w:bookmarkEnd w:id="0"/>
      <w:r>
        <w:rPr>
          <w:sz w:val="22"/>
          <w:szCs w:val="22"/>
        </w:rPr>
        <w:t xml:space="preserve"> районном суде г. Рязани (в случае подведомственности спора суду общей юрисдикции).</w:t>
      </w:r>
    </w:p>
    <w:p w:rsidR="000A2D0E" w:rsidRDefault="00B20C23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 Настоящий договор составлен в двух экземплярах, имеющих од</w:t>
      </w:r>
      <w:r>
        <w:rPr>
          <w:sz w:val="22"/>
          <w:szCs w:val="22"/>
        </w:rPr>
        <w:t>инаковую юридическую силу, по одному для каждой из сторон.</w:t>
      </w:r>
    </w:p>
    <w:p w:rsidR="000A2D0E" w:rsidRDefault="00B20C23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0A2D0E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0A2D0E" w:rsidRDefault="00B20C23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0A2D0E" w:rsidRDefault="000A2D0E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A2D0E" w:rsidRDefault="00B20C23">
            <w:pPr>
              <w:ind w:left="25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Заявитель:</w:t>
            </w:r>
          </w:p>
          <w:p w:rsidR="000A2D0E" w:rsidRDefault="000A2D0E">
            <w:pPr>
              <w:ind w:left="252"/>
              <w:jc w:val="both"/>
              <w:rPr>
                <w:b/>
              </w:rPr>
            </w:pPr>
          </w:p>
        </w:tc>
      </w:tr>
      <w:tr w:rsidR="000A2D0E">
        <w:trPr>
          <w:trHeight w:val="910"/>
        </w:trPr>
        <w:tc>
          <w:tcPr>
            <w:tcW w:w="4608" w:type="dxa"/>
          </w:tcPr>
          <w:p w:rsidR="000A2D0E" w:rsidRDefault="000A2D0E">
            <w:pPr>
              <w:pStyle w:val="a9"/>
              <w:jc w:val="center"/>
            </w:pPr>
          </w:p>
          <w:p w:rsidR="000A2D0E" w:rsidRDefault="00B20C23">
            <w:pPr>
              <w:pStyle w:val="a9"/>
              <w:jc w:val="center"/>
            </w:pPr>
            <w:r>
              <w:rPr>
                <w:sz w:val="22"/>
                <w:szCs w:val="22"/>
              </w:rPr>
              <w:t>Финансовый управляющий</w:t>
            </w:r>
          </w:p>
          <w:p w:rsidR="000A2D0E" w:rsidRDefault="000A2D0E">
            <w:pPr>
              <w:pStyle w:val="a9"/>
              <w:jc w:val="center"/>
            </w:pPr>
          </w:p>
          <w:p w:rsidR="000A2D0E" w:rsidRDefault="00B20C23">
            <w:pPr>
              <w:pStyle w:val="a9"/>
              <w:jc w:val="center"/>
            </w:pPr>
            <w:r>
              <w:rPr>
                <w:sz w:val="22"/>
                <w:szCs w:val="22"/>
              </w:rPr>
              <w:t>____________________________</w:t>
            </w:r>
          </w:p>
          <w:p w:rsidR="000A2D0E" w:rsidRDefault="00B20C23">
            <w:pPr>
              <w:pStyle w:val="a9"/>
              <w:jc w:val="center"/>
            </w:pPr>
            <w:r>
              <w:rPr>
                <w:sz w:val="22"/>
                <w:szCs w:val="22"/>
              </w:rPr>
              <w:t xml:space="preserve">Зонов М.В.  </w:t>
            </w:r>
          </w:p>
          <w:p w:rsidR="000A2D0E" w:rsidRDefault="000A2D0E">
            <w:pPr>
              <w:pStyle w:val="a9"/>
            </w:pPr>
          </w:p>
        </w:tc>
        <w:tc>
          <w:tcPr>
            <w:tcW w:w="4860" w:type="dxa"/>
          </w:tcPr>
          <w:p w:rsidR="000A2D0E" w:rsidRDefault="000A2D0E">
            <w:pPr>
              <w:pStyle w:val="a9"/>
              <w:jc w:val="center"/>
            </w:pPr>
          </w:p>
          <w:p w:rsidR="000A2D0E" w:rsidRDefault="00B20C23">
            <w:pPr>
              <w:pStyle w:val="a9"/>
              <w:jc w:val="center"/>
            </w:pPr>
            <w:r>
              <w:rPr>
                <w:sz w:val="22"/>
                <w:szCs w:val="22"/>
              </w:rPr>
              <w:t>Заявитель</w:t>
            </w:r>
          </w:p>
          <w:p w:rsidR="000A2D0E" w:rsidRDefault="000A2D0E">
            <w:pPr>
              <w:pStyle w:val="a9"/>
              <w:jc w:val="center"/>
            </w:pPr>
          </w:p>
          <w:p w:rsidR="000A2D0E" w:rsidRDefault="00B20C23">
            <w:pPr>
              <w:pStyle w:val="a9"/>
              <w:jc w:val="center"/>
            </w:pP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___________________________</w:t>
            </w:r>
          </w:p>
          <w:p w:rsidR="000A2D0E" w:rsidRDefault="000A2D0E">
            <w:pPr>
              <w:pStyle w:val="a9"/>
              <w:jc w:val="center"/>
            </w:pPr>
          </w:p>
        </w:tc>
      </w:tr>
    </w:tbl>
    <w:p w:rsidR="000A2D0E" w:rsidRDefault="000A2D0E">
      <w:pPr>
        <w:rPr>
          <w:sz w:val="22"/>
          <w:szCs w:val="22"/>
        </w:rPr>
      </w:pPr>
    </w:p>
    <w:sectPr w:rsidR="000A2D0E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A7"/>
    <w:rsid w:val="000413B3"/>
    <w:rsid w:val="000837C4"/>
    <w:rsid w:val="000A2D0E"/>
    <w:rsid w:val="00157C97"/>
    <w:rsid w:val="001865EC"/>
    <w:rsid w:val="002373CF"/>
    <w:rsid w:val="00280CCC"/>
    <w:rsid w:val="002B73B0"/>
    <w:rsid w:val="003009B6"/>
    <w:rsid w:val="00337ABA"/>
    <w:rsid w:val="00346EBB"/>
    <w:rsid w:val="003F288E"/>
    <w:rsid w:val="0040252D"/>
    <w:rsid w:val="004659FF"/>
    <w:rsid w:val="004C2CB3"/>
    <w:rsid w:val="004C37BE"/>
    <w:rsid w:val="004F3AB5"/>
    <w:rsid w:val="005176A7"/>
    <w:rsid w:val="00560774"/>
    <w:rsid w:val="005D7E66"/>
    <w:rsid w:val="005F5112"/>
    <w:rsid w:val="006D1479"/>
    <w:rsid w:val="00724A16"/>
    <w:rsid w:val="00726262"/>
    <w:rsid w:val="0076780E"/>
    <w:rsid w:val="00780F89"/>
    <w:rsid w:val="0078152F"/>
    <w:rsid w:val="00791578"/>
    <w:rsid w:val="00812EDD"/>
    <w:rsid w:val="00830CB0"/>
    <w:rsid w:val="008B2A4F"/>
    <w:rsid w:val="008D23C0"/>
    <w:rsid w:val="009B323E"/>
    <w:rsid w:val="009C2BE6"/>
    <w:rsid w:val="009E4E80"/>
    <w:rsid w:val="00A3351C"/>
    <w:rsid w:val="00A35401"/>
    <w:rsid w:val="00A37201"/>
    <w:rsid w:val="00A910AD"/>
    <w:rsid w:val="00A911D8"/>
    <w:rsid w:val="00A94937"/>
    <w:rsid w:val="00B20C23"/>
    <w:rsid w:val="00B505A7"/>
    <w:rsid w:val="00BB4E2B"/>
    <w:rsid w:val="00BC3916"/>
    <w:rsid w:val="00C166F3"/>
    <w:rsid w:val="00D00D13"/>
    <w:rsid w:val="00D0101B"/>
    <w:rsid w:val="00D77511"/>
    <w:rsid w:val="00D87F32"/>
    <w:rsid w:val="00E001E3"/>
    <w:rsid w:val="00E01074"/>
    <w:rsid w:val="00E2477F"/>
    <w:rsid w:val="00E45D46"/>
    <w:rsid w:val="00EA3D41"/>
    <w:rsid w:val="00FC07DD"/>
    <w:rsid w:val="1738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D5AD2"/>
  <w15:docId w15:val="{BDC11936-0931-4E9B-ADD5-AD871B2C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pPr>
      <w:spacing w:after="120"/>
    </w:pPr>
  </w:style>
  <w:style w:type="paragraph" w:styleId="a7">
    <w:name w:val="Body Text Indent"/>
    <w:basedOn w:val="a"/>
    <w:link w:val="a8"/>
    <w:uiPriority w:val="99"/>
    <w:pPr>
      <w:spacing w:after="120"/>
      <w:ind w:left="283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Приложение"/>
    <w:basedOn w:val="a5"/>
    <w:next w:val="a"/>
    <w:uiPriority w:val="99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qFormat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WSCB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Администратор</dc:creator>
  <cp:lastModifiedBy>Алексей Бодриков</cp:lastModifiedBy>
  <cp:revision>3</cp:revision>
  <dcterms:created xsi:type="dcterms:W3CDTF">2019-10-07T11:38:00Z</dcterms:created>
  <dcterms:modified xsi:type="dcterms:W3CDTF">2019-10-07T11:41:00Z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1049-11.2.0.8934</vt:lpwstr>
  </property>
</Properties>
</file>