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0F08A1" w:rsidRPr="000F08A1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DA5EB0" w:rsidP="00DA5EB0">
      <w:pPr>
        <w:ind w:firstLine="708"/>
        <w:jc w:val="both"/>
        <w:rPr>
          <w:sz w:val="22"/>
          <w:szCs w:val="22"/>
        </w:rPr>
      </w:pPr>
      <w:r w:rsidRPr="00DA5EB0">
        <w:rPr>
          <w:b/>
          <w:sz w:val="22"/>
          <w:szCs w:val="22"/>
        </w:rPr>
        <w:t>Финансовый управляющий</w:t>
      </w:r>
      <w:r w:rsidRPr="00DA5EB0">
        <w:rPr>
          <w:sz w:val="22"/>
          <w:szCs w:val="22"/>
        </w:rPr>
        <w:t xml:space="preserve"> Овсепяна Эдгара </w:t>
      </w:r>
      <w:proofErr w:type="spellStart"/>
      <w:r w:rsidRPr="00DA5EB0">
        <w:rPr>
          <w:sz w:val="22"/>
          <w:szCs w:val="22"/>
        </w:rPr>
        <w:t>Норайровича</w:t>
      </w:r>
      <w:proofErr w:type="spellEnd"/>
      <w:r w:rsidRPr="00DA5EB0">
        <w:rPr>
          <w:sz w:val="22"/>
          <w:szCs w:val="22"/>
        </w:rPr>
        <w:t xml:space="preserve"> (дата рождения: 13.03.1983, место рождения: г. Москва, ИНН: 772075920228, СНИЛС: 16876828138, регистрация по месту жительства: 142455, Московская обл., Ногинский район, дер. </w:t>
      </w:r>
      <w:proofErr w:type="spellStart"/>
      <w:r w:rsidRPr="00DA5EB0">
        <w:rPr>
          <w:sz w:val="22"/>
          <w:szCs w:val="22"/>
        </w:rPr>
        <w:t>Исаково</w:t>
      </w:r>
      <w:proofErr w:type="spellEnd"/>
      <w:r w:rsidRPr="00DA5EB0">
        <w:rPr>
          <w:sz w:val="22"/>
          <w:szCs w:val="22"/>
        </w:rPr>
        <w:t xml:space="preserve">, ул. 2-я Заречная, д.15, далее – «Должник») </w:t>
      </w:r>
      <w:r w:rsidRPr="00DA5EB0">
        <w:rPr>
          <w:b/>
          <w:sz w:val="22"/>
          <w:szCs w:val="22"/>
        </w:rPr>
        <w:t>Иванков Дмитрий Андреевич</w:t>
      </w:r>
      <w:r w:rsidRPr="00DA5EB0">
        <w:rPr>
          <w:sz w:val="22"/>
          <w:szCs w:val="22"/>
        </w:rPr>
        <w:t xml:space="preserve">, член «СРО «Эгида», адрес для направления корреспонденции: 105082, г. Москва, ул. </w:t>
      </w:r>
      <w:proofErr w:type="spellStart"/>
      <w:r w:rsidRPr="00DA5EB0">
        <w:rPr>
          <w:sz w:val="22"/>
          <w:szCs w:val="22"/>
        </w:rPr>
        <w:t>Бакунинская</w:t>
      </w:r>
      <w:proofErr w:type="spellEnd"/>
      <w:r w:rsidRPr="00DA5EB0">
        <w:rPr>
          <w:sz w:val="22"/>
          <w:szCs w:val="22"/>
        </w:rPr>
        <w:t xml:space="preserve">, д. 69, стр. 1, оф. 32, </w:t>
      </w:r>
      <w:r w:rsidRPr="00DA5EB0">
        <w:rPr>
          <w:sz w:val="22"/>
          <w:szCs w:val="22"/>
        </w:rPr>
        <w:t xml:space="preserve">действующего на основании </w:t>
      </w:r>
      <w:r w:rsidRPr="00DA5EB0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DA5EB0">
        <w:rPr>
          <w:sz w:val="22"/>
          <w:szCs w:val="22"/>
        </w:rPr>
        <w:t xml:space="preserve"> Арбитражного суда Московской области от 25.10.2018 г. по делу № А41-22770/2018 (резолютивная часть от 25.10.2018 года)</w:t>
      </w:r>
      <w:r>
        <w:rPr>
          <w:sz w:val="22"/>
          <w:szCs w:val="22"/>
        </w:rPr>
        <w:t xml:space="preserve"> именуемый в дальней</w:t>
      </w:r>
      <w:r w:rsidR="003D33E7">
        <w:rPr>
          <w:sz w:val="22"/>
          <w:szCs w:val="22"/>
        </w:rPr>
        <w:t>ш</w:t>
      </w:r>
      <w:r>
        <w:rPr>
          <w:sz w:val="22"/>
          <w:szCs w:val="22"/>
        </w:rPr>
        <w:t xml:space="preserve">ем </w:t>
      </w:r>
      <w:r w:rsidRPr="00DA5EB0">
        <w:rPr>
          <w:b/>
          <w:sz w:val="22"/>
          <w:szCs w:val="22"/>
        </w:rPr>
        <w:t>«Финансовый управляющий»</w:t>
      </w:r>
      <w:r>
        <w:rPr>
          <w:sz w:val="22"/>
          <w:szCs w:val="22"/>
        </w:rPr>
        <w:t xml:space="preserve"> </w:t>
      </w:r>
      <w:r w:rsidRPr="00DA5EB0">
        <w:rPr>
          <w:sz w:val="22"/>
          <w:szCs w:val="22"/>
        </w:rPr>
        <w:t xml:space="preserve">с одной стороны, и </w:t>
      </w:r>
      <w:r>
        <w:rPr>
          <w:sz w:val="22"/>
          <w:szCs w:val="22"/>
        </w:rPr>
        <w:t>__________________________</w:t>
      </w:r>
      <w:r w:rsidR="00626CD9">
        <w:rPr>
          <w:sz w:val="22"/>
          <w:szCs w:val="22"/>
        </w:rPr>
        <w:t>___, именуемое (</w:t>
      </w:r>
      <w:proofErr w:type="spellStart"/>
      <w:r w:rsidR="00626CD9">
        <w:rPr>
          <w:sz w:val="22"/>
          <w:szCs w:val="22"/>
        </w:rPr>
        <w:t>ый</w:t>
      </w:r>
      <w:proofErr w:type="spellEnd"/>
      <w:r w:rsidR="00626CD9">
        <w:rPr>
          <w:sz w:val="22"/>
          <w:szCs w:val="22"/>
        </w:rPr>
        <w:t>) в дальнейше</w:t>
      </w:r>
      <w:bookmarkStart w:id="0" w:name="_GoBack"/>
      <w:bookmarkEnd w:id="0"/>
      <w:r w:rsidR="00626CD9">
        <w:rPr>
          <w:sz w:val="22"/>
          <w:szCs w:val="22"/>
        </w:rPr>
        <w:t xml:space="preserve">м </w:t>
      </w:r>
      <w:r w:rsidR="00626CD9">
        <w:rPr>
          <w:b/>
          <w:sz w:val="22"/>
          <w:szCs w:val="22"/>
        </w:rPr>
        <w:t>«Претендент»</w:t>
      </w:r>
      <w:r w:rsidR="00626CD9">
        <w:rPr>
          <w:sz w:val="22"/>
          <w:szCs w:val="22"/>
        </w:rPr>
        <w:t>, в лице _</w:t>
      </w:r>
      <w:r>
        <w:rPr>
          <w:sz w:val="22"/>
          <w:szCs w:val="22"/>
        </w:rPr>
        <w:t>__________________________</w:t>
      </w:r>
      <w:r w:rsidR="00626CD9">
        <w:rPr>
          <w:sz w:val="22"/>
          <w:szCs w:val="22"/>
        </w:rPr>
        <w:t xml:space="preserve">__, действующего на основании </w:t>
      </w:r>
      <w:r>
        <w:rPr>
          <w:sz w:val="22"/>
          <w:szCs w:val="22"/>
        </w:rPr>
        <w:t>_____________</w:t>
      </w:r>
      <w:r w:rsidR="00626CD9">
        <w:rPr>
          <w:sz w:val="22"/>
          <w:szCs w:val="22"/>
        </w:rPr>
        <w:t>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DA5EB0" w:rsidRPr="00DA5EB0" w:rsidRDefault="00626CD9" w:rsidP="00DA5EB0">
      <w:pPr>
        <w:pStyle w:val="Standard"/>
        <w:tabs>
          <w:tab w:val="left" w:pos="38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="00DA5EB0" w:rsidRPr="00DA5EB0">
        <w:rPr>
          <w:sz w:val="22"/>
          <w:szCs w:val="22"/>
        </w:rPr>
        <w:t xml:space="preserve">Овсепяна Эдгара </w:t>
      </w:r>
      <w:proofErr w:type="spellStart"/>
      <w:r w:rsidR="00DA5EB0" w:rsidRPr="00DA5EB0">
        <w:rPr>
          <w:sz w:val="22"/>
          <w:szCs w:val="22"/>
        </w:rPr>
        <w:t>Норайровича</w:t>
      </w:r>
      <w:proofErr w:type="spellEnd"/>
      <w:r w:rsidR="00DA5EB0" w:rsidRPr="00DA5EB0">
        <w:rPr>
          <w:sz w:val="22"/>
          <w:szCs w:val="22"/>
        </w:rPr>
        <w:t xml:space="preserve"> (дата рождения: 13.03.1983, место рождения: г. Москва, ИНН: 772075920228, СНИЛС: 16876828138, регистрация по месту жительства: 142455, Московская обл., Ногинский район, дер. </w:t>
      </w:r>
      <w:proofErr w:type="spellStart"/>
      <w:r w:rsidR="00DA5EB0" w:rsidRPr="00DA5EB0">
        <w:rPr>
          <w:sz w:val="22"/>
          <w:szCs w:val="22"/>
        </w:rPr>
        <w:t>Исаково</w:t>
      </w:r>
      <w:proofErr w:type="spellEnd"/>
      <w:r w:rsidR="00DA5EB0" w:rsidRPr="00DA5EB0">
        <w:rPr>
          <w:sz w:val="22"/>
          <w:szCs w:val="22"/>
        </w:rPr>
        <w:t>, ул. 2-я Заречная, д.15</w:t>
      </w:r>
      <w:r w:rsidR="00DA5EB0">
        <w:rPr>
          <w:sz w:val="22"/>
          <w:szCs w:val="22"/>
        </w:rPr>
        <w:t>)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DA5EB0">
        <w:rPr>
          <w:sz w:val="22"/>
          <w:szCs w:val="22"/>
        </w:rPr>
        <w:t>1:</w:t>
      </w:r>
      <w:r>
        <w:rPr>
          <w:sz w:val="22"/>
          <w:szCs w:val="22"/>
        </w:rPr>
        <w:t xml:space="preserve"> </w:t>
      </w:r>
      <w:r w:rsidR="00DA5EB0" w:rsidRPr="00DA5EB0">
        <w:rPr>
          <w:sz w:val="22"/>
          <w:szCs w:val="22"/>
        </w:rPr>
        <w:t xml:space="preserve">Земельный участок, вид разрешенного использования: для ведения личного подсобного хозяйства. Общая площадь 1130 кв. м. Адрес (местонахождение) объекта: установлено относительно ориентира, расположенного в границах участка. Почтовый адрес ориентира: обл. Московская, р-н Балашихинский, г. Балашиха, </w:t>
      </w:r>
      <w:proofErr w:type="spellStart"/>
      <w:r w:rsidR="00DA5EB0" w:rsidRPr="00DA5EB0">
        <w:rPr>
          <w:sz w:val="22"/>
          <w:szCs w:val="22"/>
        </w:rPr>
        <w:t>мкр</w:t>
      </w:r>
      <w:proofErr w:type="spellEnd"/>
      <w:r w:rsidR="00DA5EB0" w:rsidRPr="00DA5EB0">
        <w:rPr>
          <w:sz w:val="22"/>
          <w:szCs w:val="22"/>
        </w:rPr>
        <w:t xml:space="preserve">. Салтыковка, ул. Княжий пруд, дом 9. Кадастровый (или условный) номер объекта: 50:15:0060112:99; </w:t>
      </w:r>
    </w:p>
    <w:p w:rsidR="00DA5EB0" w:rsidRPr="00DA5EB0" w:rsidRDefault="00DA5EB0" w:rsidP="00DA5EB0">
      <w:pPr>
        <w:pStyle w:val="Standard"/>
        <w:tabs>
          <w:tab w:val="left" w:pos="3800"/>
        </w:tabs>
        <w:jc w:val="both"/>
        <w:rPr>
          <w:sz w:val="22"/>
          <w:szCs w:val="22"/>
        </w:rPr>
      </w:pPr>
      <w:r w:rsidRPr="00DA5EB0">
        <w:rPr>
          <w:sz w:val="22"/>
          <w:szCs w:val="22"/>
        </w:rPr>
        <w:t xml:space="preserve">Здание, назначение: жилой дом. Общая площадь 160.3 кв. м, количество этажей, в том числе подземных этажей: 1. Адрес (местонахождение) объекта: Московская обл., Балашихинский р-н, г. Балашиха, </w:t>
      </w:r>
      <w:proofErr w:type="spellStart"/>
      <w:r w:rsidRPr="00DA5EB0">
        <w:rPr>
          <w:sz w:val="22"/>
          <w:szCs w:val="22"/>
        </w:rPr>
        <w:t>мкр</w:t>
      </w:r>
      <w:proofErr w:type="spellEnd"/>
      <w:r w:rsidRPr="00DA5EB0">
        <w:rPr>
          <w:sz w:val="22"/>
          <w:szCs w:val="22"/>
        </w:rPr>
        <w:t xml:space="preserve">. Салтыковка, ул. Княжий пруд, 9, стр. 1. Кадастровый (или условный) номер объекта: 50:15:0000000:80332. </w:t>
      </w:r>
    </w:p>
    <w:p w:rsidR="00DA5EB0" w:rsidRPr="00DA5EB0" w:rsidRDefault="00DA5EB0" w:rsidP="00DA5EB0">
      <w:pPr>
        <w:pStyle w:val="Standard"/>
        <w:tabs>
          <w:tab w:val="left" w:pos="3800"/>
        </w:tabs>
        <w:jc w:val="both"/>
        <w:rPr>
          <w:sz w:val="22"/>
          <w:szCs w:val="22"/>
        </w:rPr>
      </w:pPr>
      <w:r w:rsidRPr="00DA5EB0">
        <w:rPr>
          <w:sz w:val="22"/>
          <w:szCs w:val="22"/>
        </w:rPr>
        <w:t xml:space="preserve">Здание, назначение: жилой дом. Общая площадь 344.3 кв. м, количество этажей, в том числе подземных этажей: 2. Адрес (местонахождение) объекта: Московская обл., Балашихинский р-н, г. Балашиха, </w:t>
      </w:r>
      <w:proofErr w:type="spellStart"/>
      <w:r w:rsidRPr="00DA5EB0">
        <w:rPr>
          <w:sz w:val="22"/>
          <w:szCs w:val="22"/>
        </w:rPr>
        <w:t>мкр</w:t>
      </w:r>
      <w:proofErr w:type="spellEnd"/>
      <w:r w:rsidRPr="00DA5EB0">
        <w:rPr>
          <w:sz w:val="22"/>
          <w:szCs w:val="22"/>
        </w:rPr>
        <w:t>. Салтыковка, ул. Княжий пруд, 9, стр.1. Кадастровый (или условный) номер объекта: 50:15:0000000:80333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</w:t>
      </w:r>
      <w:r w:rsidR="00DA5EB0">
        <w:rPr>
          <w:sz w:val="22"/>
          <w:szCs w:val="22"/>
        </w:rPr>
        <w:t>Финансовый управляющий</w:t>
      </w:r>
      <w:r>
        <w:rPr>
          <w:sz w:val="22"/>
          <w:szCs w:val="22"/>
        </w:rPr>
        <w:t xml:space="preserve"> принимает задаток на расчетный счет </w:t>
      </w:r>
      <w:r w:rsidR="00DA5EB0" w:rsidRPr="00DA5EB0">
        <w:rPr>
          <w:sz w:val="22"/>
          <w:szCs w:val="22"/>
        </w:rPr>
        <w:t xml:space="preserve">Овсепяна Эдгара </w:t>
      </w:r>
      <w:proofErr w:type="spellStart"/>
      <w:r w:rsidR="00DA5EB0" w:rsidRPr="00DA5EB0">
        <w:rPr>
          <w:sz w:val="22"/>
          <w:szCs w:val="22"/>
        </w:rPr>
        <w:t>Норайровича</w:t>
      </w:r>
      <w:proofErr w:type="spellEnd"/>
      <w:r>
        <w:rPr>
          <w:sz w:val="22"/>
          <w:szCs w:val="22"/>
        </w:rPr>
        <w:t xml:space="preserve">, указанный в информационном сообщении о торгах (далее – информационное сообщение). Информационное сообщение </w:t>
      </w:r>
      <w:r w:rsidR="00DA5EB0">
        <w:rPr>
          <w:sz w:val="22"/>
          <w:szCs w:val="22"/>
        </w:rPr>
        <w:t>№____________</w:t>
      </w:r>
      <w:proofErr w:type="gramStart"/>
      <w:r w:rsidR="00DA5EB0">
        <w:rPr>
          <w:sz w:val="22"/>
          <w:szCs w:val="22"/>
        </w:rPr>
        <w:t xml:space="preserve">_  </w:t>
      </w:r>
      <w:r>
        <w:rPr>
          <w:sz w:val="22"/>
          <w:szCs w:val="22"/>
        </w:rPr>
        <w:t>опубликовано</w:t>
      </w:r>
      <w:proofErr w:type="gramEnd"/>
      <w:r>
        <w:rPr>
          <w:sz w:val="22"/>
          <w:szCs w:val="22"/>
        </w:rPr>
        <w:t xml:space="preserve"> Организатором торгов «__» __________ 201</w:t>
      </w:r>
      <w:r w:rsidR="000F08A1">
        <w:rPr>
          <w:sz w:val="22"/>
          <w:szCs w:val="22"/>
        </w:rPr>
        <w:t>8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DA5EB0">
        <w:rPr>
          <w:sz w:val="22"/>
          <w:szCs w:val="22"/>
        </w:rPr>
        <w:t>купли-продажи</w:t>
      </w:r>
      <w:r w:rsidR="00F6664E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</w:t>
      </w:r>
      <w:r w:rsidR="00DA5EB0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</w:t>
      </w:r>
      <w:r w:rsidR="000F08A1" w:rsidRPr="000F08A1">
        <w:rPr>
          <w:rFonts w:ascii="Times New Roman" w:hAnsi="Times New Roman"/>
          <w:b w:val="0"/>
          <w:sz w:val="22"/>
          <w:szCs w:val="22"/>
        </w:rPr>
        <w:lastRenderedPageBreak/>
        <w:t>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</w:t>
      </w:r>
      <w:r w:rsidR="00DA5EB0">
        <w:rPr>
          <w:rFonts w:ascii="Times New Roman" w:hAnsi="Times New Roman"/>
          <w:b w:val="0"/>
          <w:sz w:val="22"/>
          <w:szCs w:val="22"/>
        </w:rPr>
        <w:t>Финансового управляющего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</w:t>
      </w:r>
      <w:r w:rsidR="00EA5EBD">
        <w:rPr>
          <w:rFonts w:ascii="Times New Roman" w:hAnsi="Times New Roman"/>
          <w:b w:val="0"/>
          <w:sz w:val="22"/>
          <w:szCs w:val="22"/>
        </w:rPr>
        <w:t>Финансовый управляющий</w:t>
      </w:r>
      <w:r>
        <w:rPr>
          <w:rFonts w:ascii="Times New Roman" w:hAnsi="Times New Roman"/>
          <w:b w:val="0"/>
          <w:sz w:val="22"/>
          <w:szCs w:val="22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="00EA5EBD">
        <w:rPr>
          <w:rFonts w:ascii="Times New Roman" w:hAnsi="Times New Roman"/>
          <w:b w:val="0"/>
          <w:sz w:val="22"/>
          <w:szCs w:val="22"/>
        </w:rPr>
        <w:t>Финансового управляющего</w:t>
      </w:r>
      <w:r>
        <w:rPr>
          <w:rFonts w:ascii="Times New Roman" w:hAnsi="Times New Roman"/>
          <w:b w:val="0"/>
          <w:sz w:val="22"/>
          <w:szCs w:val="22"/>
        </w:rPr>
        <w:t xml:space="preserve">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</w:t>
      </w:r>
      <w:r w:rsidR="00EA5EBD">
        <w:rPr>
          <w:rFonts w:ascii="Times New Roman" w:hAnsi="Times New Roman"/>
          <w:b w:val="0"/>
          <w:sz w:val="22"/>
          <w:szCs w:val="22"/>
        </w:rPr>
        <w:t>Финансового</w:t>
      </w:r>
      <w:r>
        <w:rPr>
          <w:rFonts w:ascii="Times New Roman" w:hAnsi="Times New Roman"/>
          <w:b w:val="0"/>
          <w:sz w:val="22"/>
          <w:szCs w:val="22"/>
        </w:rPr>
        <w:t xml:space="preserve">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EA5EBD" w:rsidRPr="00EA5EBD" w:rsidRDefault="00EA5EBD" w:rsidP="00EA5EBD">
            <w:pPr>
              <w:jc w:val="both"/>
              <w:rPr>
                <w:b/>
                <w:sz w:val="22"/>
                <w:szCs w:val="22"/>
              </w:rPr>
            </w:pPr>
            <w:r w:rsidRPr="00EA5EBD">
              <w:rPr>
                <w:b/>
                <w:sz w:val="22"/>
                <w:szCs w:val="22"/>
              </w:rPr>
              <w:t xml:space="preserve">Финансовый управляющий Овсепяна Эдгара </w:t>
            </w:r>
            <w:proofErr w:type="spellStart"/>
            <w:r w:rsidRPr="00EA5EBD">
              <w:rPr>
                <w:b/>
                <w:sz w:val="22"/>
                <w:szCs w:val="22"/>
              </w:rPr>
              <w:t>Норайровича</w:t>
            </w:r>
            <w:proofErr w:type="spellEnd"/>
            <w:r w:rsidRPr="00EA5EBD">
              <w:rPr>
                <w:b/>
                <w:sz w:val="22"/>
                <w:szCs w:val="22"/>
              </w:rPr>
              <w:t xml:space="preserve"> Иванков Дмитрий Андреевич</w:t>
            </w:r>
          </w:p>
          <w:p w:rsidR="00EA5EBD" w:rsidRPr="00EA5EBD" w:rsidRDefault="00EA5EBD" w:rsidP="00EA5EBD">
            <w:pPr>
              <w:jc w:val="both"/>
              <w:rPr>
                <w:sz w:val="22"/>
                <w:szCs w:val="22"/>
              </w:rPr>
            </w:pPr>
          </w:p>
          <w:p w:rsidR="00EA5EBD" w:rsidRPr="00EA5EBD" w:rsidRDefault="00EA5EBD" w:rsidP="00EA5EBD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 xml:space="preserve">Адрес для направления корреспонденции: 105082, г. Москва, ул. </w:t>
            </w:r>
            <w:proofErr w:type="spellStart"/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>Бакунинская</w:t>
            </w:r>
            <w:proofErr w:type="spellEnd"/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 xml:space="preserve">, д. 69, стр. 1, оф. 32 </w:t>
            </w:r>
          </w:p>
          <w:p w:rsidR="00EA5EBD" w:rsidRPr="00EA5EBD" w:rsidRDefault="00EA5EBD" w:rsidP="00EA5EBD">
            <w:pPr>
              <w:pStyle w:val="ConsTitle"/>
              <w:widowControl/>
              <w:ind w:firstLine="72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EA5EBD" w:rsidRPr="00EA5EBD" w:rsidRDefault="00EA5EBD" w:rsidP="00EA5EBD">
            <w:pPr>
              <w:pStyle w:val="ConsTitle"/>
              <w:widowControl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>Банк получателя: Московский РФ АО «</w:t>
            </w:r>
            <w:proofErr w:type="spellStart"/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>Россельхозбанк</w:t>
            </w:r>
            <w:proofErr w:type="spellEnd"/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>» № 3349/63/1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>ИНН: 7725114488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>КПП: 770343001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>БИК: 044525430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>К/с банка: 30101810045250000430 в ГУ Банка России по ЦФО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>Счет получателя: 40817810763250012874</w:t>
            </w:r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br/>
              <w:t xml:space="preserve">ФИО получателя: Овсепян Эдгар </w:t>
            </w:r>
            <w:proofErr w:type="spellStart"/>
            <w:r w:rsidRPr="00EA5EBD">
              <w:rPr>
                <w:rFonts w:ascii="Times New Roman" w:hAnsi="Times New Roman"/>
                <w:b w:val="0"/>
                <w:sz w:val="22"/>
                <w:szCs w:val="22"/>
              </w:rPr>
              <w:t>Норайорович</w:t>
            </w:r>
            <w:proofErr w:type="spellEnd"/>
          </w:p>
          <w:p w:rsidR="00EA5EBD" w:rsidRPr="00EA5EBD" w:rsidRDefault="00EA5EBD" w:rsidP="00EA5EBD">
            <w:pPr>
              <w:jc w:val="both"/>
              <w:rPr>
                <w:sz w:val="22"/>
                <w:szCs w:val="22"/>
              </w:rPr>
            </w:pPr>
          </w:p>
          <w:p w:rsidR="00EA5EBD" w:rsidRPr="00EA5EBD" w:rsidRDefault="00EA5EBD" w:rsidP="00EA5EBD">
            <w:pPr>
              <w:rPr>
                <w:b/>
                <w:sz w:val="22"/>
                <w:szCs w:val="22"/>
              </w:rPr>
            </w:pPr>
            <w:r w:rsidRPr="00EA5EBD">
              <w:rPr>
                <w:b/>
                <w:sz w:val="22"/>
                <w:szCs w:val="22"/>
              </w:rPr>
              <w:t>Финансовый управляющий</w:t>
            </w:r>
          </w:p>
          <w:p w:rsidR="00EA5EBD" w:rsidRPr="00EA5EBD" w:rsidRDefault="00EA5EBD" w:rsidP="00EA5EBD">
            <w:pPr>
              <w:rPr>
                <w:b/>
                <w:sz w:val="22"/>
                <w:szCs w:val="22"/>
              </w:rPr>
            </w:pPr>
            <w:r w:rsidRPr="00EA5EBD">
              <w:rPr>
                <w:b/>
                <w:sz w:val="22"/>
                <w:szCs w:val="22"/>
              </w:rPr>
              <w:t xml:space="preserve">Овсепяна Эдгара </w:t>
            </w:r>
            <w:proofErr w:type="spellStart"/>
            <w:r w:rsidRPr="00EA5EBD">
              <w:rPr>
                <w:b/>
                <w:sz w:val="22"/>
                <w:szCs w:val="22"/>
              </w:rPr>
              <w:t>Норайровича</w:t>
            </w:r>
            <w:proofErr w:type="spellEnd"/>
          </w:p>
          <w:p w:rsidR="00EA5EBD" w:rsidRPr="00EA5EBD" w:rsidRDefault="00EA5EBD" w:rsidP="00EA5EBD">
            <w:pPr>
              <w:rPr>
                <w:b/>
                <w:sz w:val="22"/>
                <w:szCs w:val="22"/>
              </w:rPr>
            </w:pPr>
          </w:p>
          <w:p w:rsidR="00EA5EBD" w:rsidRPr="00EA5EBD" w:rsidRDefault="00EA5EBD" w:rsidP="00EA5EBD">
            <w:pPr>
              <w:rPr>
                <w:b/>
                <w:sz w:val="22"/>
                <w:szCs w:val="22"/>
              </w:rPr>
            </w:pPr>
            <w:r w:rsidRPr="00EA5EBD">
              <w:rPr>
                <w:b/>
                <w:sz w:val="22"/>
                <w:szCs w:val="22"/>
              </w:rPr>
              <w:t>____________/Иванков Д.А./</w:t>
            </w:r>
          </w:p>
          <w:p w:rsidR="00EA5EBD" w:rsidRPr="00EA5EBD" w:rsidRDefault="00EA5EBD" w:rsidP="00EA5EBD">
            <w:pPr>
              <w:rPr>
                <w:b/>
                <w:sz w:val="22"/>
                <w:szCs w:val="22"/>
              </w:rPr>
            </w:pPr>
          </w:p>
          <w:p w:rsidR="00626CD9" w:rsidRDefault="00EA5EBD" w:rsidP="00EA5EBD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A5EBD"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E44"/>
    <w:rsid w:val="000F08A1"/>
    <w:rsid w:val="00286511"/>
    <w:rsid w:val="002F540C"/>
    <w:rsid w:val="003D33E7"/>
    <w:rsid w:val="00490831"/>
    <w:rsid w:val="005B5E44"/>
    <w:rsid w:val="00626CD9"/>
    <w:rsid w:val="0082686E"/>
    <w:rsid w:val="00836727"/>
    <w:rsid w:val="00DA5EB0"/>
    <w:rsid w:val="00EA3257"/>
    <w:rsid w:val="00EA5EBD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F0623C"/>
  <w15:docId w15:val="{6991F8B0-3C22-4825-940B-27ADFF62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Standard">
    <w:name w:val="Standard"/>
    <w:rsid w:val="00DA5EB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9</cp:revision>
  <cp:lastPrinted>1900-12-31T21:00:00Z</cp:lastPrinted>
  <dcterms:created xsi:type="dcterms:W3CDTF">2016-02-20T13:21:00Z</dcterms:created>
  <dcterms:modified xsi:type="dcterms:W3CDTF">2018-12-07T12:45:00Z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