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BF" w:rsidRPr="00084013" w:rsidRDefault="00FE65BF" w:rsidP="000449EE">
      <w:pPr>
        <w:jc w:val="center"/>
        <w:rPr>
          <w:b/>
        </w:rPr>
      </w:pPr>
      <w:r>
        <w:rPr>
          <w:b/>
          <w:sz w:val="22"/>
          <w:szCs w:val="22"/>
        </w:rPr>
        <w:t xml:space="preserve">ПРОЕКТ </w:t>
      </w:r>
      <w:r w:rsidRPr="00084013">
        <w:rPr>
          <w:b/>
          <w:sz w:val="22"/>
          <w:szCs w:val="22"/>
        </w:rPr>
        <w:t>ДОГОВОР</w:t>
      </w:r>
      <w:r>
        <w:rPr>
          <w:b/>
          <w:sz w:val="22"/>
          <w:szCs w:val="22"/>
        </w:rPr>
        <w:t>А</w:t>
      </w:r>
    </w:p>
    <w:p w:rsidR="00FE65BF" w:rsidRPr="00084013" w:rsidRDefault="00FE65BF" w:rsidP="000449EE">
      <w:pPr>
        <w:jc w:val="center"/>
        <w:rPr>
          <w:b/>
        </w:rPr>
      </w:pPr>
      <w:r w:rsidRPr="00084013">
        <w:rPr>
          <w:b/>
          <w:sz w:val="22"/>
          <w:szCs w:val="22"/>
        </w:rPr>
        <w:t>об уступке прав требования (цессии)</w:t>
      </w:r>
    </w:p>
    <w:p w:rsidR="00FE65BF" w:rsidRPr="00084013" w:rsidRDefault="00FE65BF" w:rsidP="000449EE">
      <w:pPr>
        <w:jc w:val="center"/>
        <w:rPr>
          <w:b/>
        </w:rPr>
      </w:pPr>
    </w:p>
    <w:p w:rsidR="00FE65BF" w:rsidRPr="00B95CE5" w:rsidRDefault="00FE65BF" w:rsidP="00FE65BF">
      <w:pPr>
        <w:pStyle w:val="ConsNonformat"/>
        <w:ind w:right="-284" w:firstLine="567"/>
        <w:rPr>
          <w:rFonts w:ascii="Times New Roman" w:hAnsi="Times New Roman"/>
          <w:sz w:val="24"/>
          <w:szCs w:val="24"/>
        </w:rPr>
      </w:pPr>
      <w:r w:rsidRPr="00B95CE5">
        <w:rPr>
          <w:rFonts w:ascii="Times New Roman" w:hAnsi="Times New Roman"/>
          <w:sz w:val="24"/>
          <w:szCs w:val="24"/>
        </w:rPr>
        <w:t>г. Москва</w:t>
      </w:r>
      <w:r w:rsidRPr="00B95CE5">
        <w:rPr>
          <w:rFonts w:ascii="Times New Roman" w:hAnsi="Times New Roman"/>
          <w:sz w:val="24"/>
          <w:szCs w:val="24"/>
        </w:rPr>
        <w:tab/>
        <w:t xml:space="preserve">                                                            </w:t>
      </w:r>
      <w:r w:rsidR="00B71052">
        <w:rPr>
          <w:rFonts w:ascii="Times New Roman" w:hAnsi="Times New Roman"/>
          <w:sz w:val="24"/>
          <w:szCs w:val="24"/>
        </w:rPr>
        <w:t xml:space="preserve">                 </w:t>
      </w:r>
      <w:r>
        <w:rPr>
          <w:rFonts w:ascii="Times New Roman" w:hAnsi="Times New Roman"/>
          <w:sz w:val="24"/>
          <w:szCs w:val="24"/>
        </w:rPr>
        <w:t xml:space="preserve"> </w:t>
      </w:r>
      <w:r w:rsidRPr="00FE65BF">
        <w:rPr>
          <w:rFonts w:ascii="Times New Roman" w:hAnsi="Times New Roman"/>
          <w:sz w:val="24"/>
          <w:szCs w:val="24"/>
          <w:highlight w:val="yellow"/>
        </w:rPr>
        <w:t>«__» месяц ____</w:t>
      </w:r>
      <w:r w:rsidRPr="00B95CE5">
        <w:rPr>
          <w:rFonts w:ascii="Times New Roman" w:hAnsi="Times New Roman"/>
          <w:sz w:val="24"/>
          <w:szCs w:val="24"/>
        </w:rPr>
        <w:t xml:space="preserve"> 20</w:t>
      </w:r>
      <w:r w:rsidR="00B71052">
        <w:rPr>
          <w:rFonts w:ascii="Times New Roman" w:hAnsi="Times New Roman"/>
          <w:sz w:val="24"/>
          <w:szCs w:val="24"/>
        </w:rPr>
        <w:t>__</w:t>
      </w:r>
      <w:r w:rsidRPr="00B95CE5">
        <w:rPr>
          <w:rFonts w:ascii="Times New Roman" w:hAnsi="Times New Roman"/>
          <w:sz w:val="24"/>
          <w:szCs w:val="24"/>
        </w:rPr>
        <w:t xml:space="preserve"> года</w:t>
      </w:r>
    </w:p>
    <w:p w:rsidR="00FE65BF" w:rsidRPr="00B95CE5" w:rsidRDefault="00FE65BF" w:rsidP="00FE65BF">
      <w:pPr>
        <w:pStyle w:val="ConsNonformat"/>
        <w:ind w:right="-284" w:firstLine="567"/>
        <w:rPr>
          <w:rFonts w:ascii="Times New Roman" w:hAnsi="Times New Roman"/>
          <w:sz w:val="24"/>
          <w:szCs w:val="24"/>
        </w:rPr>
      </w:pPr>
    </w:p>
    <w:p w:rsidR="00FE65BF" w:rsidRPr="00FE65BF" w:rsidRDefault="00FE65BF" w:rsidP="00E77A3D">
      <w:pPr>
        <w:shd w:val="clear" w:color="auto" w:fill="FFFFFF"/>
        <w:ind w:left="36" w:firstLine="531"/>
        <w:jc w:val="both"/>
        <w:rPr>
          <w:sz w:val="22"/>
          <w:szCs w:val="22"/>
        </w:rPr>
      </w:pPr>
      <w:proofErr w:type="gramStart"/>
      <w:r w:rsidRPr="00E77A3D">
        <w:rPr>
          <w:b/>
          <w:sz w:val="22"/>
          <w:szCs w:val="22"/>
        </w:rPr>
        <w:t>ООО «Группа компаний «ОПТИМА»</w:t>
      </w:r>
      <w:r w:rsidRPr="00FE65BF">
        <w:rPr>
          <w:sz w:val="22"/>
          <w:szCs w:val="22"/>
        </w:rPr>
        <w:t xml:space="preserve"> (ОГРН 1047796147651, ИНН 7701527133, 105082, город Москва, Набережная </w:t>
      </w:r>
      <w:proofErr w:type="spellStart"/>
      <w:r w:rsidRPr="00FE65BF">
        <w:rPr>
          <w:sz w:val="22"/>
          <w:szCs w:val="22"/>
        </w:rPr>
        <w:t>Рубцовская</w:t>
      </w:r>
      <w:proofErr w:type="spellEnd"/>
      <w:r w:rsidRPr="00FE65BF">
        <w:rPr>
          <w:sz w:val="22"/>
          <w:szCs w:val="22"/>
        </w:rPr>
        <w:t>, дом 3, строение 1) в лице конкурсного управляющего Зайцева Василия Игоревича (далее – Доверитель), действующего на основании Решения Арбитражного суда города Москвы по делу № А40-250839/18-88-303 «Б» от 23.09.2019 г (резолютивная часть),</w:t>
      </w:r>
      <w:r w:rsidRPr="00941691">
        <w:rPr>
          <w:sz w:val="22"/>
          <w:szCs w:val="22"/>
        </w:rPr>
        <w:t xml:space="preserve"> именуемое в дальнейшем «</w:t>
      </w:r>
      <w:r w:rsidRPr="00941691">
        <w:rPr>
          <w:b/>
          <w:sz w:val="22"/>
          <w:szCs w:val="22"/>
        </w:rPr>
        <w:t>Цедент</w:t>
      </w:r>
      <w:r w:rsidRPr="00941691">
        <w:rPr>
          <w:sz w:val="22"/>
          <w:szCs w:val="22"/>
        </w:rPr>
        <w:t>»</w:t>
      </w:r>
      <w:r w:rsidRPr="00941691">
        <w:rPr>
          <w:bCs/>
          <w:sz w:val="22"/>
          <w:szCs w:val="22"/>
        </w:rPr>
        <w:t xml:space="preserve">, </w:t>
      </w:r>
      <w:r w:rsidRPr="00941691">
        <w:rPr>
          <w:sz w:val="22"/>
          <w:szCs w:val="22"/>
        </w:rPr>
        <w:t>с одной стороны,</w:t>
      </w:r>
      <w:r>
        <w:rPr>
          <w:sz w:val="22"/>
          <w:szCs w:val="22"/>
        </w:rPr>
        <w:t xml:space="preserve"> </w:t>
      </w:r>
      <w:r w:rsidRPr="00084013">
        <w:rPr>
          <w:sz w:val="22"/>
          <w:szCs w:val="22"/>
        </w:rPr>
        <w:t>и</w:t>
      </w:r>
      <w:r>
        <w:rPr>
          <w:sz w:val="22"/>
          <w:szCs w:val="22"/>
        </w:rPr>
        <w:t xml:space="preserve"> 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r>
        <w:rPr>
          <w:sz w:val="22"/>
          <w:szCs w:val="22"/>
        </w:rPr>
        <w:t xml:space="preserve"> </w:t>
      </w:r>
      <w:r w:rsidRPr="00084013">
        <w:rPr>
          <w:sz w:val="22"/>
          <w:szCs w:val="22"/>
        </w:rPr>
        <w:t>совместно</w:t>
      </w:r>
      <w:proofErr w:type="gramEnd"/>
      <w:r w:rsidRPr="00084013">
        <w:rPr>
          <w:sz w:val="22"/>
          <w:szCs w:val="22"/>
        </w:rPr>
        <w:t xml:space="preserve"> </w:t>
      </w:r>
      <w:proofErr w:type="gramStart"/>
      <w:r w:rsidRPr="00084013">
        <w:rPr>
          <w:sz w:val="22"/>
          <w:szCs w:val="22"/>
        </w:rPr>
        <w:t>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roofErr w:type="gramEnd"/>
    </w:p>
    <w:p w:rsidR="00FE65BF" w:rsidRPr="00FE65BF" w:rsidRDefault="00FE65BF" w:rsidP="00FE65BF">
      <w:pPr>
        <w:shd w:val="clear" w:color="auto" w:fill="FFFFFF"/>
        <w:ind w:left="36"/>
        <w:jc w:val="both"/>
        <w:rPr>
          <w:sz w:val="22"/>
          <w:szCs w:val="22"/>
        </w:rPr>
      </w:pPr>
      <w:r w:rsidRPr="00FE65BF">
        <w:rPr>
          <w:sz w:val="22"/>
          <w:szCs w:val="22"/>
        </w:rPr>
        <w:t>Настоящий договор заключен по результатам торгов № __________, проведенных «__» ______ 20</w:t>
      </w:r>
      <w:r w:rsidR="00B71052">
        <w:rPr>
          <w:sz w:val="22"/>
          <w:szCs w:val="22"/>
        </w:rPr>
        <w:t>__</w:t>
      </w:r>
      <w:r w:rsidRPr="00FE65BF">
        <w:rPr>
          <w:sz w:val="22"/>
          <w:szCs w:val="22"/>
        </w:rPr>
        <w:t xml:space="preserve"> г. Организатором торгов - ________. </w:t>
      </w:r>
    </w:p>
    <w:p w:rsidR="00FE65BF" w:rsidRPr="00FE65BF" w:rsidRDefault="00FE65BF" w:rsidP="00FE65BF">
      <w:pPr>
        <w:shd w:val="clear" w:color="auto" w:fill="FFFFFF"/>
        <w:ind w:left="36"/>
        <w:jc w:val="both"/>
        <w:rPr>
          <w:sz w:val="22"/>
          <w:szCs w:val="22"/>
        </w:rPr>
      </w:pPr>
      <w:r w:rsidRPr="00FE65BF">
        <w:rPr>
          <w:sz w:val="22"/>
          <w:szCs w:val="22"/>
        </w:rPr>
        <w:t>Сообщение о проведении торгов по продаже имущества опубликовано в газете «Коммерсантъ» №___ от «__»____________20</w:t>
      </w:r>
      <w:r w:rsidR="00B71052">
        <w:rPr>
          <w:sz w:val="22"/>
          <w:szCs w:val="22"/>
        </w:rPr>
        <w:t>__</w:t>
      </w:r>
      <w:r w:rsidRPr="00FE65BF">
        <w:rPr>
          <w:sz w:val="22"/>
          <w:szCs w:val="22"/>
        </w:rPr>
        <w:t xml:space="preserve"> г. </w:t>
      </w:r>
    </w:p>
    <w:p w:rsidR="00FE65BF" w:rsidRPr="00FE65BF" w:rsidRDefault="00FE65BF" w:rsidP="00FE65BF">
      <w:pPr>
        <w:shd w:val="clear" w:color="auto" w:fill="FFFFFF"/>
        <w:ind w:left="36"/>
        <w:jc w:val="both"/>
        <w:rPr>
          <w:sz w:val="22"/>
          <w:szCs w:val="22"/>
        </w:rPr>
      </w:pPr>
      <w:r w:rsidRPr="00FE65BF">
        <w:rPr>
          <w:sz w:val="22"/>
          <w:szCs w:val="22"/>
        </w:rPr>
        <w:t>Протокол о результатах проведения торгов в форме публичного предложения по Лоту №_____ (протокол № ________ от _________ 20</w:t>
      </w:r>
      <w:r w:rsidR="00B71052">
        <w:rPr>
          <w:sz w:val="22"/>
          <w:szCs w:val="22"/>
        </w:rPr>
        <w:t>__</w:t>
      </w:r>
      <w:r w:rsidRPr="00FE65BF">
        <w:rPr>
          <w:sz w:val="22"/>
          <w:szCs w:val="22"/>
        </w:rPr>
        <w:t xml:space="preserve"> года) по продаже имущества, принадлежащего ________.</w:t>
      </w:r>
    </w:p>
    <w:p w:rsidR="00FE65BF" w:rsidRPr="00FE65BF" w:rsidRDefault="00FE65BF" w:rsidP="00FE65BF">
      <w:pPr>
        <w:shd w:val="clear" w:color="auto" w:fill="FFFFFF"/>
        <w:ind w:left="36"/>
        <w:jc w:val="both"/>
        <w:rPr>
          <w:sz w:val="22"/>
          <w:szCs w:val="22"/>
        </w:rPr>
      </w:pPr>
      <w:r w:rsidRPr="00FE65BF">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FE65BF">
        <w:rPr>
          <w:sz w:val="22"/>
          <w:szCs w:val="22"/>
        </w:rPr>
        <w:t>при</w:t>
      </w:r>
      <w:proofErr w:type="gramEnd"/>
      <w:r w:rsidRPr="00FE65BF">
        <w:rPr>
          <w:sz w:val="22"/>
          <w:szCs w:val="22"/>
        </w:rPr>
        <w:t xml:space="preserve"> _______________: </w:t>
      </w:r>
      <w:proofErr w:type="gramStart"/>
      <w:r w:rsidRPr="00FE65BF">
        <w:rPr>
          <w:sz w:val="22"/>
          <w:szCs w:val="22"/>
        </w:rPr>
        <w:t>(Оператор - ________, место нахождения: ____________, сайт в сети Интернет: ___________, телефон/факс: _______.</w:t>
      </w:r>
      <w:proofErr w:type="gramEnd"/>
    </w:p>
    <w:p w:rsidR="00FE65BF" w:rsidRPr="00825758" w:rsidRDefault="00FE65BF"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FE65BF" w:rsidRPr="00084013" w:rsidRDefault="00FE65BF"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FE65BF" w:rsidRPr="00084013" w:rsidRDefault="00FE65BF" w:rsidP="00941691">
      <w:pPr>
        <w:numPr>
          <w:ilvl w:val="2"/>
          <w:numId w:val="1"/>
        </w:numPr>
        <w:tabs>
          <w:tab w:val="num" w:pos="885"/>
        </w:tabs>
        <w:spacing w:before="40"/>
        <w:ind w:left="601" w:hanging="601"/>
        <w:jc w:val="both"/>
        <w:rPr>
          <w:lang w:eastAsia="ru-RU"/>
        </w:rPr>
      </w:pPr>
      <w:r w:rsidRPr="00084013">
        <w:rPr>
          <w:sz w:val="22"/>
          <w:szCs w:val="22"/>
          <w:lang w:eastAsia="ru-RU"/>
        </w:rPr>
        <w:t xml:space="preserve">Цедент – </w:t>
      </w:r>
      <w:r w:rsidRPr="00FE65BF">
        <w:rPr>
          <w:sz w:val="22"/>
          <w:szCs w:val="22"/>
        </w:rPr>
        <w:t xml:space="preserve">ООО «Группа компаний «ОПТИМА» (ОГРН 1047796147651, ИНН 7701527133, 105082, город Москва, Набережная </w:t>
      </w:r>
      <w:proofErr w:type="spellStart"/>
      <w:r w:rsidRPr="00FE65BF">
        <w:rPr>
          <w:sz w:val="22"/>
          <w:szCs w:val="22"/>
        </w:rPr>
        <w:t>Рубцовская</w:t>
      </w:r>
      <w:proofErr w:type="spellEnd"/>
      <w:r w:rsidRPr="00FE65BF">
        <w:rPr>
          <w:sz w:val="22"/>
          <w:szCs w:val="22"/>
        </w:rPr>
        <w:t>, дом 3, строение 1)</w:t>
      </w:r>
      <w:r w:rsidRPr="00084013">
        <w:rPr>
          <w:sz w:val="22"/>
          <w:szCs w:val="22"/>
          <w:lang w:eastAsia="ru-RU"/>
        </w:rPr>
        <w:t>;</w:t>
      </w:r>
    </w:p>
    <w:p w:rsidR="00FE65BF" w:rsidRPr="00084013" w:rsidRDefault="00FE65BF"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Pr>
          <w:sz w:val="22"/>
          <w:szCs w:val="22"/>
        </w:rPr>
        <w:t>______________________________________________________________</w:t>
      </w:r>
      <w:r w:rsidRPr="00084013">
        <w:rPr>
          <w:sz w:val="22"/>
          <w:szCs w:val="22"/>
        </w:rPr>
        <w:t>;</w:t>
      </w:r>
      <w:proofErr w:type="gramEnd"/>
    </w:p>
    <w:p w:rsidR="00FE65BF" w:rsidRPr="00084013" w:rsidRDefault="00FE65BF"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FE65BF" w:rsidRPr="00084013" w:rsidRDefault="00FE65BF" w:rsidP="00941691">
      <w:pPr>
        <w:numPr>
          <w:ilvl w:val="2"/>
          <w:numId w:val="1"/>
        </w:numPr>
        <w:tabs>
          <w:tab w:val="num" w:pos="792"/>
          <w:tab w:val="num" w:pos="885"/>
          <w:tab w:val="num" w:pos="1027"/>
        </w:tabs>
        <w:spacing w:before="40"/>
        <w:ind w:left="743" w:hanging="709"/>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rsidR="00FE65BF" w:rsidRPr="00084013" w:rsidRDefault="00FE65BF" w:rsidP="00941691">
      <w:pPr>
        <w:numPr>
          <w:ilvl w:val="2"/>
          <w:numId w:val="1"/>
        </w:numPr>
        <w:tabs>
          <w:tab w:val="num" w:pos="885"/>
          <w:tab w:val="num" w:pos="1027"/>
        </w:tabs>
        <w:spacing w:before="40"/>
        <w:ind w:left="743" w:hanging="709"/>
        <w:jc w:val="both"/>
        <w:rPr>
          <w:lang w:eastAsia="ru-RU"/>
        </w:rPr>
      </w:pPr>
      <w:proofErr w:type="gramStart"/>
      <w:r w:rsidRPr="00084013">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p w:rsidR="00FE65BF" w:rsidRPr="00084013" w:rsidRDefault="00FE65BF" w:rsidP="00941691">
      <w:pPr>
        <w:numPr>
          <w:ilvl w:val="2"/>
          <w:numId w:val="1"/>
        </w:numPr>
        <w:tabs>
          <w:tab w:val="num" w:pos="885"/>
          <w:tab w:val="num" w:pos="1027"/>
        </w:tabs>
        <w:spacing w:before="40"/>
        <w:ind w:left="743" w:hanging="709"/>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rsidR="00FE65BF" w:rsidRPr="00084013" w:rsidRDefault="00FE65BF"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FE65BF" w:rsidRPr="00084013" w:rsidRDefault="00FE65BF" w:rsidP="00941691">
      <w:pPr>
        <w:numPr>
          <w:ilvl w:val="1"/>
          <w:numId w:val="1"/>
        </w:numPr>
        <w:tabs>
          <w:tab w:val="num" w:pos="885"/>
          <w:tab w:val="num" w:pos="1027"/>
        </w:tabs>
        <w:spacing w:before="40"/>
        <w:ind w:left="743" w:hanging="709"/>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p w:rsidR="00FE65BF" w:rsidRPr="00084013" w:rsidRDefault="00FE65BF" w:rsidP="00941691">
      <w:pPr>
        <w:numPr>
          <w:ilvl w:val="1"/>
          <w:numId w:val="1"/>
        </w:numPr>
        <w:tabs>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FE65BF" w:rsidRPr="00084013" w:rsidRDefault="00FE65BF" w:rsidP="000449EE">
      <w:pPr>
        <w:numPr>
          <w:ilvl w:val="0"/>
          <w:numId w:val="1"/>
        </w:numPr>
        <w:spacing w:before="240"/>
        <w:jc w:val="center"/>
        <w:rPr>
          <w:b/>
        </w:rPr>
      </w:pPr>
      <w:r w:rsidRPr="00084013">
        <w:rPr>
          <w:b/>
          <w:sz w:val="22"/>
          <w:szCs w:val="22"/>
        </w:rPr>
        <w:lastRenderedPageBreak/>
        <w:t>Предмет Договора</w:t>
      </w:r>
    </w:p>
    <w:p w:rsidR="00FE65BF" w:rsidRPr="00FE65BF" w:rsidRDefault="00FE65BF" w:rsidP="00E465AD">
      <w:pPr>
        <w:numPr>
          <w:ilvl w:val="1"/>
          <w:numId w:val="1"/>
        </w:numPr>
        <w:spacing w:before="40"/>
        <w:jc w:val="both"/>
      </w:pPr>
      <w:r w:rsidRPr="00084013">
        <w:rPr>
          <w:sz w:val="22"/>
          <w:szCs w:val="22"/>
        </w:rPr>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w:t>
      </w:r>
      <w:r w:rsidR="00B71052">
        <w:rPr>
          <w:sz w:val="22"/>
          <w:szCs w:val="22"/>
        </w:rPr>
        <w:t>__</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p w:rsidR="00FE65BF" w:rsidRDefault="00FE65BF" w:rsidP="00FE65BF">
      <w:pPr>
        <w:spacing w:before="40"/>
        <w:ind w:left="567"/>
        <w:jc w:val="both"/>
      </w:pPr>
    </w:p>
    <w:tbl>
      <w:tblPr>
        <w:tblW w:w="464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497"/>
        <w:gridCol w:w="1978"/>
        <w:gridCol w:w="1802"/>
      </w:tblGrid>
      <w:tr w:rsidR="00FE65BF" w:rsidRPr="00FE65BF" w:rsidTr="00FE65BF">
        <w:trPr>
          <w:trHeight w:val="300"/>
        </w:trPr>
        <w:tc>
          <w:tcPr>
            <w:tcW w:w="1471"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Наименование дебитора</w:t>
            </w:r>
          </w:p>
        </w:tc>
        <w:tc>
          <w:tcPr>
            <w:tcW w:w="1404"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Реквизиты</w:t>
            </w:r>
          </w:p>
        </w:tc>
        <w:tc>
          <w:tcPr>
            <w:tcW w:w="1112"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Размер требования, руб.</w:t>
            </w:r>
          </w:p>
        </w:tc>
        <w:tc>
          <w:tcPr>
            <w:tcW w:w="1013"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Начальная цена, руб.</w:t>
            </w:r>
          </w:p>
        </w:tc>
      </w:tr>
      <w:tr w:rsidR="00FE65BF" w:rsidRPr="00FE65BF" w:rsidTr="00FE65BF">
        <w:trPr>
          <w:trHeight w:val="765"/>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Общество с ограниченной ответственностью "ТД "</w:t>
            </w:r>
            <w:proofErr w:type="spellStart"/>
            <w:r w:rsidRPr="00FE65BF">
              <w:rPr>
                <w:sz w:val="18"/>
                <w:szCs w:val="18"/>
              </w:rPr>
              <w:t>Фронтэк</w:t>
            </w:r>
            <w:proofErr w:type="spellEnd"/>
            <w:r w:rsidRPr="00FE65BF">
              <w:rPr>
                <w:sz w:val="18"/>
                <w:szCs w:val="18"/>
              </w:rPr>
              <w:t>"</w:t>
            </w:r>
          </w:p>
        </w:tc>
        <w:tc>
          <w:tcPr>
            <w:tcW w:w="1404" w:type="pct"/>
            <w:shd w:val="clear" w:color="000000" w:fill="FFFFFF"/>
            <w:vAlign w:val="center"/>
            <w:hideMark/>
          </w:tcPr>
          <w:p w:rsidR="00FE65BF" w:rsidRPr="00FE65BF" w:rsidRDefault="00FE65BF" w:rsidP="00892298">
            <w:pPr>
              <w:jc w:val="center"/>
              <w:rPr>
                <w:sz w:val="18"/>
                <w:szCs w:val="18"/>
              </w:rPr>
            </w:pPr>
            <w:r w:rsidRPr="00FE65BF">
              <w:rPr>
                <w:sz w:val="18"/>
                <w:szCs w:val="18"/>
              </w:rPr>
              <w:t>ИНН: 7710650214, ОГРН 1067759201410; 119034, г. Москва, ул. Тимура Фрунзе, д. 11, корп. 2, комн. 43</w:t>
            </w:r>
          </w:p>
        </w:tc>
        <w:tc>
          <w:tcPr>
            <w:tcW w:w="1112"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1 195 658,08</w:t>
            </w:r>
          </w:p>
        </w:tc>
        <w:tc>
          <w:tcPr>
            <w:tcW w:w="1013"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1 195 658,08</w:t>
            </w:r>
          </w:p>
        </w:tc>
      </w:tr>
      <w:tr w:rsidR="00FE65BF" w:rsidRPr="00FE65BF" w:rsidTr="00FE65BF">
        <w:trPr>
          <w:trHeight w:val="780"/>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Акционерное общество "</w:t>
            </w:r>
            <w:proofErr w:type="spellStart"/>
            <w:r w:rsidRPr="00FE65BF">
              <w:rPr>
                <w:sz w:val="18"/>
                <w:szCs w:val="18"/>
              </w:rPr>
              <w:t>ТесКом</w:t>
            </w:r>
            <w:proofErr w:type="spellEnd"/>
            <w:r w:rsidRPr="00FE65BF">
              <w:rPr>
                <w:sz w:val="18"/>
                <w:szCs w:val="18"/>
              </w:rPr>
              <w:t>"</w:t>
            </w:r>
          </w:p>
        </w:tc>
        <w:tc>
          <w:tcPr>
            <w:tcW w:w="1404" w:type="pct"/>
            <w:shd w:val="clear" w:color="000000" w:fill="FFFFFF"/>
            <w:vAlign w:val="center"/>
            <w:hideMark/>
          </w:tcPr>
          <w:p w:rsidR="00FE65BF" w:rsidRPr="00FE65BF" w:rsidRDefault="00FE65BF" w:rsidP="00892298">
            <w:pPr>
              <w:jc w:val="center"/>
              <w:rPr>
                <w:sz w:val="18"/>
                <w:szCs w:val="18"/>
              </w:rPr>
            </w:pPr>
            <w:r w:rsidRPr="00FE65BF">
              <w:rPr>
                <w:sz w:val="18"/>
                <w:szCs w:val="18"/>
              </w:rPr>
              <w:t>ИНН: 7701659274, ОГРН: 1067746596554; 125047, г. Москва, 4-й Лесной переулок, д. 4</w:t>
            </w:r>
          </w:p>
        </w:tc>
        <w:tc>
          <w:tcPr>
            <w:tcW w:w="1112" w:type="pct"/>
            <w:shd w:val="clear" w:color="auto" w:fill="auto"/>
            <w:vAlign w:val="center"/>
            <w:hideMark/>
          </w:tcPr>
          <w:p w:rsidR="00FE65BF" w:rsidRPr="00B71052" w:rsidRDefault="00FE65BF" w:rsidP="00892298">
            <w:pPr>
              <w:jc w:val="center"/>
              <w:rPr>
                <w:color w:val="000000"/>
                <w:sz w:val="18"/>
                <w:szCs w:val="18"/>
              </w:rPr>
            </w:pPr>
            <w:r w:rsidRPr="00B71052">
              <w:rPr>
                <w:color w:val="000000"/>
                <w:sz w:val="18"/>
                <w:szCs w:val="18"/>
              </w:rPr>
              <w:t>237 126 213,05</w:t>
            </w:r>
          </w:p>
        </w:tc>
        <w:tc>
          <w:tcPr>
            <w:tcW w:w="1013" w:type="pct"/>
            <w:shd w:val="clear" w:color="auto" w:fill="auto"/>
            <w:vAlign w:val="center"/>
            <w:hideMark/>
          </w:tcPr>
          <w:p w:rsidR="00FE65BF" w:rsidRPr="00B71052" w:rsidRDefault="00FE65BF" w:rsidP="00892298">
            <w:pPr>
              <w:jc w:val="center"/>
              <w:rPr>
                <w:color w:val="000000"/>
                <w:sz w:val="18"/>
                <w:szCs w:val="18"/>
              </w:rPr>
            </w:pPr>
            <w:r w:rsidRPr="00B71052">
              <w:rPr>
                <w:color w:val="000000"/>
                <w:sz w:val="18"/>
                <w:szCs w:val="18"/>
              </w:rPr>
              <w:t>237 126 213,05</w:t>
            </w:r>
          </w:p>
        </w:tc>
      </w:tr>
      <w:tr w:rsidR="00FE65BF" w:rsidRPr="00FE65BF" w:rsidTr="00FE65BF">
        <w:trPr>
          <w:trHeight w:val="750"/>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Акционерное общество "ОПТИМА"</w:t>
            </w:r>
          </w:p>
        </w:tc>
        <w:tc>
          <w:tcPr>
            <w:tcW w:w="1404" w:type="pct"/>
            <w:shd w:val="clear" w:color="000000" w:fill="FFFFFF"/>
            <w:vAlign w:val="center"/>
            <w:hideMark/>
          </w:tcPr>
          <w:p w:rsidR="00FE65BF" w:rsidRPr="00FE65BF" w:rsidRDefault="00FE65BF" w:rsidP="00892298">
            <w:pPr>
              <w:jc w:val="center"/>
              <w:rPr>
                <w:sz w:val="18"/>
                <w:szCs w:val="18"/>
              </w:rPr>
            </w:pPr>
            <w:r w:rsidRPr="00FE65BF">
              <w:rPr>
                <w:sz w:val="18"/>
                <w:szCs w:val="18"/>
              </w:rPr>
              <w:t xml:space="preserve">ИНН: 7701137006, ОГРН: 1027700062499; 105082, г. Москва, ул. </w:t>
            </w:r>
            <w:proofErr w:type="spellStart"/>
            <w:r w:rsidRPr="00FE65BF">
              <w:rPr>
                <w:sz w:val="18"/>
                <w:szCs w:val="18"/>
              </w:rPr>
              <w:t>Бакунинская</w:t>
            </w:r>
            <w:proofErr w:type="spellEnd"/>
            <w:r w:rsidRPr="00FE65BF">
              <w:rPr>
                <w:sz w:val="18"/>
                <w:szCs w:val="18"/>
              </w:rPr>
              <w:t>, д. 71, стр. 10, комната 5</w:t>
            </w:r>
          </w:p>
        </w:tc>
        <w:tc>
          <w:tcPr>
            <w:tcW w:w="1112" w:type="pct"/>
            <w:shd w:val="clear" w:color="auto" w:fill="auto"/>
            <w:vAlign w:val="center"/>
            <w:hideMark/>
          </w:tcPr>
          <w:p w:rsidR="00FE65BF" w:rsidRPr="00B71052" w:rsidRDefault="00FE65BF" w:rsidP="00892298">
            <w:pPr>
              <w:jc w:val="center"/>
              <w:rPr>
                <w:color w:val="000000"/>
                <w:sz w:val="18"/>
                <w:szCs w:val="18"/>
              </w:rPr>
            </w:pPr>
            <w:r w:rsidRPr="00B71052">
              <w:rPr>
                <w:color w:val="000000"/>
                <w:sz w:val="18"/>
                <w:szCs w:val="18"/>
              </w:rPr>
              <w:t>1 444 291 997,44</w:t>
            </w:r>
          </w:p>
        </w:tc>
        <w:tc>
          <w:tcPr>
            <w:tcW w:w="1013" w:type="pct"/>
            <w:shd w:val="clear" w:color="auto" w:fill="auto"/>
            <w:vAlign w:val="center"/>
            <w:hideMark/>
          </w:tcPr>
          <w:p w:rsidR="00FE65BF" w:rsidRPr="00B71052" w:rsidRDefault="00FE65BF" w:rsidP="00892298">
            <w:pPr>
              <w:jc w:val="center"/>
              <w:rPr>
                <w:color w:val="000000"/>
                <w:sz w:val="18"/>
                <w:szCs w:val="18"/>
              </w:rPr>
            </w:pPr>
            <w:r w:rsidRPr="00B71052">
              <w:rPr>
                <w:color w:val="000000"/>
                <w:sz w:val="18"/>
                <w:szCs w:val="18"/>
              </w:rPr>
              <w:t>1 444 291 997,44</w:t>
            </w:r>
          </w:p>
        </w:tc>
      </w:tr>
      <w:tr w:rsidR="00FE65BF" w:rsidRPr="00FE65BF" w:rsidTr="00FE65BF">
        <w:trPr>
          <w:trHeight w:val="1290"/>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АО «</w:t>
            </w:r>
            <w:proofErr w:type="spellStart"/>
            <w:r w:rsidRPr="00FE65BF">
              <w:rPr>
                <w:sz w:val="18"/>
                <w:szCs w:val="18"/>
              </w:rPr>
              <w:t>Оптима</w:t>
            </w:r>
            <w:proofErr w:type="spellEnd"/>
            <w:r w:rsidRPr="00FE65BF">
              <w:rPr>
                <w:sz w:val="18"/>
                <w:szCs w:val="18"/>
              </w:rPr>
              <w:t xml:space="preserve"> </w:t>
            </w:r>
            <w:proofErr w:type="spellStart"/>
            <w:r w:rsidRPr="00FE65BF">
              <w:rPr>
                <w:sz w:val="18"/>
                <w:szCs w:val="18"/>
              </w:rPr>
              <w:t>Энергострой</w:t>
            </w:r>
            <w:proofErr w:type="spellEnd"/>
            <w:r w:rsidRPr="00FE65BF">
              <w:rPr>
                <w:sz w:val="18"/>
                <w:szCs w:val="18"/>
              </w:rPr>
              <w:t>»</w:t>
            </w:r>
          </w:p>
        </w:tc>
        <w:tc>
          <w:tcPr>
            <w:tcW w:w="1404" w:type="pct"/>
            <w:shd w:val="clear" w:color="000000" w:fill="FFFFFF"/>
            <w:vAlign w:val="center"/>
            <w:hideMark/>
          </w:tcPr>
          <w:p w:rsidR="00FE65BF" w:rsidRPr="00FE65BF" w:rsidRDefault="00FE65BF" w:rsidP="00892298">
            <w:pPr>
              <w:jc w:val="center"/>
              <w:rPr>
                <w:sz w:val="18"/>
                <w:szCs w:val="18"/>
              </w:rPr>
            </w:pPr>
            <w:r w:rsidRPr="00FE65BF">
              <w:rPr>
                <w:sz w:val="18"/>
                <w:szCs w:val="18"/>
              </w:rPr>
              <w:t xml:space="preserve">ИНН: 7719127055, ОГРН: 1037700012800; 108811, г. Москва, 22-й километр Киевское ш. (п. Московский), домовладение 4, стр. 1, </w:t>
            </w:r>
            <w:proofErr w:type="spellStart"/>
            <w:r w:rsidRPr="00FE65BF">
              <w:rPr>
                <w:sz w:val="18"/>
                <w:szCs w:val="18"/>
              </w:rPr>
              <w:t>эт</w:t>
            </w:r>
            <w:proofErr w:type="spellEnd"/>
            <w:r w:rsidRPr="00FE65BF">
              <w:rPr>
                <w:sz w:val="18"/>
                <w:szCs w:val="18"/>
              </w:rPr>
              <w:t>. 4 блок</w:t>
            </w:r>
            <w:proofErr w:type="gramStart"/>
            <w:r w:rsidRPr="00FE65BF">
              <w:rPr>
                <w:sz w:val="18"/>
                <w:szCs w:val="18"/>
              </w:rPr>
              <w:t xml:space="preserve"> А</w:t>
            </w:r>
            <w:proofErr w:type="gramEnd"/>
            <w:r w:rsidRPr="00FE65BF">
              <w:rPr>
                <w:sz w:val="18"/>
                <w:szCs w:val="18"/>
              </w:rPr>
              <w:t xml:space="preserve"> офис 406А/44</w:t>
            </w:r>
          </w:p>
        </w:tc>
        <w:tc>
          <w:tcPr>
            <w:tcW w:w="1112"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2 322 791 860,00</w:t>
            </w:r>
          </w:p>
        </w:tc>
        <w:tc>
          <w:tcPr>
            <w:tcW w:w="1013"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2 322 791 860,00</w:t>
            </w:r>
          </w:p>
        </w:tc>
      </w:tr>
      <w:tr w:rsidR="00FE65BF" w:rsidRPr="00FE65BF" w:rsidTr="00FE65BF">
        <w:trPr>
          <w:trHeight w:val="1035"/>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Акционерное общество "</w:t>
            </w:r>
            <w:proofErr w:type="spellStart"/>
            <w:r w:rsidRPr="00FE65BF">
              <w:rPr>
                <w:sz w:val="18"/>
                <w:szCs w:val="18"/>
              </w:rPr>
              <w:t>Энера</w:t>
            </w:r>
            <w:proofErr w:type="spellEnd"/>
            <w:r w:rsidRPr="00FE65BF">
              <w:rPr>
                <w:sz w:val="18"/>
                <w:szCs w:val="18"/>
              </w:rPr>
              <w:t xml:space="preserve"> Инжиниринг"</w:t>
            </w:r>
          </w:p>
        </w:tc>
        <w:tc>
          <w:tcPr>
            <w:tcW w:w="1404" w:type="pct"/>
            <w:shd w:val="clear" w:color="000000" w:fill="FFFFFF"/>
            <w:vAlign w:val="center"/>
            <w:hideMark/>
          </w:tcPr>
          <w:p w:rsidR="00FE65BF" w:rsidRPr="00FE65BF" w:rsidRDefault="00FE65BF" w:rsidP="00892298">
            <w:pPr>
              <w:jc w:val="center"/>
              <w:rPr>
                <w:sz w:val="18"/>
                <w:szCs w:val="18"/>
              </w:rPr>
            </w:pPr>
            <w:proofErr w:type="gramStart"/>
            <w:r w:rsidRPr="00FE65BF">
              <w:rPr>
                <w:sz w:val="18"/>
                <w:szCs w:val="18"/>
              </w:rPr>
              <w:t>ИНН: 7701628131; ОГРН: 1057749044880; 141103, Московская область, г. Щелково, ул. Институтская, д. 2А, кв. 37</w:t>
            </w:r>
            <w:proofErr w:type="gramEnd"/>
          </w:p>
        </w:tc>
        <w:tc>
          <w:tcPr>
            <w:tcW w:w="1112"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519 756 991,00</w:t>
            </w:r>
          </w:p>
        </w:tc>
        <w:tc>
          <w:tcPr>
            <w:tcW w:w="1013"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519 756 991,00</w:t>
            </w:r>
          </w:p>
        </w:tc>
      </w:tr>
      <w:tr w:rsidR="00FE65BF" w:rsidRPr="00FE65BF" w:rsidTr="00FE65BF">
        <w:trPr>
          <w:trHeight w:val="1035"/>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ООО "</w:t>
            </w:r>
            <w:proofErr w:type="spellStart"/>
            <w:r w:rsidRPr="00FE65BF">
              <w:rPr>
                <w:sz w:val="18"/>
                <w:szCs w:val="18"/>
              </w:rPr>
              <w:t>ПроЭнерджи</w:t>
            </w:r>
            <w:proofErr w:type="spellEnd"/>
            <w:r w:rsidRPr="00FE65BF">
              <w:rPr>
                <w:sz w:val="18"/>
                <w:szCs w:val="18"/>
              </w:rPr>
              <w:t>"</w:t>
            </w:r>
          </w:p>
        </w:tc>
        <w:tc>
          <w:tcPr>
            <w:tcW w:w="1404" w:type="pct"/>
            <w:shd w:val="clear" w:color="000000" w:fill="FFFFFF"/>
            <w:vAlign w:val="center"/>
            <w:hideMark/>
          </w:tcPr>
          <w:p w:rsidR="00FE65BF" w:rsidRPr="00FE65BF" w:rsidRDefault="00FE65BF" w:rsidP="00892298">
            <w:pPr>
              <w:jc w:val="center"/>
              <w:rPr>
                <w:sz w:val="18"/>
                <w:szCs w:val="18"/>
              </w:rPr>
            </w:pPr>
            <w:r w:rsidRPr="00FE65BF">
              <w:rPr>
                <w:sz w:val="18"/>
                <w:szCs w:val="18"/>
              </w:rPr>
              <w:t xml:space="preserve">ИНН 7701809674; ОГРН 5087746447399; 105082, г. Москва, </w:t>
            </w:r>
            <w:proofErr w:type="spellStart"/>
            <w:r w:rsidRPr="00FE65BF">
              <w:rPr>
                <w:sz w:val="18"/>
                <w:szCs w:val="18"/>
              </w:rPr>
              <w:t>Рубцовская</w:t>
            </w:r>
            <w:proofErr w:type="spellEnd"/>
            <w:r w:rsidRPr="00FE65BF">
              <w:rPr>
                <w:sz w:val="18"/>
                <w:szCs w:val="18"/>
              </w:rPr>
              <w:t xml:space="preserve"> набережная, д. 3, стр. 1, этаж 12</w:t>
            </w:r>
          </w:p>
        </w:tc>
        <w:tc>
          <w:tcPr>
            <w:tcW w:w="1112"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1 631 297,00</w:t>
            </w:r>
          </w:p>
        </w:tc>
        <w:tc>
          <w:tcPr>
            <w:tcW w:w="1013"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1 631 297,00</w:t>
            </w:r>
          </w:p>
        </w:tc>
      </w:tr>
      <w:tr w:rsidR="00FE65BF" w:rsidRPr="00FE65BF" w:rsidTr="00FE65BF">
        <w:trPr>
          <w:trHeight w:val="720"/>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Акционерное общество "ТРАНС-ИТ"</w:t>
            </w:r>
          </w:p>
        </w:tc>
        <w:tc>
          <w:tcPr>
            <w:tcW w:w="1404" w:type="pct"/>
            <w:shd w:val="clear" w:color="000000" w:fill="FFFFFF"/>
            <w:vAlign w:val="center"/>
            <w:hideMark/>
          </w:tcPr>
          <w:p w:rsidR="00FE65BF" w:rsidRPr="00FE65BF" w:rsidRDefault="00FE65BF" w:rsidP="00892298">
            <w:pPr>
              <w:jc w:val="center"/>
              <w:rPr>
                <w:sz w:val="18"/>
                <w:szCs w:val="18"/>
              </w:rPr>
            </w:pPr>
            <w:r w:rsidRPr="00FE65BF">
              <w:rPr>
                <w:sz w:val="18"/>
                <w:szCs w:val="18"/>
              </w:rPr>
              <w:t xml:space="preserve">ИНН: 7701672268; ОГРН: 1067746919019; 105082, г. Москва, ул. </w:t>
            </w:r>
            <w:proofErr w:type="spellStart"/>
            <w:r w:rsidRPr="00FE65BF">
              <w:rPr>
                <w:sz w:val="18"/>
                <w:szCs w:val="18"/>
              </w:rPr>
              <w:t>Бакунинская</w:t>
            </w:r>
            <w:proofErr w:type="spellEnd"/>
            <w:r w:rsidRPr="00FE65BF">
              <w:rPr>
                <w:sz w:val="18"/>
                <w:szCs w:val="18"/>
              </w:rPr>
              <w:t>, д. 71, стр. 10, комн. 4</w:t>
            </w:r>
          </w:p>
        </w:tc>
        <w:tc>
          <w:tcPr>
            <w:tcW w:w="1112"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92 549 738,57</w:t>
            </w:r>
          </w:p>
        </w:tc>
        <w:tc>
          <w:tcPr>
            <w:tcW w:w="1013"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92 549 738,57</w:t>
            </w:r>
          </w:p>
        </w:tc>
      </w:tr>
      <w:tr w:rsidR="00FE65BF" w:rsidRPr="00FE65BF" w:rsidTr="00FE65BF">
        <w:trPr>
          <w:trHeight w:val="780"/>
        </w:trPr>
        <w:tc>
          <w:tcPr>
            <w:tcW w:w="1471" w:type="pct"/>
            <w:shd w:val="clear" w:color="000000" w:fill="FFFFFF"/>
            <w:vAlign w:val="center"/>
            <w:hideMark/>
          </w:tcPr>
          <w:p w:rsidR="00FE65BF" w:rsidRPr="00FE65BF" w:rsidRDefault="00FE65BF" w:rsidP="00892298">
            <w:pPr>
              <w:jc w:val="center"/>
              <w:rPr>
                <w:sz w:val="18"/>
                <w:szCs w:val="18"/>
              </w:rPr>
            </w:pPr>
            <w:r w:rsidRPr="00FE65BF">
              <w:rPr>
                <w:sz w:val="18"/>
                <w:szCs w:val="18"/>
              </w:rPr>
              <w:t>Акционерное общество "</w:t>
            </w:r>
            <w:proofErr w:type="spellStart"/>
            <w:r w:rsidRPr="00FE65BF">
              <w:rPr>
                <w:sz w:val="18"/>
                <w:szCs w:val="18"/>
              </w:rPr>
              <w:t>Фронтэк</w:t>
            </w:r>
            <w:proofErr w:type="spellEnd"/>
            <w:r w:rsidRPr="00FE65BF">
              <w:rPr>
                <w:sz w:val="18"/>
                <w:szCs w:val="18"/>
              </w:rPr>
              <w:t>"</w:t>
            </w:r>
          </w:p>
        </w:tc>
        <w:tc>
          <w:tcPr>
            <w:tcW w:w="1404" w:type="pct"/>
            <w:shd w:val="clear" w:color="000000" w:fill="FFFFFF"/>
            <w:vAlign w:val="center"/>
            <w:hideMark/>
          </w:tcPr>
          <w:p w:rsidR="00FE65BF" w:rsidRPr="00FE65BF" w:rsidRDefault="00FE65BF" w:rsidP="00892298">
            <w:pPr>
              <w:jc w:val="center"/>
              <w:rPr>
                <w:sz w:val="18"/>
                <w:szCs w:val="18"/>
              </w:rPr>
            </w:pPr>
            <w:r w:rsidRPr="00FE65BF">
              <w:rPr>
                <w:sz w:val="18"/>
                <w:szCs w:val="18"/>
              </w:rPr>
              <w:t xml:space="preserve">ИНН: 7701700998; ОГРН: 1077746183228; 119146, г. Москва, </w:t>
            </w:r>
            <w:proofErr w:type="spellStart"/>
            <w:r w:rsidRPr="00FE65BF">
              <w:rPr>
                <w:sz w:val="18"/>
                <w:szCs w:val="18"/>
              </w:rPr>
              <w:t>пр-кт</w:t>
            </w:r>
            <w:proofErr w:type="spellEnd"/>
            <w:r w:rsidRPr="00FE65BF">
              <w:rPr>
                <w:sz w:val="18"/>
                <w:szCs w:val="18"/>
              </w:rPr>
              <w:t xml:space="preserve"> Комсомольский, д. 11</w:t>
            </w:r>
          </w:p>
        </w:tc>
        <w:tc>
          <w:tcPr>
            <w:tcW w:w="1112"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737 733,71</w:t>
            </w:r>
          </w:p>
        </w:tc>
        <w:tc>
          <w:tcPr>
            <w:tcW w:w="1013" w:type="pct"/>
            <w:shd w:val="clear" w:color="auto" w:fill="auto"/>
            <w:vAlign w:val="center"/>
            <w:hideMark/>
          </w:tcPr>
          <w:p w:rsidR="00FE65BF" w:rsidRPr="00FE65BF" w:rsidRDefault="00FE65BF" w:rsidP="00892298">
            <w:pPr>
              <w:jc w:val="center"/>
              <w:rPr>
                <w:color w:val="000000"/>
                <w:sz w:val="18"/>
                <w:szCs w:val="18"/>
              </w:rPr>
            </w:pPr>
            <w:r w:rsidRPr="00FE65BF">
              <w:rPr>
                <w:color w:val="000000"/>
                <w:sz w:val="18"/>
                <w:szCs w:val="18"/>
              </w:rPr>
              <w:t>737 733,71</w:t>
            </w:r>
          </w:p>
        </w:tc>
      </w:tr>
      <w:tr w:rsidR="00FE65BF" w:rsidRPr="00FE65BF" w:rsidTr="00FE65BF">
        <w:trPr>
          <w:trHeight w:val="780"/>
        </w:trPr>
        <w:tc>
          <w:tcPr>
            <w:tcW w:w="1471" w:type="pct"/>
            <w:shd w:val="clear" w:color="000000" w:fill="FFFFFF"/>
            <w:vAlign w:val="center"/>
          </w:tcPr>
          <w:p w:rsidR="00FE65BF" w:rsidRPr="00FE65BF" w:rsidRDefault="00FE65BF" w:rsidP="00892298">
            <w:pPr>
              <w:jc w:val="center"/>
              <w:rPr>
                <w:sz w:val="18"/>
                <w:szCs w:val="18"/>
              </w:rPr>
            </w:pPr>
            <w:r w:rsidRPr="00FE65BF">
              <w:rPr>
                <w:sz w:val="18"/>
                <w:szCs w:val="18"/>
              </w:rPr>
              <w:t>АО «</w:t>
            </w:r>
            <w:proofErr w:type="spellStart"/>
            <w:r w:rsidRPr="00FE65BF">
              <w:rPr>
                <w:sz w:val="18"/>
                <w:szCs w:val="18"/>
              </w:rPr>
              <w:t>Оптима</w:t>
            </w:r>
            <w:proofErr w:type="spellEnd"/>
            <w:r w:rsidRPr="00FE65BF">
              <w:rPr>
                <w:sz w:val="18"/>
                <w:szCs w:val="18"/>
              </w:rPr>
              <w:t xml:space="preserve"> </w:t>
            </w:r>
            <w:proofErr w:type="spellStart"/>
            <w:r w:rsidRPr="00FE65BF">
              <w:rPr>
                <w:sz w:val="18"/>
                <w:szCs w:val="18"/>
              </w:rPr>
              <w:t>иКсчейндж</w:t>
            </w:r>
            <w:proofErr w:type="spellEnd"/>
            <w:r w:rsidRPr="00FE65BF">
              <w:rPr>
                <w:sz w:val="18"/>
                <w:szCs w:val="18"/>
              </w:rPr>
              <w:t xml:space="preserve"> </w:t>
            </w:r>
            <w:proofErr w:type="spellStart"/>
            <w:r w:rsidRPr="00FE65BF">
              <w:rPr>
                <w:sz w:val="18"/>
                <w:szCs w:val="18"/>
              </w:rPr>
              <w:t>Сервисез</w:t>
            </w:r>
            <w:proofErr w:type="spellEnd"/>
            <w:r w:rsidRPr="00FE65BF">
              <w:rPr>
                <w:sz w:val="18"/>
                <w:szCs w:val="18"/>
              </w:rPr>
              <w:t>»</w:t>
            </w:r>
          </w:p>
        </w:tc>
        <w:tc>
          <w:tcPr>
            <w:tcW w:w="1404" w:type="pct"/>
            <w:shd w:val="clear" w:color="000000" w:fill="FFFFFF"/>
            <w:vAlign w:val="center"/>
          </w:tcPr>
          <w:p w:rsidR="00FE65BF" w:rsidRPr="00FE65BF" w:rsidRDefault="00FE65BF" w:rsidP="00892298">
            <w:pPr>
              <w:jc w:val="center"/>
              <w:rPr>
                <w:sz w:val="18"/>
                <w:szCs w:val="18"/>
              </w:rPr>
            </w:pPr>
            <w:r w:rsidRPr="00FE65BF">
              <w:rPr>
                <w:sz w:val="18"/>
                <w:szCs w:val="18"/>
              </w:rPr>
              <w:t xml:space="preserve">ИНН: 7701267527; ОГРН: 1027700267385; 105082, г. Москва, Набережная </w:t>
            </w:r>
            <w:proofErr w:type="spellStart"/>
            <w:r w:rsidRPr="00FE65BF">
              <w:rPr>
                <w:sz w:val="18"/>
                <w:szCs w:val="18"/>
              </w:rPr>
              <w:t>Рубцовская</w:t>
            </w:r>
            <w:proofErr w:type="spellEnd"/>
            <w:r w:rsidRPr="00FE65BF">
              <w:rPr>
                <w:sz w:val="18"/>
                <w:szCs w:val="18"/>
              </w:rPr>
              <w:t>, дом 3, к. 1</w:t>
            </w:r>
          </w:p>
        </w:tc>
        <w:tc>
          <w:tcPr>
            <w:tcW w:w="1112" w:type="pct"/>
            <w:shd w:val="clear" w:color="auto" w:fill="auto"/>
            <w:vAlign w:val="center"/>
          </w:tcPr>
          <w:p w:rsidR="00FE65BF" w:rsidRPr="00FE65BF" w:rsidRDefault="00FE65BF" w:rsidP="00892298">
            <w:pPr>
              <w:jc w:val="center"/>
              <w:rPr>
                <w:color w:val="000000"/>
                <w:sz w:val="18"/>
                <w:szCs w:val="18"/>
              </w:rPr>
            </w:pPr>
            <w:r w:rsidRPr="00FE65BF">
              <w:rPr>
                <w:color w:val="000000"/>
                <w:sz w:val="18"/>
                <w:szCs w:val="18"/>
              </w:rPr>
              <w:t>69 157 216,00</w:t>
            </w:r>
          </w:p>
        </w:tc>
        <w:tc>
          <w:tcPr>
            <w:tcW w:w="1013" w:type="pct"/>
            <w:shd w:val="clear" w:color="auto" w:fill="auto"/>
            <w:vAlign w:val="center"/>
          </w:tcPr>
          <w:p w:rsidR="00FE65BF" w:rsidRPr="00FE65BF" w:rsidRDefault="00FE65BF" w:rsidP="00892298">
            <w:pPr>
              <w:jc w:val="center"/>
              <w:rPr>
                <w:color w:val="000000"/>
                <w:sz w:val="18"/>
                <w:szCs w:val="18"/>
              </w:rPr>
            </w:pPr>
            <w:r w:rsidRPr="00FE65BF">
              <w:rPr>
                <w:color w:val="000000"/>
                <w:sz w:val="18"/>
                <w:szCs w:val="18"/>
              </w:rPr>
              <w:t>69 157 216,00</w:t>
            </w:r>
          </w:p>
        </w:tc>
      </w:tr>
      <w:tr w:rsidR="00FE65BF" w:rsidRPr="00FE65BF" w:rsidTr="00FE65BF">
        <w:trPr>
          <w:trHeight w:val="300"/>
        </w:trPr>
        <w:tc>
          <w:tcPr>
            <w:tcW w:w="2875" w:type="pct"/>
            <w:gridSpan w:val="2"/>
            <w:shd w:val="clear" w:color="auto" w:fill="auto"/>
            <w:vAlign w:val="center"/>
            <w:hideMark/>
          </w:tcPr>
          <w:p w:rsidR="00FE65BF" w:rsidRPr="00FE65BF" w:rsidRDefault="00FE65BF" w:rsidP="00892298">
            <w:pPr>
              <w:jc w:val="center"/>
              <w:rPr>
                <w:b/>
                <w:bCs/>
                <w:color w:val="000000"/>
                <w:sz w:val="18"/>
                <w:szCs w:val="18"/>
              </w:rPr>
            </w:pPr>
            <w:r w:rsidRPr="00FE65BF">
              <w:rPr>
                <w:b/>
                <w:bCs/>
                <w:color w:val="000000"/>
                <w:sz w:val="18"/>
                <w:szCs w:val="18"/>
              </w:rPr>
              <w:t>Итого</w:t>
            </w:r>
          </w:p>
        </w:tc>
        <w:tc>
          <w:tcPr>
            <w:tcW w:w="1112" w:type="pct"/>
            <w:shd w:val="clear" w:color="auto" w:fill="auto"/>
            <w:noWrap/>
            <w:vAlign w:val="center"/>
            <w:hideMark/>
          </w:tcPr>
          <w:p w:rsidR="00FE65BF" w:rsidRPr="00FE65BF" w:rsidRDefault="00FE65BF" w:rsidP="00892298">
            <w:pPr>
              <w:jc w:val="center"/>
              <w:rPr>
                <w:b/>
                <w:bCs/>
                <w:color w:val="000000"/>
                <w:sz w:val="18"/>
                <w:szCs w:val="18"/>
              </w:rPr>
            </w:pPr>
            <w:r w:rsidRPr="00FE65BF">
              <w:rPr>
                <w:b/>
                <w:bCs/>
                <w:color w:val="000000"/>
                <w:sz w:val="18"/>
                <w:szCs w:val="18"/>
              </w:rPr>
              <w:t>4 689 238 704,85</w:t>
            </w:r>
          </w:p>
        </w:tc>
        <w:tc>
          <w:tcPr>
            <w:tcW w:w="1013" w:type="pct"/>
            <w:shd w:val="clear" w:color="auto" w:fill="auto"/>
            <w:noWrap/>
            <w:vAlign w:val="center"/>
            <w:hideMark/>
          </w:tcPr>
          <w:p w:rsidR="00FE65BF" w:rsidRPr="00FE65BF" w:rsidRDefault="00FE65BF" w:rsidP="00892298">
            <w:pPr>
              <w:jc w:val="center"/>
              <w:rPr>
                <w:b/>
                <w:bCs/>
                <w:color w:val="000000"/>
                <w:sz w:val="18"/>
                <w:szCs w:val="18"/>
              </w:rPr>
            </w:pPr>
            <w:r w:rsidRPr="00FE65BF">
              <w:rPr>
                <w:b/>
                <w:bCs/>
                <w:color w:val="000000"/>
                <w:sz w:val="18"/>
                <w:szCs w:val="18"/>
              </w:rPr>
              <w:t>4 689 238 704,85</w:t>
            </w:r>
          </w:p>
        </w:tc>
      </w:tr>
    </w:tbl>
    <w:p w:rsidR="00FE65BF" w:rsidRDefault="00FE65BF" w:rsidP="00E465AD">
      <w:pPr>
        <w:spacing w:before="40"/>
        <w:ind w:left="567"/>
        <w:jc w:val="both"/>
        <w:rPr>
          <w:lang w:eastAsia="ru-RU"/>
        </w:rPr>
      </w:pPr>
    </w:p>
    <w:p w:rsidR="00FE65BF" w:rsidRPr="00084013" w:rsidRDefault="00FE65BF"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rsidR="00FE65BF" w:rsidRPr="00084013" w:rsidRDefault="00FE65BF"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FE65BF" w:rsidRPr="00084013" w:rsidRDefault="00FE65BF" w:rsidP="000449EE">
      <w:pPr>
        <w:keepNext/>
        <w:numPr>
          <w:ilvl w:val="0"/>
          <w:numId w:val="1"/>
        </w:numPr>
        <w:spacing w:before="240"/>
        <w:jc w:val="center"/>
        <w:rPr>
          <w:b/>
        </w:rPr>
      </w:pPr>
      <w:r w:rsidRPr="00084013">
        <w:rPr>
          <w:b/>
          <w:sz w:val="22"/>
          <w:szCs w:val="22"/>
        </w:rPr>
        <w:t>Права и обязанности Сторон</w:t>
      </w:r>
    </w:p>
    <w:p w:rsidR="00FE65BF" w:rsidRPr="00084013" w:rsidRDefault="00FE65BF" w:rsidP="000449EE">
      <w:pPr>
        <w:numPr>
          <w:ilvl w:val="1"/>
          <w:numId w:val="1"/>
        </w:numPr>
        <w:spacing w:before="40"/>
        <w:jc w:val="both"/>
      </w:pPr>
      <w:r w:rsidRPr="00084013">
        <w:rPr>
          <w:sz w:val="22"/>
          <w:szCs w:val="22"/>
        </w:rPr>
        <w:t xml:space="preserve">Цедент обязуется: </w:t>
      </w:r>
    </w:p>
    <w:p w:rsidR="00FE65BF" w:rsidRPr="00084013" w:rsidRDefault="00FE65BF" w:rsidP="000449EE">
      <w:pPr>
        <w:numPr>
          <w:ilvl w:val="2"/>
          <w:numId w:val="1"/>
        </w:numPr>
        <w:spacing w:before="40"/>
        <w:jc w:val="both"/>
      </w:pPr>
      <w:r w:rsidRPr="00084013">
        <w:rPr>
          <w:sz w:val="22"/>
          <w:szCs w:val="22"/>
          <w:lang w:eastAsia="ru-RU"/>
        </w:rPr>
        <w:lastRenderedPageBreak/>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FE65BF" w:rsidRPr="00084013" w:rsidRDefault="00FE65BF"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FE65BF" w:rsidRPr="00084013" w:rsidRDefault="00FE65BF"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FE65BF" w:rsidRPr="00084013" w:rsidRDefault="00FE65BF"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FE65BF" w:rsidRPr="00084013" w:rsidRDefault="00FE65BF"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FE65BF" w:rsidRPr="00084013" w:rsidRDefault="00FE65BF"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FE65BF" w:rsidRPr="00084013" w:rsidRDefault="00FE65BF" w:rsidP="000449EE">
      <w:pPr>
        <w:numPr>
          <w:ilvl w:val="1"/>
          <w:numId w:val="1"/>
        </w:numPr>
        <w:spacing w:before="40"/>
        <w:jc w:val="both"/>
      </w:pPr>
      <w:r w:rsidRPr="00084013">
        <w:rPr>
          <w:sz w:val="22"/>
          <w:szCs w:val="22"/>
        </w:rPr>
        <w:t>Цедент имеет право:</w:t>
      </w:r>
    </w:p>
    <w:p w:rsidR="00FE65BF" w:rsidRPr="00084013" w:rsidRDefault="00FE65BF"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p w:rsidR="00FE65BF" w:rsidRPr="00084013" w:rsidRDefault="00FE65BF" w:rsidP="000449EE">
      <w:pPr>
        <w:numPr>
          <w:ilvl w:val="1"/>
          <w:numId w:val="1"/>
        </w:numPr>
        <w:spacing w:before="40"/>
        <w:jc w:val="both"/>
      </w:pPr>
      <w:r w:rsidRPr="00084013">
        <w:rPr>
          <w:sz w:val="22"/>
          <w:szCs w:val="22"/>
        </w:rPr>
        <w:t>Цессионарий обязуется:</w:t>
      </w:r>
    </w:p>
    <w:p w:rsidR="00FE65BF" w:rsidRPr="00084013" w:rsidRDefault="00FE65BF"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FE65BF" w:rsidRPr="00084013" w:rsidRDefault="00FE65BF"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FE65BF" w:rsidRPr="00084013" w:rsidDel="00BF76F2" w:rsidRDefault="00FE65BF" w:rsidP="000449EE">
      <w:pPr>
        <w:numPr>
          <w:ilvl w:val="1"/>
          <w:numId w:val="1"/>
        </w:numPr>
        <w:spacing w:before="40"/>
        <w:jc w:val="both"/>
        <w:rPr>
          <w:lang w:eastAsia="ru-RU"/>
        </w:rPr>
      </w:pPr>
      <w:r w:rsidRPr="00084013">
        <w:rPr>
          <w:sz w:val="22"/>
          <w:szCs w:val="22"/>
          <w:lang w:eastAsia="ru-RU"/>
        </w:rPr>
        <w:t>Цессионарий вправе:</w:t>
      </w:r>
    </w:p>
    <w:p w:rsidR="00FE65BF" w:rsidRPr="00084013" w:rsidRDefault="00FE65BF"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FE65BF" w:rsidRPr="00084013" w:rsidRDefault="00FE65BF"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FE65BF" w:rsidRPr="00084013" w:rsidRDefault="00FE65BF" w:rsidP="000449EE">
      <w:pPr>
        <w:keepNext/>
        <w:numPr>
          <w:ilvl w:val="0"/>
          <w:numId w:val="1"/>
        </w:numPr>
        <w:spacing w:before="240"/>
        <w:jc w:val="center"/>
        <w:rPr>
          <w:b/>
        </w:rPr>
      </w:pPr>
      <w:r w:rsidRPr="00084013">
        <w:rPr>
          <w:b/>
          <w:sz w:val="22"/>
          <w:szCs w:val="22"/>
        </w:rPr>
        <w:t>Гарантии и заверения</w:t>
      </w:r>
    </w:p>
    <w:p w:rsidR="00FE65BF" w:rsidRPr="00084013" w:rsidRDefault="00FE65BF" w:rsidP="000449EE">
      <w:pPr>
        <w:numPr>
          <w:ilvl w:val="1"/>
          <w:numId w:val="1"/>
        </w:numPr>
        <w:spacing w:before="40"/>
        <w:jc w:val="both"/>
      </w:pPr>
      <w:r w:rsidRPr="00084013">
        <w:rPr>
          <w:sz w:val="22"/>
          <w:szCs w:val="22"/>
          <w:lang w:eastAsia="ru-RU"/>
        </w:rPr>
        <w:t>Цедент гарантирует:</w:t>
      </w:r>
    </w:p>
    <w:p w:rsidR="00FE65BF" w:rsidRPr="00084013" w:rsidRDefault="00FE65BF"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FE65BF" w:rsidRPr="00084013" w:rsidRDefault="00FE65BF"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FE65BF" w:rsidRPr="00084013" w:rsidRDefault="00FE65BF"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FE65BF" w:rsidRPr="00084013" w:rsidRDefault="00FE65BF"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FE65BF" w:rsidRPr="00084013" w:rsidRDefault="00FE65BF"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FE65BF" w:rsidRPr="00084013" w:rsidRDefault="00FE65BF"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p w:rsidR="00FE65BF" w:rsidRPr="00084013" w:rsidRDefault="00FE65BF" w:rsidP="000449EE">
      <w:pPr>
        <w:numPr>
          <w:ilvl w:val="1"/>
          <w:numId w:val="1"/>
        </w:numPr>
        <w:jc w:val="both"/>
      </w:pPr>
      <w:r w:rsidRPr="00084013">
        <w:rPr>
          <w:sz w:val="22"/>
          <w:szCs w:val="22"/>
        </w:rPr>
        <w:t>Цессионарий гарантирует:</w:t>
      </w:r>
    </w:p>
    <w:p w:rsidR="00FE65BF" w:rsidRPr="00084013" w:rsidRDefault="00FE65BF"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FE65BF" w:rsidRPr="00084013" w:rsidRDefault="00FE65BF" w:rsidP="000449EE">
      <w:pPr>
        <w:numPr>
          <w:ilvl w:val="2"/>
          <w:numId w:val="1"/>
        </w:numPr>
        <w:jc w:val="both"/>
      </w:pPr>
      <w:r w:rsidRPr="00084013">
        <w:rPr>
          <w:sz w:val="22"/>
          <w:szCs w:val="22"/>
        </w:rPr>
        <w:t>соблюдение всех прав Цедента в рамках настоящего Договора;</w:t>
      </w:r>
    </w:p>
    <w:p w:rsidR="00FE65BF" w:rsidRPr="00084013" w:rsidRDefault="00FE65BF"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FE65BF" w:rsidRPr="00084013" w:rsidDel="005A3017" w:rsidRDefault="00FE65BF" w:rsidP="000449EE">
      <w:pPr>
        <w:keepNext/>
        <w:numPr>
          <w:ilvl w:val="0"/>
          <w:numId w:val="1"/>
        </w:numPr>
        <w:spacing w:before="240"/>
        <w:jc w:val="center"/>
        <w:rPr>
          <w:b/>
        </w:rPr>
      </w:pPr>
      <w:r w:rsidRPr="00084013">
        <w:rPr>
          <w:b/>
          <w:sz w:val="22"/>
          <w:szCs w:val="22"/>
        </w:rPr>
        <w:lastRenderedPageBreak/>
        <w:t>Порядок исполнения Договора</w:t>
      </w:r>
    </w:p>
    <w:p w:rsidR="00FE65BF" w:rsidRPr="00084013" w:rsidRDefault="00FE65BF"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FE65BF" w:rsidRPr="00084013" w:rsidRDefault="00FE65BF"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FE65BF" w:rsidRPr="00084013" w:rsidRDefault="00FE65BF" w:rsidP="000449EE">
      <w:pPr>
        <w:numPr>
          <w:ilvl w:val="2"/>
          <w:numId w:val="1"/>
        </w:numPr>
        <w:jc w:val="both"/>
      </w:pPr>
      <w:r w:rsidRPr="00084013">
        <w:rPr>
          <w:sz w:val="22"/>
          <w:szCs w:val="22"/>
        </w:rPr>
        <w:t>дату уведомления;</w:t>
      </w:r>
    </w:p>
    <w:p w:rsidR="00FE65BF" w:rsidRPr="00084013" w:rsidRDefault="00FE65BF" w:rsidP="00941691">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«___»_______20</w:t>
      </w:r>
      <w:r w:rsidR="00431441">
        <w:rPr>
          <w:sz w:val="22"/>
          <w:szCs w:val="22"/>
          <w:lang w:eastAsia="ru-RU"/>
        </w:rPr>
        <w:t>__</w:t>
      </w:r>
      <w:r w:rsidRPr="00084013">
        <w:rPr>
          <w:sz w:val="22"/>
          <w:szCs w:val="22"/>
          <w:lang w:eastAsia="ru-RU"/>
        </w:rPr>
        <w:t xml:space="preserve"> г.</w:t>
      </w:r>
      <w:r w:rsidRPr="00084013">
        <w:rPr>
          <w:sz w:val="22"/>
          <w:szCs w:val="22"/>
        </w:rPr>
        <w:t>»;</w:t>
      </w:r>
    </w:p>
    <w:p w:rsidR="00FE65BF" w:rsidRPr="00084013" w:rsidRDefault="00FE65BF"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FE65BF" w:rsidRPr="00084013" w:rsidRDefault="00FE65BF"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FE65BF" w:rsidRPr="00084013" w:rsidRDefault="00FE65BF" w:rsidP="000449EE">
      <w:pPr>
        <w:numPr>
          <w:ilvl w:val="2"/>
          <w:numId w:val="1"/>
        </w:numPr>
        <w:jc w:val="both"/>
      </w:pPr>
      <w:r w:rsidRPr="00084013">
        <w:rPr>
          <w:sz w:val="22"/>
          <w:szCs w:val="22"/>
        </w:rPr>
        <w:t>подпись Цедента;</w:t>
      </w:r>
    </w:p>
    <w:p w:rsidR="00FE65BF" w:rsidRPr="00084013" w:rsidRDefault="00FE65BF" w:rsidP="000449EE">
      <w:pPr>
        <w:numPr>
          <w:ilvl w:val="2"/>
          <w:numId w:val="1"/>
        </w:numPr>
        <w:jc w:val="both"/>
      </w:pPr>
      <w:r w:rsidRPr="00084013">
        <w:rPr>
          <w:sz w:val="22"/>
          <w:szCs w:val="22"/>
        </w:rPr>
        <w:t>оттиск печати Цедента.</w:t>
      </w:r>
    </w:p>
    <w:p w:rsidR="00FE65BF" w:rsidRPr="00084013" w:rsidRDefault="00FE65BF"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FE65BF" w:rsidRPr="00084013" w:rsidRDefault="00FE65BF"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p w:rsidR="00FE65BF" w:rsidRPr="00084013" w:rsidRDefault="00FE65BF"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FE65BF" w:rsidRPr="00084013" w:rsidRDefault="00FE65BF"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FE65BF" w:rsidRPr="00084013" w:rsidRDefault="00FE65BF" w:rsidP="000449EE">
      <w:pPr>
        <w:numPr>
          <w:ilvl w:val="2"/>
          <w:numId w:val="2"/>
        </w:numPr>
        <w:jc w:val="both"/>
      </w:pPr>
      <w:r w:rsidRPr="00084013">
        <w:rPr>
          <w:sz w:val="22"/>
          <w:szCs w:val="22"/>
        </w:rPr>
        <w:t>для Цессионария – в полной оплате Стоимости уступки прав требования.</w:t>
      </w:r>
    </w:p>
    <w:p w:rsidR="00FE65BF" w:rsidRPr="00084013" w:rsidRDefault="00FE65BF"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FE65BF" w:rsidRPr="00084013" w:rsidRDefault="00FE65BF" w:rsidP="000449EE">
      <w:pPr>
        <w:keepNext/>
        <w:numPr>
          <w:ilvl w:val="0"/>
          <w:numId w:val="1"/>
        </w:numPr>
        <w:spacing w:before="240"/>
        <w:jc w:val="center"/>
        <w:rPr>
          <w:b/>
        </w:rPr>
      </w:pPr>
      <w:r w:rsidRPr="00084013">
        <w:rPr>
          <w:b/>
          <w:sz w:val="22"/>
          <w:szCs w:val="22"/>
        </w:rPr>
        <w:t>Порядок проведения расчетов</w:t>
      </w:r>
    </w:p>
    <w:p w:rsidR="00FE65BF" w:rsidRPr="00084013" w:rsidRDefault="00FE65BF"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FE65BF" w:rsidRPr="00084013" w:rsidRDefault="00FE65BF"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w:t>
      </w:r>
      <w:r w:rsidR="00431441">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FE65BF" w:rsidRPr="00084013" w:rsidRDefault="00FE65BF"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FE65BF" w:rsidRPr="00084013" w:rsidRDefault="00FE65BF"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FE65BF" w:rsidRPr="00084013" w:rsidRDefault="00FE65BF"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FE65BF" w:rsidRPr="00084013" w:rsidRDefault="00FE65BF"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FE65BF" w:rsidRPr="00084013" w:rsidRDefault="00FE65BF" w:rsidP="000449EE">
      <w:pPr>
        <w:numPr>
          <w:ilvl w:val="0"/>
          <w:numId w:val="1"/>
        </w:numPr>
        <w:spacing w:before="120"/>
        <w:jc w:val="center"/>
        <w:rPr>
          <w:b/>
        </w:rPr>
      </w:pPr>
      <w:r w:rsidRPr="00084013">
        <w:rPr>
          <w:b/>
          <w:sz w:val="22"/>
          <w:szCs w:val="22"/>
        </w:rPr>
        <w:lastRenderedPageBreak/>
        <w:t>Конфиденциальность</w:t>
      </w:r>
      <w:r w:rsidRPr="00084013" w:rsidDel="008C34BF">
        <w:rPr>
          <w:b/>
          <w:sz w:val="22"/>
          <w:szCs w:val="22"/>
        </w:rPr>
        <w:t xml:space="preserve"> </w:t>
      </w:r>
    </w:p>
    <w:p w:rsidR="00FE65BF" w:rsidRPr="00084013" w:rsidRDefault="00FE65BF"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p w:rsidR="00FE65BF" w:rsidRPr="00084013" w:rsidRDefault="00FE65BF" w:rsidP="000449EE">
      <w:pPr>
        <w:numPr>
          <w:ilvl w:val="0"/>
          <w:numId w:val="1"/>
        </w:numPr>
        <w:spacing w:before="120"/>
        <w:jc w:val="center"/>
        <w:rPr>
          <w:b/>
        </w:rPr>
      </w:pPr>
      <w:r w:rsidRPr="00084013">
        <w:rPr>
          <w:b/>
          <w:sz w:val="22"/>
          <w:szCs w:val="22"/>
        </w:rPr>
        <w:t>Ответственность Сторон</w:t>
      </w:r>
    </w:p>
    <w:p w:rsidR="00FE65BF" w:rsidRPr="00084013" w:rsidRDefault="00FE65BF"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FE65BF" w:rsidRPr="00084013" w:rsidRDefault="00FE65BF"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FE65BF" w:rsidRPr="00084013" w:rsidRDefault="00FE65BF"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FE65BF" w:rsidRPr="00084013" w:rsidRDefault="00FE65BF"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FE65BF" w:rsidRPr="00084013" w:rsidRDefault="00FE65BF"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FE65BF" w:rsidRPr="00084013" w:rsidRDefault="00FE65BF"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FE65BF" w:rsidRPr="00084013" w:rsidRDefault="00FE65BF"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FE65BF" w:rsidRPr="00084013" w:rsidRDefault="00FE65BF"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rsidR="00FE65BF" w:rsidRPr="00084013" w:rsidRDefault="00FE65BF"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FE65BF" w:rsidRPr="00084013" w:rsidRDefault="00FE65BF"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FE65BF" w:rsidRPr="00084013" w:rsidRDefault="00FE65BF"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p w:rsidR="00FE65BF" w:rsidRPr="00084013" w:rsidRDefault="00FE65BF"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FE65BF" w:rsidRPr="00084013" w:rsidRDefault="00FE65BF" w:rsidP="000449EE">
      <w:pPr>
        <w:numPr>
          <w:ilvl w:val="1"/>
          <w:numId w:val="1"/>
        </w:numPr>
        <w:spacing w:before="40"/>
        <w:jc w:val="both"/>
        <w:rPr>
          <w:spacing w:val="1"/>
        </w:rPr>
      </w:pPr>
      <w:r w:rsidRPr="00084013">
        <w:rPr>
          <w:spacing w:val="1"/>
          <w:sz w:val="22"/>
          <w:szCs w:val="22"/>
        </w:rPr>
        <w:t xml:space="preserve">При </w:t>
      </w:r>
      <w:proofErr w:type="gramStart"/>
      <w:r w:rsidRPr="00084013">
        <w:rPr>
          <w:spacing w:val="1"/>
          <w:sz w:val="22"/>
          <w:szCs w:val="22"/>
        </w:rPr>
        <w:t>не достижении</w:t>
      </w:r>
      <w:proofErr w:type="gramEnd"/>
      <w:r w:rsidRPr="00084013">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p w:rsidR="00FE65BF" w:rsidRPr="00084013" w:rsidRDefault="00FE65BF"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FE65BF" w:rsidRPr="00084013" w:rsidRDefault="00FE65BF" w:rsidP="000449EE">
      <w:pPr>
        <w:keepNext/>
        <w:numPr>
          <w:ilvl w:val="0"/>
          <w:numId w:val="1"/>
        </w:numPr>
        <w:spacing w:before="240"/>
        <w:jc w:val="center"/>
        <w:rPr>
          <w:b/>
        </w:rPr>
      </w:pPr>
      <w:r w:rsidRPr="00084013">
        <w:rPr>
          <w:b/>
          <w:sz w:val="22"/>
          <w:szCs w:val="22"/>
        </w:rPr>
        <w:t>Изменение и прекращение Договора</w:t>
      </w:r>
    </w:p>
    <w:p w:rsidR="00FE65BF" w:rsidRPr="00084013" w:rsidRDefault="00FE65BF"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FE65BF" w:rsidRPr="00084013" w:rsidRDefault="00FE65BF" w:rsidP="000449EE">
      <w:pPr>
        <w:numPr>
          <w:ilvl w:val="1"/>
          <w:numId w:val="1"/>
        </w:numPr>
        <w:spacing w:before="40"/>
        <w:jc w:val="both"/>
        <w:rPr>
          <w:spacing w:val="1"/>
        </w:rPr>
      </w:pPr>
      <w:r w:rsidRPr="00084013">
        <w:rPr>
          <w:spacing w:val="1"/>
          <w:sz w:val="22"/>
          <w:szCs w:val="22"/>
        </w:rPr>
        <w:lastRenderedPageBreak/>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FE65BF" w:rsidRPr="00084013" w:rsidRDefault="00FE65BF"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FE65BF" w:rsidRPr="00084013" w:rsidRDefault="00FE65BF" w:rsidP="000449EE">
      <w:pPr>
        <w:keepNext/>
        <w:numPr>
          <w:ilvl w:val="0"/>
          <w:numId w:val="1"/>
        </w:numPr>
        <w:spacing w:before="240"/>
        <w:jc w:val="center"/>
        <w:rPr>
          <w:b/>
        </w:rPr>
      </w:pPr>
      <w:r w:rsidRPr="00084013">
        <w:rPr>
          <w:b/>
          <w:sz w:val="22"/>
          <w:szCs w:val="22"/>
        </w:rPr>
        <w:t>Прочие условия</w:t>
      </w:r>
    </w:p>
    <w:p w:rsidR="00FE65BF" w:rsidRPr="00084013" w:rsidRDefault="00FE65BF"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FE65BF" w:rsidRPr="00084013" w:rsidRDefault="00FE65BF"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FE65BF" w:rsidRPr="00084013" w:rsidRDefault="00FE65BF"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FE65BF" w:rsidRPr="00084013" w:rsidRDefault="00FE65BF"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FE65BF" w:rsidRPr="00084013" w:rsidRDefault="00FE65BF"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FE65BF" w:rsidRPr="00084013" w:rsidRDefault="00FE65BF"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FE65BF" w:rsidRPr="00084013" w:rsidRDefault="00FE65BF"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FE65BF" w:rsidRPr="00431441" w:rsidRDefault="00FE65BF" w:rsidP="00941691">
      <w:pPr>
        <w:keepNext/>
        <w:numPr>
          <w:ilvl w:val="0"/>
          <w:numId w:val="1"/>
        </w:numPr>
        <w:spacing w:before="240"/>
        <w:jc w:val="center"/>
        <w:rPr>
          <w:b/>
        </w:rPr>
      </w:pPr>
      <w:r w:rsidRPr="00431441">
        <w:rPr>
          <w:b/>
          <w:sz w:val="22"/>
          <w:szCs w:val="22"/>
        </w:rPr>
        <w:t>Адреса, реквизиты и подписи Сторон</w:t>
      </w:r>
    </w:p>
    <w:p w:rsidR="00FE65BF"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431441" w:rsidTr="00431441">
        <w:trPr>
          <w:trHeight w:val="1754"/>
        </w:trPr>
        <w:tc>
          <w:tcPr>
            <w:tcW w:w="4961" w:type="dxa"/>
          </w:tcPr>
          <w:p w:rsidR="00431441" w:rsidRPr="00431441" w:rsidRDefault="00431441" w:rsidP="00892298">
            <w:pPr>
              <w:rPr>
                <w:b/>
                <w:sz w:val="20"/>
                <w:szCs w:val="20"/>
              </w:rPr>
            </w:pPr>
            <w:r>
              <w:rPr>
                <w:b/>
                <w:sz w:val="20"/>
                <w:szCs w:val="20"/>
              </w:rPr>
              <w:t>ЦЕДЕНТ</w:t>
            </w:r>
            <w:r w:rsidRPr="00431441">
              <w:rPr>
                <w:b/>
                <w:sz w:val="20"/>
                <w:szCs w:val="20"/>
              </w:rPr>
              <w:t>:</w:t>
            </w:r>
          </w:p>
          <w:p w:rsidR="00431441" w:rsidRPr="00431441" w:rsidRDefault="00431441" w:rsidP="00892298">
            <w:pPr>
              <w:rPr>
                <w:sz w:val="20"/>
                <w:szCs w:val="20"/>
              </w:rPr>
            </w:pPr>
            <w:r w:rsidRPr="00431441">
              <w:rPr>
                <w:b/>
                <w:sz w:val="20"/>
                <w:szCs w:val="20"/>
              </w:rPr>
              <w:t xml:space="preserve">ООО «Группа компаний «ОПТИМА» </w:t>
            </w:r>
            <w:r w:rsidRPr="00431441">
              <w:rPr>
                <w:sz w:val="20"/>
                <w:szCs w:val="20"/>
              </w:rPr>
              <w:t>ОГРН 1047796147651, ИНН 7701527133</w:t>
            </w:r>
          </w:p>
          <w:p w:rsidR="00431441" w:rsidRPr="00431441" w:rsidRDefault="00431441" w:rsidP="00892298">
            <w:pPr>
              <w:rPr>
                <w:sz w:val="20"/>
                <w:szCs w:val="20"/>
              </w:rPr>
            </w:pPr>
            <w:r w:rsidRPr="00431441">
              <w:rPr>
                <w:sz w:val="20"/>
                <w:szCs w:val="20"/>
              </w:rPr>
              <w:t xml:space="preserve">105082, город Москва, Набережная </w:t>
            </w:r>
            <w:proofErr w:type="spellStart"/>
            <w:r w:rsidRPr="00431441">
              <w:rPr>
                <w:sz w:val="20"/>
                <w:szCs w:val="20"/>
              </w:rPr>
              <w:t>Рубцовская</w:t>
            </w:r>
            <w:proofErr w:type="spellEnd"/>
            <w:r w:rsidRPr="00431441">
              <w:rPr>
                <w:sz w:val="20"/>
                <w:szCs w:val="20"/>
              </w:rPr>
              <w:t>, дом 3, строение 1</w:t>
            </w:r>
          </w:p>
          <w:p w:rsidR="00431441" w:rsidRPr="00431441" w:rsidRDefault="00431441" w:rsidP="00892298">
            <w:pPr>
              <w:rPr>
                <w:sz w:val="20"/>
                <w:szCs w:val="20"/>
                <w:highlight w:val="yellow"/>
              </w:rPr>
            </w:pPr>
          </w:p>
          <w:p w:rsidR="00431441" w:rsidRPr="00431441" w:rsidRDefault="00431441" w:rsidP="00892298">
            <w:pPr>
              <w:rPr>
                <w:sz w:val="20"/>
                <w:szCs w:val="20"/>
                <w:highlight w:val="yellow"/>
              </w:rPr>
            </w:pPr>
            <w:proofErr w:type="gramStart"/>
            <w:r w:rsidRPr="00431441">
              <w:rPr>
                <w:sz w:val="20"/>
                <w:szCs w:val="20"/>
                <w:highlight w:val="yellow"/>
              </w:rPr>
              <w:t>р</w:t>
            </w:r>
            <w:proofErr w:type="gramEnd"/>
            <w:r w:rsidRPr="00431441">
              <w:rPr>
                <w:sz w:val="20"/>
                <w:szCs w:val="20"/>
                <w:highlight w:val="yellow"/>
              </w:rPr>
              <w:t>/с _______ в _______ (банк)</w:t>
            </w:r>
          </w:p>
          <w:p w:rsidR="00431441" w:rsidRPr="00431441" w:rsidRDefault="00431441" w:rsidP="00892298">
            <w:pPr>
              <w:rPr>
                <w:sz w:val="20"/>
                <w:szCs w:val="20"/>
                <w:highlight w:val="yellow"/>
              </w:rPr>
            </w:pPr>
            <w:proofErr w:type="spellStart"/>
            <w:proofErr w:type="gramStart"/>
            <w:r w:rsidRPr="00431441">
              <w:rPr>
                <w:sz w:val="20"/>
                <w:szCs w:val="20"/>
                <w:highlight w:val="yellow"/>
              </w:rPr>
              <w:t>Корр</w:t>
            </w:r>
            <w:proofErr w:type="spellEnd"/>
            <w:proofErr w:type="gramEnd"/>
            <w:r w:rsidRPr="00431441">
              <w:rPr>
                <w:sz w:val="20"/>
                <w:szCs w:val="20"/>
                <w:highlight w:val="yellow"/>
              </w:rPr>
              <w:t>/</w:t>
            </w:r>
            <w:proofErr w:type="spellStart"/>
            <w:r w:rsidRPr="00431441">
              <w:rPr>
                <w:sz w:val="20"/>
                <w:szCs w:val="20"/>
                <w:highlight w:val="yellow"/>
              </w:rPr>
              <w:t>сч</w:t>
            </w:r>
            <w:proofErr w:type="spellEnd"/>
            <w:r w:rsidRPr="00431441">
              <w:rPr>
                <w:sz w:val="20"/>
                <w:szCs w:val="20"/>
                <w:highlight w:val="yellow"/>
              </w:rPr>
              <w:t>. ____________</w:t>
            </w:r>
          </w:p>
          <w:p w:rsidR="00431441" w:rsidRPr="00431441" w:rsidRDefault="00431441" w:rsidP="00892298">
            <w:pPr>
              <w:rPr>
                <w:sz w:val="20"/>
                <w:szCs w:val="20"/>
              </w:rPr>
            </w:pPr>
            <w:r w:rsidRPr="00431441">
              <w:rPr>
                <w:sz w:val="20"/>
                <w:szCs w:val="20"/>
                <w:highlight w:val="yellow"/>
              </w:rPr>
              <w:t>БИК ________</w:t>
            </w:r>
          </w:p>
          <w:p w:rsidR="00431441" w:rsidRPr="00431441" w:rsidRDefault="00431441" w:rsidP="00892298">
            <w:pPr>
              <w:rPr>
                <w:bCs/>
                <w:iCs/>
                <w:sz w:val="20"/>
                <w:szCs w:val="20"/>
              </w:rPr>
            </w:pPr>
          </w:p>
        </w:tc>
        <w:tc>
          <w:tcPr>
            <w:tcW w:w="3941" w:type="dxa"/>
          </w:tcPr>
          <w:p w:rsidR="00431441" w:rsidRPr="00431441" w:rsidRDefault="00431441" w:rsidP="00892298">
            <w:pPr>
              <w:rPr>
                <w:b/>
                <w:sz w:val="20"/>
                <w:szCs w:val="20"/>
              </w:rPr>
            </w:pPr>
            <w:r>
              <w:rPr>
                <w:b/>
                <w:sz w:val="20"/>
                <w:szCs w:val="20"/>
              </w:rPr>
              <w:t>ЦЕССИОНАРИЙ</w:t>
            </w:r>
            <w:r w:rsidRPr="00431441">
              <w:rPr>
                <w:b/>
                <w:sz w:val="20"/>
                <w:szCs w:val="20"/>
              </w:rPr>
              <w:t>:</w:t>
            </w:r>
          </w:p>
          <w:p w:rsidR="00431441" w:rsidRPr="00431441" w:rsidRDefault="00431441" w:rsidP="00892298">
            <w:pPr>
              <w:rPr>
                <w:sz w:val="20"/>
                <w:szCs w:val="20"/>
                <w:highlight w:val="yellow"/>
              </w:rPr>
            </w:pPr>
            <w:r w:rsidRPr="00431441">
              <w:rPr>
                <w:sz w:val="20"/>
                <w:szCs w:val="20"/>
                <w:highlight w:val="yellow"/>
              </w:rPr>
              <w:t>Наименование</w:t>
            </w:r>
          </w:p>
          <w:p w:rsidR="00431441" w:rsidRPr="00431441" w:rsidRDefault="00431441" w:rsidP="00892298">
            <w:pPr>
              <w:rPr>
                <w:sz w:val="20"/>
                <w:szCs w:val="20"/>
                <w:highlight w:val="yellow"/>
              </w:rPr>
            </w:pPr>
            <w:r w:rsidRPr="00431441">
              <w:rPr>
                <w:sz w:val="20"/>
                <w:szCs w:val="20"/>
                <w:highlight w:val="yellow"/>
              </w:rPr>
              <w:t>Иные реквизиты</w:t>
            </w:r>
          </w:p>
          <w:p w:rsidR="00431441" w:rsidRPr="00431441" w:rsidRDefault="00431441" w:rsidP="00892298">
            <w:pPr>
              <w:rPr>
                <w:sz w:val="20"/>
                <w:szCs w:val="20"/>
                <w:highlight w:val="yellow"/>
              </w:rPr>
            </w:pPr>
            <w:r w:rsidRPr="00431441">
              <w:rPr>
                <w:sz w:val="20"/>
                <w:szCs w:val="20"/>
                <w:highlight w:val="yellow"/>
              </w:rPr>
              <w:t>адрес</w:t>
            </w:r>
          </w:p>
          <w:p w:rsidR="00431441" w:rsidRPr="00431441" w:rsidRDefault="00431441" w:rsidP="00892298">
            <w:pPr>
              <w:rPr>
                <w:sz w:val="20"/>
                <w:szCs w:val="20"/>
                <w:highlight w:val="yellow"/>
              </w:rPr>
            </w:pPr>
          </w:p>
          <w:p w:rsidR="00431441" w:rsidRPr="00431441" w:rsidRDefault="00431441" w:rsidP="00892298">
            <w:pPr>
              <w:rPr>
                <w:sz w:val="20"/>
                <w:szCs w:val="20"/>
                <w:highlight w:val="yellow"/>
              </w:rPr>
            </w:pPr>
          </w:p>
          <w:p w:rsidR="00431441" w:rsidRPr="00431441" w:rsidRDefault="00431441" w:rsidP="00892298">
            <w:pPr>
              <w:rPr>
                <w:sz w:val="20"/>
                <w:szCs w:val="20"/>
                <w:highlight w:val="yellow"/>
              </w:rPr>
            </w:pPr>
            <w:proofErr w:type="gramStart"/>
            <w:r w:rsidRPr="00431441">
              <w:rPr>
                <w:sz w:val="20"/>
                <w:szCs w:val="20"/>
                <w:highlight w:val="yellow"/>
              </w:rPr>
              <w:t>р</w:t>
            </w:r>
            <w:proofErr w:type="gramEnd"/>
            <w:r w:rsidRPr="00431441">
              <w:rPr>
                <w:sz w:val="20"/>
                <w:szCs w:val="20"/>
                <w:highlight w:val="yellow"/>
              </w:rPr>
              <w:t>/с _______ в _______ (банк)</w:t>
            </w:r>
          </w:p>
          <w:p w:rsidR="00431441" w:rsidRPr="00431441" w:rsidRDefault="00431441" w:rsidP="00892298">
            <w:pPr>
              <w:rPr>
                <w:sz w:val="20"/>
                <w:szCs w:val="20"/>
                <w:highlight w:val="yellow"/>
              </w:rPr>
            </w:pPr>
            <w:proofErr w:type="spellStart"/>
            <w:proofErr w:type="gramStart"/>
            <w:r w:rsidRPr="00431441">
              <w:rPr>
                <w:sz w:val="20"/>
                <w:szCs w:val="20"/>
                <w:highlight w:val="yellow"/>
              </w:rPr>
              <w:t>Корр</w:t>
            </w:r>
            <w:proofErr w:type="spellEnd"/>
            <w:proofErr w:type="gramEnd"/>
            <w:r w:rsidRPr="00431441">
              <w:rPr>
                <w:sz w:val="20"/>
                <w:szCs w:val="20"/>
                <w:highlight w:val="yellow"/>
              </w:rPr>
              <w:t>/</w:t>
            </w:r>
            <w:proofErr w:type="spellStart"/>
            <w:r w:rsidRPr="00431441">
              <w:rPr>
                <w:sz w:val="20"/>
                <w:szCs w:val="20"/>
                <w:highlight w:val="yellow"/>
              </w:rPr>
              <w:t>сч</w:t>
            </w:r>
            <w:proofErr w:type="spellEnd"/>
            <w:r w:rsidRPr="00431441">
              <w:rPr>
                <w:sz w:val="20"/>
                <w:szCs w:val="20"/>
                <w:highlight w:val="yellow"/>
              </w:rPr>
              <w:t>. ____________</w:t>
            </w:r>
          </w:p>
          <w:p w:rsidR="00431441" w:rsidRPr="00431441" w:rsidRDefault="00431441" w:rsidP="00892298">
            <w:pPr>
              <w:rPr>
                <w:sz w:val="20"/>
                <w:szCs w:val="20"/>
              </w:rPr>
            </w:pPr>
            <w:r w:rsidRPr="00431441">
              <w:rPr>
                <w:sz w:val="20"/>
                <w:szCs w:val="20"/>
                <w:highlight w:val="yellow"/>
              </w:rPr>
              <w:t>БИК ________</w:t>
            </w:r>
          </w:p>
          <w:p w:rsidR="00431441" w:rsidRPr="00431441" w:rsidRDefault="00431441" w:rsidP="00892298">
            <w:pPr>
              <w:rPr>
                <w:sz w:val="20"/>
                <w:szCs w:val="20"/>
              </w:rPr>
            </w:pPr>
          </w:p>
        </w:tc>
      </w:tr>
      <w:tr w:rsidR="00431441" w:rsidRPr="00431441" w:rsidTr="00431441">
        <w:trPr>
          <w:trHeight w:val="1163"/>
        </w:trPr>
        <w:tc>
          <w:tcPr>
            <w:tcW w:w="4961" w:type="dxa"/>
            <w:hideMark/>
          </w:tcPr>
          <w:p w:rsidR="00431441" w:rsidRPr="00431441" w:rsidRDefault="00431441" w:rsidP="00892298">
            <w:pPr>
              <w:rPr>
                <w:b/>
                <w:sz w:val="20"/>
                <w:szCs w:val="20"/>
              </w:rPr>
            </w:pPr>
            <w:bookmarkStart w:id="0" w:name="_GoBack"/>
            <w:r w:rsidRPr="00431441">
              <w:rPr>
                <w:b/>
                <w:sz w:val="20"/>
                <w:szCs w:val="20"/>
              </w:rPr>
              <w:t>Конкурсный управляющий</w:t>
            </w:r>
          </w:p>
          <w:p w:rsidR="00431441" w:rsidRPr="00431441" w:rsidRDefault="00431441" w:rsidP="00892298">
            <w:pPr>
              <w:rPr>
                <w:b/>
                <w:sz w:val="20"/>
                <w:szCs w:val="20"/>
              </w:rPr>
            </w:pPr>
          </w:p>
          <w:p w:rsidR="00431441" w:rsidRPr="00431441" w:rsidRDefault="00431441" w:rsidP="00892298">
            <w:pPr>
              <w:rPr>
                <w:b/>
                <w:sz w:val="20"/>
                <w:szCs w:val="20"/>
              </w:rPr>
            </w:pPr>
            <w:r w:rsidRPr="00431441">
              <w:rPr>
                <w:b/>
                <w:sz w:val="20"/>
                <w:szCs w:val="20"/>
              </w:rPr>
              <w:t>_____________________/Зайцев В. И./</w:t>
            </w:r>
          </w:p>
          <w:p w:rsidR="00431441" w:rsidRPr="00431441" w:rsidRDefault="00431441" w:rsidP="00892298">
            <w:pPr>
              <w:rPr>
                <w:b/>
                <w:sz w:val="20"/>
                <w:szCs w:val="20"/>
              </w:rPr>
            </w:pPr>
            <w:r w:rsidRPr="00431441">
              <w:rPr>
                <w:b/>
                <w:sz w:val="20"/>
                <w:szCs w:val="20"/>
              </w:rPr>
              <w:t xml:space="preserve">               </w:t>
            </w:r>
            <w:proofErr w:type="spellStart"/>
            <w:r w:rsidRPr="00431441">
              <w:rPr>
                <w:b/>
                <w:sz w:val="20"/>
                <w:szCs w:val="20"/>
              </w:rPr>
              <w:t>м.п</w:t>
            </w:r>
            <w:proofErr w:type="spellEnd"/>
            <w:r w:rsidRPr="00431441">
              <w:rPr>
                <w:b/>
                <w:sz w:val="20"/>
                <w:szCs w:val="20"/>
              </w:rPr>
              <w:t>.</w:t>
            </w:r>
            <w:bookmarkEnd w:id="0"/>
          </w:p>
        </w:tc>
        <w:tc>
          <w:tcPr>
            <w:tcW w:w="3941" w:type="dxa"/>
            <w:hideMark/>
          </w:tcPr>
          <w:p w:rsidR="00431441" w:rsidRPr="00431441" w:rsidRDefault="00431441" w:rsidP="00892298">
            <w:pPr>
              <w:rPr>
                <w:sz w:val="20"/>
                <w:szCs w:val="20"/>
              </w:rPr>
            </w:pPr>
          </w:p>
          <w:p w:rsidR="00431441" w:rsidRPr="00431441" w:rsidRDefault="00431441" w:rsidP="00892298">
            <w:pPr>
              <w:rPr>
                <w:sz w:val="20"/>
                <w:szCs w:val="20"/>
              </w:rPr>
            </w:pPr>
          </w:p>
          <w:p w:rsidR="00431441" w:rsidRPr="00431441" w:rsidRDefault="00431441" w:rsidP="00892298">
            <w:pPr>
              <w:rPr>
                <w:b/>
                <w:sz w:val="20"/>
                <w:szCs w:val="20"/>
              </w:rPr>
            </w:pPr>
            <w:r w:rsidRPr="00431441">
              <w:rPr>
                <w:b/>
                <w:sz w:val="20"/>
                <w:szCs w:val="20"/>
              </w:rPr>
              <w:t>_________________/</w:t>
            </w:r>
            <w:r w:rsidRPr="00431441">
              <w:rPr>
                <w:b/>
                <w:sz w:val="20"/>
                <w:szCs w:val="20"/>
                <w:highlight w:val="yellow"/>
              </w:rPr>
              <w:t>ФИО</w:t>
            </w:r>
            <w:r w:rsidRPr="00431441">
              <w:rPr>
                <w:b/>
                <w:sz w:val="20"/>
                <w:szCs w:val="20"/>
              </w:rPr>
              <w:t>/</w:t>
            </w:r>
          </w:p>
          <w:p w:rsidR="00431441" w:rsidRPr="00431441" w:rsidRDefault="00431441" w:rsidP="00892298">
            <w:pPr>
              <w:rPr>
                <w:b/>
                <w:sz w:val="20"/>
                <w:szCs w:val="20"/>
              </w:rPr>
            </w:pPr>
            <w:r w:rsidRPr="00431441">
              <w:rPr>
                <w:b/>
                <w:sz w:val="20"/>
                <w:szCs w:val="20"/>
              </w:rPr>
              <w:tab/>
            </w:r>
          </w:p>
        </w:tc>
      </w:tr>
    </w:tbl>
    <w:p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88" w:rsidRDefault="00491388">
      <w:r>
        <w:separator/>
      </w:r>
    </w:p>
  </w:endnote>
  <w:endnote w:type="continuationSeparator" w:id="0">
    <w:p w:rsidR="00491388" w:rsidRDefault="0049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E77A3D">
      <w:rPr>
        <w:rStyle w:val="a5"/>
        <w:noProof/>
      </w:rPr>
      <w:t>6</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431441">
      <w:rPr>
        <w:lang w:val="ru-RU"/>
      </w:rPr>
      <w:t>Зайцев В.И</w:t>
    </w:r>
    <w:r w:rsidR="00825758">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88" w:rsidRDefault="00491388">
      <w:r>
        <w:separator/>
      </w:r>
    </w:p>
  </w:footnote>
  <w:footnote w:type="continuationSeparator" w:id="0">
    <w:p w:rsidR="00491388" w:rsidRDefault="00491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B7F5C"/>
    <w:rsid w:val="00224573"/>
    <w:rsid w:val="00330A4E"/>
    <w:rsid w:val="00342BB9"/>
    <w:rsid w:val="00351B9C"/>
    <w:rsid w:val="0038345F"/>
    <w:rsid w:val="00431441"/>
    <w:rsid w:val="00491388"/>
    <w:rsid w:val="004B6B0C"/>
    <w:rsid w:val="004F4FE5"/>
    <w:rsid w:val="005226A4"/>
    <w:rsid w:val="005810C6"/>
    <w:rsid w:val="005D3790"/>
    <w:rsid w:val="005E4675"/>
    <w:rsid w:val="00675B1B"/>
    <w:rsid w:val="007668C2"/>
    <w:rsid w:val="007927E6"/>
    <w:rsid w:val="007935A1"/>
    <w:rsid w:val="007E0748"/>
    <w:rsid w:val="007F18C6"/>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D11CAA"/>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2994</Words>
  <Characters>17068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25</cp:revision>
  <dcterms:created xsi:type="dcterms:W3CDTF">2016-01-26T16:44:00Z</dcterms:created>
  <dcterms:modified xsi:type="dcterms:W3CDTF">2019-12-26T11:25:00Z</dcterms:modified>
</cp:coreProperties>
</file>