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904170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Рязанская область, </w:t>
      </w:r>
    </w:p>
    <w:p w:rsidR="00D176E3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г. Сасово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Pr="009F08CA">
        <w:rPr>
          <w:rFonts w:ascii="Times New Roman" w:hAnsi="Times New Roman" w:cs="Times New Roman"/>
          <w:sz w:val="23"/>
          <w:szCs w:val="23"/>
        </w:rPr>
        <w:t>__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» </w:t>
      </w:r>
      <w:r w:rsidRPr="009F08CA">
        <w:rPr>
          <w:rFonts w:ascii="Times New Roman" w:hAnsi="Times New Roman" w:cs="Times New Roman"/>
          <w:sz w:val="23"/>
          <w:szCs w:val="23"/>
        </w:rPr>
        <w:t>____________</w:t>
      </w:r>
      <w:r w:rsidR="00E54EC1" w:rsidRPr="009F08CA">
        <w:rPr>
          <w:rFonts w:ascii="Times New Roman" w:hAnsi="Times New Roman" w:cs="Times New Roman"/>
          <w:sz w:val="23"/>
          <w:szCs w:val="23"/>
        </w:rPr>
        <w:t xml:space="preserve"> 2016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="00B52596" w:rsidRPr="009F08CA">
        <w:rPr>
          <w:rFonts w:ascii="Times New Roman" w:hAnsi="Times New Roman" w:cs="Times New Roman"/>
          <w:sz w:val="23"/>
          <w:szCs w:val="23"/>
        </w:rPr>
        <w:t>Триумф</w:t>
      </w:r>
      <w:r w:rsidR="00E54EC1" w:rsidRPr="009F08CA">
        <w:rPr>
          <w:rFonts w:ascii="Times New Roman" w:hAnsi="Times New Roman" w:cs="Times New Roman"/>
          <w:sz w:val="23"/>
          <w:szCs w:val="23"/>
        </w:rPr>
        <w:t>»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B52596" w:rsidRPr="009F08CA">
        <w:rPr>
          <w:rFonts w:ascii="Times New Roman" w:hAnsi="Times New Roman" w:cs="Times New Roman"/>
          <w:sz w:val="23"/>
          <w:szCs w:val="23"/>
        </w:rPr>
        <w:t>ИНН 6213008252)</w:t>
      </w:r>
      <w:r w:rsidR="00017985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B52596" w:rsidRPr="009F08CA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B52596" w:rsidRPr="009F08CA">
        <w:rPr>
          <w:rFonts w:ascii="Times New Roman" w:hAnsi="Times New Roman" w:cs="Times New Roman"/>
          <w:sz w:val="23"/>
          <w:szCs w:val="23"/>
        </w:rPr>
        <w:t xml:space="preserve"> Геннадий Вячеславович (</w:t>
      </w:r>
      <w:proofErr w:type="spellStart"/>
      <w:r w:rsidR="00B52596" w:rsidRPr="009F08CA">
        <w:rPr>
          <w:rFonts w:ascii="Times New Roman" w:hAnsi="Times New Roman" w:cs="Times New Roman"/>
          <w:sz w:val="23"/>
          <w:szCs w:val="23"/>
        </w:rPr>
        <w:t>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>действующий на основании Решения Арбитражного суда Рязанской области №А54-</w:t>
      </w:r>
      <w:r w:rsidR="00B52596" w:rsidRPr="009F08CA">
        <w:rPr>
          <w:rFonts w:ascii="Times New Roman" w:hAnsi="Times New Roman" w:cs="Times New Roman"/>
          <w:sz w:val="23"/>
          <w:szCs w:val="23"/>
        </w:rPr>
        <w:t>2589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/2014 от </w:t>
      </w:r>
      <w:r w:rsidR="00B52596" w:rsidRPr="009F08CA">
        <w:rPr>
          <w:rFonts w:ascii="Times New Roman" w:hAnsi="Times New Roman" w:cs="Times New Roman"/>
          <w:sz w:val="23"/>
          <w:szCs w:val="23"/>
        </w:rPr>
        <w:t>11</w:t>
      </w:r>
      <w:r w:rsidR="00904170" w:rsidRPr="009F08CA">
        <w:rPr>
          <w:rFonts w:ascii="Times New Roman" w:hAnsi="Times New Roman" w:cs="Times New Roman"/>
          <w:sz w:val="23"/>
          <w:szCs w:val="23"/>
        </w:rPr>
        <w:t>.0</w:t>
      </w:r>
      <w:r w:rsidR="00B52596" w:rsidRPr="009F08CA">
        <w:rPr>
          <w:rFonts w:ascii="Times New Roman" w:hAnsi="Times New Roman" w:cs="Times New Roman"/>
          <w:sz w:val="23"/>
          <w:szCs w:val="23"/>
        </w:rPr>
        <w:t>3</w:t>
      </w:r>
      <w:r w:rsidR="00904170" w:rsidRPr="009F08CA">
        <w:rPr>
          <w:rFonts w:ascii="Times New Roman" w:hAnsi="Times New Roman" w:cs="Times New Roman"/>
          <w:sz w:val="23"/>
          <w:szCs w:val="23"/>
        </w:rPr>
        <w:t>.15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«Триумф»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Pr="009F08CA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агрегат зерносушильный, назначение объекта: агрегат зерносушильный, площадь объекта: площадь застройки 42 кв.м., адрес объекта: Рязанская область, г. Сасово, ул. Есенина, д.4, сооружение 20; Кадастровый (или условный) номер объекта: 62:27:0000000:90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блок оперативных силосов с конусным дном 1504SSK, назначение объекта: блок оперативных силосов с конусным дном 1504SSK, площадь объекта: площадь застройки 16,3 кв.м., адрес объекта: Рязанская область, г. Сасово, ул. Есенина, д.4, сооружение 2; Кадастровый (или условный) номер объекта: 62:27:0000000:73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, назначение объекта: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>, площадь объекта: площадь застройки 18.9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Рязанская область, г. Сасово, ул. Есенина, д.4, сооружение 17; Кадастровый (или условный) номер объекта: 62:27:0000000:88</w:t>
      </w:r>
      <w:proofErr w:type="gramEnd"/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Сооружение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 xml:space="preserve">, назначение объекта: вышка </w:t>
      </w:r>
      <w:proofErr w:type="spellStart"/>
      <w:r w:rsidRPr="009F08CA">
        <w:rPr>
          <w:rFonts w:ascii="Times New Roman" w:hAnsi="Times New Roman" w:cs="Times New Roman"/>
          <w:sz w:val="23"/>
          <w:szCs w:val="23"/>
        </w:rPr>
        <w:t>норийная</w:t>
      </w:r>
      <w:proofErr w:type="spellEnd"/>
      <w:r w:rsidRPr="009F08CA">
        <w:rPr>
          <w:rFonts w:ascii="Times New Roman" w:hAnsi="Times New Roman" w:cs="Times New Roman"/>
          <w:sz w:val="23"/>
          <w:szCs w:val="23"/>
        </w:rPr>
        <w:t>, площадь объекта: площадь застройки 8,5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Рязанская область, г. Сасово, ул. Есенина, д.4, сооружение 4; Кадастровый (или условный) номер объекта: 62:27:0000000:75</w:t>
      </w:r>
      <w:proofErr w:type="gramEnd"/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галерея конвейерная наземная, назначение объекта: галерея конвейерная наземная, площадь объекта: 47 м., адрес объекта: Рязанская область, г. Сасово, ул. Есенина, д.4, сооружение 12; Кадастровый (или условный) номер объекта: 62:27:0000000:83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железнодорожные весы, грузоподъемностью 100 т, площадь объекта: площадь застройки 112,2 кв.м., адрес объекта: Рязанская область, г. Сасово, ул. Есенина, д.4, сооружение 1; Кадастровый (или условный) номер объекта: 62:27:0000000:72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оперативный силос для сырого зерна с конусным дном 2709SSK, назначение объекта: оперативный силос для сырого зерна с конусным дном 2709SSK,  площадь объекта: площадь застройки 52,8 кв.м., адрес объекта: Рязанская область, г. Сасово, ул. Есенина, д.4, сооружение 18; Кадастровый (или условный) номер объекта: 62:27:0000000:89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 распределительного пункта, назначение объекта: нежилое здание, площадь объекта:  222,9 кв.м., адрес объекта: Рязанская область, г. Сасово, ул. Есенина, д.4; Кадастровый (или условный) номер объекта: 62:27:0010402:165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силос с плоским дном, назначение объекта: силос с плоским дном, площадь объекта: площадь застройки 166 кв.м., адрес объекта: Рязанская область, г. Сасово, ул. Есенина, д.4, сооружение 6; Кадастровый (или условный) номер объекта: 62:27:0000000:77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силос с плоским дном, назначение объекта: силос с плоским дном, площадь объекта: площадь застройки 166 м., адрес объекта: Рязанская область, г. Сасово, ул. Есенина, д.4, сооружение 7; Кадастровый (или условный) номер объекта: 62:27:0000000:78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>Сооружение силос с плоским дном, назначение объекта: силос с плоским дном, площадь объекта: площадь застройки 166 кв.м., адрес объекта: Рязанская область, г. Сасово, ул. Есенина, д.4, сооружение 8; Кадастровый (или условный) номер объекта: 62:27:0000000:79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 эстакада конвейерная надземная, назначение объекта: эстакада конвейерная надземная, площадь объекта: протяженность 47 м., адрес объекта: Рязанская область, г. Сасово, ул. Есенина, д.4, сооружение 13; Кадастровый (или условный) номер объекта: 62:27:0000000:84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Здание, назначение объекта: нежилое, площадь объекта: 3282,43 кв.м., адрес объекта: Рязанская область, г. Сасово, ул. Есенина, д.4; Кадастровый (или условный) номер объекта: 62:27:0000000:61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Здание лаборатории, назначение объекта: нежилое, площадь объекта: 70,3 кв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9F08CA">
        <w:rPr>
          <w:rFonts w:ascii="Times New Roman" w:hAnsi="Times New Roman" w:cs="Times New Roman"/>
          <w:sz w:val="23"/>
          <w:szCs w:val="23"/>
        </w:rPr>
        <w:t xml:space="preserve">, адрес объекта: 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>Рязанская область, г. Сасово, ул. Есенина, д.4; Кадастровый (или условный) номер объекта: 62:27:0000000:32</w:t>
      </w:r>
      <w:proofErr w:type="gramEnd"/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Земельный участок, назначение объекта: земли населенных пунктов, под производственные объекты, площадь объекта: 3903 кв.м., адрес объекта: Рязанская область, г. Сасово, ул. Есенина, д.4; Кадастровый (или условный) номер объекта: 62:27:0010402:111</w:t>
      </w:r>
    </w:p>
    <w:p w:rsidR="00B52596" w:rsidRPr="009F08CA" w:rsidRDefault="00B52596" w:rsidP="00B52596">
      <w:pPr>
        <w:pStyle w:val="a3"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Сооружение, назначение объекта: сооружение, адрес объекта: Рязанская область, г. Сасово, ул. Есенина, д.4; Кадастровый (или условный) номер объекта: 62:27:0000000:69</w:t>
      </w:r>
    </w:p>
    <w:p w:rsidR="00D176E3" w:rsidRPr="009F08CA" w:rsidRDefault="00B52596" w:rsidP="00B52596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Земельный участок, назначение объекта: земли населенных пунктов, площадь объекта: 14225 кв.м., адрес объекта: Рязанская область, г. Сасово, ул. Есенина, д.4; Кадастровый (или условный) номер объекта: 62:27:0010402:20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; </w:t>
      </w:r>
      <w:r w:rsidR="00D176E3" w:rsidRPr="009F08CA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«Триумф»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863C0B" w:rsidRPr="009F08CA" w:rsidRDefault="00B85EE7" w:rsidP="00F64981">
      <w:pPr>
        <w:pStyle w:val="Standard"/>
        <w:ind w:firstLine="709"/>
        <w:jc w:val="both"/>
        <w:rPr>
          <w:rFonts w:cs="Times New Roman"/>
          <w:color w:val="000000" w:themeColor="text1"/>
          <w:sz w:val="23"/>
          <w:szCs w:val="23"/>
          <w:lang w:val="ru-RU"/>
        </w:rPr>
      </w:pPr>
      <w:r w:rsidRPr="009F08CA">
        <w:rPr>
          <w:rFonts w:cs="Times New Roman"/>
          <w:color w:val="000000" w:themeColor="text1"/>
          <w:sz w:val="23"/>
          <w:szCs w:val="23"/>
          <w:lang w:val="ru-RU"/>
        </w:rPr>
        <w:t>1.4</w:t>
      </w:r>
      <w:r w:rsidR="00863C0B" w:rsidRPr="009F08CA">
        <w:rPr>
          <w:rFonts w:cs="Times New Roman"/>
          <w:color w:val="000000" w:themeColor="text1"/>
          <w:sz w:val="23"/>
          <w:szCs w:val="23"/>
          <w:lang w:val="ru-RU"/>
        </w:rPr>
        <w:t>. Имущество, отчуждаемое по настоящему договору, н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>аходится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(или не находится)</w:t>
      </w:r>
      <w:r w:rsidR="00053377" w:rsidRPr="009F08CA">
        <w:rPr>
          <w:rFonts w:cs="Times New Roman"/>
          <w:color w:val="000000" w:themeColor="text1"/>
          <w:sz w:val="23"/>
          <w:szCs w:val="23"/>
          <w:lang w:val="ru-RU"/>
        </w:rPr>
        <w:t xml:space="preserve"> в залоге (ипотеке)</w:t>
      </w:r>
      <w:r w:rsidRPr="009F08CA">
        <w:rPr>
          <w:rFonts w:cs="Times New Roman"/>
          <w:color w:val="000000" w:themeColor="text1"/>
          <w:sz w:val="23"/>
          <w:szCs w:val="23"/>
          <w:lang w:val="ru-RU"/>
        </w:rPr>
        <w:t>_______________________________________________________________________.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926293" w:rsidRPr="009F08CA">
        <w:rPr>
          <w:rFonts w:ascii="Times New Roman" w:hAnsi="Times New Roman" w:cs="Times New Roman"/>
          <w:sz w:val="23"/>
          <w:szCs w:val="23"/>
        </w:rPr>
        <w:t>ООО «Триумф»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общества с ограниченной ответственностью </w:t>
            </w:r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>ООО «Триумф»(ИНН 6213008252)</w:t>
            </w:r>
            <w:proofErr w:type="spellStart"/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>Тазин</w:t>
            </w:r>
            <w:proofErr w:type="spellEnd"/>
            <w:r w:rsidR="009F08CA"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 Геннадий Вячеславович</w:t>
            </w: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(ИНН6229037570/КПП622901001), </w:t>
            </w:r>
          </w:p>
          <w:p w:rsidR="009F08CA" w:rsidRPr="009F08CA" w:rsidRDefault="009F08CA" w:rsidP="009F08CA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р/с 40702810100000007089 в ПАО «</w:t>
            </w:r>
            <w:proofErr w:type="spellStart"/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Прио-Внешторгбанк</w:t>
            </w:r>
            <w:proofErr w:type="spellEnd"/>
            <w:r w:rsidRPr="009F08CA">
              <w:rPr>
                <w:rFonts w:ascii="Times New Roman" w:hAnsi="Times New Roman" w:cs="Times New Roman"/>
                <w:sz w:val="23"/>
                <w:szCs w:val="23"/>
              </w:rPr>
              <w:t>», БИК 046126708, к/с 30101810500000000708.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proofErr w:type="spellStart"/>
            <w:r w:rsidR="009F08CA">
              <w:rPr>
                <w:rFonts w:ascii="Times New Roman" w:hAnsi="Times New Roman" w:cs="Times New Roman"/>
                <w:sz w:val="23"/>
                <w:szCs w:val="23"/>
              </w:rPr>
              <w:t>Тазин</w:t>
            </w:r>
            <w:proofErr w:type="spellEnd"/>
            <w:r w:rsidR="009F08CA">
              <w:rPr>
                <w:rFonts w:ascii="Times New Roman" w:hAnsi="Times New Roman" w:cs="Times New Roman"/>
                <w:sz w:val="23"/>
                <w:szCs w:val="23"/>
              </w:rPr>
              <w:t xml:space="preserve"> Г.В.</w:t>
            </w:r>
            <w:bookmarkStart w:id="0" w:name="_GoBack"/>
            <w:bookmarkEnd w:id="0"/>
          </w:p>
          <w:p w:rsidR="00B85EE7" w:rsidRPr="009F08CA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7AD8-873B-4C1B-AB50-D46FE8C0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7282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2</cp:revision>
  <cp:lastPrinted>2016-06-01T06:46:00Z</cp:lastPrinted>
  <dcterms:created xsi:type="dcterms:W3CDTF">2016-10-07T10:29:00Z</dcterms:created>
  <dcterms:modified xsi:type="dcterms:W3CDTF">2016-10-07T10:29:00Z</dcterms:modified>
</cp:coreProperties>
</file>