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C77A67" w:rsidRPr="002F3575" w:rsidRDefault="007055DD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7055DD">
        <w:rPr>
          <w:rFonts w:ascii="Arial Narrow" w:hAnsi="Arial Narrow"/>
          <w:sz w:val="20"/>
          <w:szCs w:val="20"/>
        </w:rPr>
        <w:t>Общество с ограниченной ответственностью «Сватстрой» (ОГРН 1027739910120, ИНН 7709215640, юридический адрес: 115201, г. Москва, 1-й Варшавский проезд, д.1А строение 9, адрес для почтовой корреспонденции 123104, г. Москва, а/я 11), в лице конкурсного управляющего Рыжанкова Александра Сергеевича, действующего на основании Решения Арбитражного суда города Москвы от 28.07.2016 по делу А40-218496/15-174-302, именуемое в дальне</w:t>
      </w:r>
      <w:r>
        <w:rPr>
          <w:rFonts w:ascii="Arial Narrow" w:hAnsi="Arial Narrow"/>
          <w:sz w:val="20"/>
          <w:szCs w:val="20"/>
        </w:rPr>
        <w:t>йшем «Цедент» с одной стороны,</w:t>
      </w:r>
      <w:r w:rsidR="00C77A67"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="00C77A67"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="00C77A67" w:rsidRPr="002F3575">
        <w:rPr>
          <w:rFonts w:ascii="Arial Narrow" w:hAnsi="Arial Narrow"/>
          <w:sz w:val="20"/>
          <w:szCs w:val="20"/>
        </w:rPr>
        <w:t>ый</w:t>
      </w:r>
      <w:proofErr w:type="spellEnd"/>
      <w:r w:rsidR="00C77A67"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="00C77A67" w:rsidRPr="002F3575">
        <w:rPr>
          <w:rFonts w:ascii="Arial Narrow" w:hAnsi="Arial Narrow"/>
          <w:b/>
          <w:sz w:val="20"/>
          <w:szCs w:val="20"/>
        </w:rPr>
        <w:t>«Претендент»</w:t>
      </w:r>
      <w:r w:rsidR="00C77A67"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="00C77A67"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="00C77A67"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="00C77A67"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</w:t>
      </w:r>
      <w:r w:rsidR="007055DD" w:rsidRPr="007055DD">
        <w:rPr>
          <w:rFonts w:ascii="Arial Narrow" w:hAnsi="Arial Narrow"/>
          <w:sz w:val="20"/>
          <w:szCs w:val="20"/>
        </w:rPr>
        <w:t>Сватстрой</w:t>
      </w:r>
      <w:r w:rsidR="00EA7BB7" w:rsidRPr="002F3575">
        <w:rPr>
          <w:rFonts w:ascii="Arial Narrow" w:hAnsi="Arial Narrow"/>
          <w:sz w:val="20"/>
          <w:szCs w:val="20"/>
        </w:rPr>
        <w:t>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proofErr w:type="gramStart"/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D57E60">
        <w:rPr>
          <w:rFonts w:ascii="Arial Narrow" w:hAnsi="Arial Narrow"/>
          <w:b/>
          <w:sz w:val="20"/>
          <w:szCs w:val="20"/>
          <w:u w:val="single"/>
        </w:rPr>
        <w:t xml:space="preserve">  </w:t>
      </w:r>
      <w:proofErr w:type="gramEnd"/>
      <w:r w:rsidR="00D57E60">
        <w:rPr>
          <w:rFonts w:ascii="Arial Narrow" w:hAnsi="Arial Narrow"/>
          <w:b/>
          <w:sz w:val="20"/>
          <w:szCs w:val="20"/>
          <w:u w:val="single"/>
        </w:rPr>
        <w:t xml:space="preserve">  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D57E60">
        <w:rPr>
          <w:rFonts w:ascii="Arial Narrow" w:hAnsi="Arial Narrow"/>
          <w:b/>
          <w:sz w:val="20"/>
          <w:szCs w:val="20"/>
          <w:u w:val="single"/>
          <w:lang w:val="en-US"/>
        </w:rPr>
        <w:t>__________</w:t>
      </w:r>
      <w:r w:rsidR="007055DD">
        <w:rPr>
          <w:rFonts w:ascii="Arial Narrow" w:hAnsi="Arial Narrow"/>
          <w:b/>
          <w:sz w:val="20"/>
          <w:szCs w:val="20"/>
          <w:u w:val="single"/>
        </w:rPr>
        <w:t xml:space="preserve"> 2019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</w:t>
      </w:r>
      <w:r w:rsidR="00D57E60">
        <w:rPr>
          <w:rFonts w:ascii="Arial Narrow" w:hAnsi="Arial Narrow"/>
          <w:b/>
          <w:sz w:val="20"/>
          <w:szCs w:val="20"/>
          <w:u w:val="single"/>
          <w:lang w:val="en-US"/>
        </w:rPr>
        <w:t>__________</w:t>
      </w:r>
      <w:bookmarkStart w:id="0" w:name="_GoBack"/>
      <w:bookmarkEnd w:id="0"/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E01159" w:rsidRPr="002F3575">
        <w:rPr>
          <w:rFonts w:ascii="Arial Narrow" w:hAnsi="Arial Narrow"/>
          <w:sz w:val="20"/>
          <w:szCs w:val="20"/>
        </w:rPr>
        <w:t>____</w:t>
      </w:r>
      <w:r w:rsidRPr="002F3575">
        <w:rPr>
          <w:rFonts w:ascii="Arial Narrow" w:hAnsi="Arial Narrow"/>
          <w:sz w:val="20"/>
          <w:szCs w:val="20"/>
        </w:rPr>
        <w:t xml:space="preserve">.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7055DD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 xml:space="preserve">ООО «Сватстрой» 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ОГРН 1027739910120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ИНН 7709215640,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юридический адрес: 115201, г. Москва, 1-й Варшавский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проезд, д.1А, строение 9,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адрес для почтовой корреспонденции 123104, г.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 xml:space="preserve">Москва, а/я 11, 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р/с 40702810300190001974, в ПАО «Московский Индустриальный банк» г. Москва, БИК 044525600, к/с 30101810300000000600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5DD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Конкурсный управляющий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ООО «Сватстрой»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___________________________________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055DD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57E60"/>
    <w:rsid w:val="00DA083D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Рыжанков Александр Сергеевич</cp:lastModifiedBy>
  <cp:revision>14</cp:revision>
  <cp:lastPrinted>2016-11-30T13:12:00Z</cp:lastPrinted>
  <dcterms:created xsi:type="dcterms:W3CDTF">2014-05-16T11:09:00Z</dcterms:created>
  <dcterms:modified xsi:type="dcterms:W3CDTF">2019-05-21T16:06:00Z</dcterms:modified>
</cp:coreProperties>
</file>