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7EA" w:rsidRPr="00985820" w:rsidRDefault="00EF37EA" w:rsidP="00985820">
      <w:pPr>
        <w:jc w:val="center"/>
        <w:rPr>
          <w:rFonts w:ascii="Times New Roman" w:hAnsi="Times New Roman"/>
          <w:b/>
        </w:rPr>
      </w:pPr>
      <w:r w:rsidRPr="00985820">
        <w:rPr>
          <w:rFonts w:ascii="Times New Roman" w:hAnsi="Times New Roman"/>
          <w:b/>
        </w:rPr>
        <w:t>ДОГОВОР О ЗАДАТКЕ № ___</w:t>
      </w:r>
    </w:p>
    <w:tbl>
      <w:tblPr>
        <w:tblW w:w="0" w:type="auto"/>
        <w:tblLook w:val="00A0"/>
      </w:tblPr>
      <w:tblGrid>
        <w:gridCol w:w="4785"/>
        <w:gridCol w:w="4786"/>
      </w:tblGrid>
      <w:tr w:rsidR="00EF37EA" w:rsidRPr="00080E5C" w:rsidTr="00080E5C">
        <w:tc>
          <w:tcPr>
            <w:tcW w:w="4785" w:type="dxa"/>
          </w:tcPr>
          <w:p w:rsidR="00EF37EA" w:rsidRPr="00080E5C" w:rsidRDefault="00EF37EA" w:rsidP="00080E5C">
            <w:pPr>
              <w:spacing w:after="0" w:line="240" w:lineRule="auto"/>
              <w:rPr>
                <w:rFonts w:ascii="Times New Roman" w:hAnsi="Times New Roman"/>
              </w:rPr>
            </w:pPr>
            <w:r w:rsidRPr="00080E5C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>Барнаул</w:t>
            </w:r>
          </w:p>
        </w:tc>
        <w:tc>
          <w:tcPr>
            <w:tcW w:w="4786" w:type="dxa"/>
          </w:tcPr>
          <w:p w:rsidR="00EF37EA" w:rsidRPr="00080E5C" w:rsidRDefault="00EF37EA" w:rsidP="00080E5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80E5C">
              <w:rPr>
                <w:rFonts w:ascii="Times New Roman" w:hAnsi="Times New Roman"/>
              </w:rPr>
              <w:t xml:space="preserve">«___» __________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080E5C">
                <w:rPr>
                  <w:rFonts w:ascii="Times New Roman" w:hAnsi="Times New Roman"/>
                </w:rPr>
                <w:t>2016</w:t>
              </w:r>
              <w:bookmarkStart w:id="0" w:name="_GoBack"/>
              <w:bookmarkEnd w:id="0"/>
              <w:r w:rsidRPr="00080E5C">
                <w:rPr>
                  <w:rFonts w:ascii="Times New Roman" w:hAnsi="Times New Roman"/>
                </w:rPr>
                <w:t xml:space="preserve"> г</w:t>
              </w:r>
            </w:smartTag>
            <w:r w:rsidRPr="00080E5C">
              <w:rPr>
                <w:rFonts w:ascii="Times New Roman" w:hAnsi="Times New Roman"/>
              </w:rPr>
              <w:t>.</w:t>
            </w:r>
          </w:p>
        </w:tc>
      </w:tr>
    </w:tbl>
    <w:p w:rsidR="00EF37EA" w:rsidRDefault="00EF37EA" w:rsidP="00985820">
      <w:pPr>
        <w:jc w:val="both"/>
        <w:rPr>
          <w:rFonts w:ascii="Times New Roman" w:hAnsi="Times New Roman"/>
        </w:rPr>
      </w:pPr>
    </w:p>
    <w:p w:rsidR="00EF37EA" w:rsidRDefault="00EF37EA" w:rsidP="00F07E24">
      <w:pPr>
        <w:ind w:firstLine="709"/>
        <w:jc w:val="both"/>
        <w:rPr>
          <w:rFonts w:ascii="Times New Roman" w:hAnsi="Times New Roman"/>
        </w:rPr>
      </w:pPr>
      <w:r w:rsidRPr="00985820">
        <w:rPr>
          <w:rFonts w:ascii="Times New Roman" w:hAnsi="Times New Roman"/>
          <w:b/>
        </w:rPr>
        <w:t>Общество с ограниченной ответственностью «</w:t>
      </w:r>
      <w:r>
        <w:rPr>
          <w:rFonts w:ascii="Times New Roman" w:hAnsi="Times New Roman"/>
          <w:b/>
        </w:rPr>
        <w:t>строительно монтажная компания «Вымпел»</w:t>
      </w:r>
      <w:r w:rsidRPr="00985820">
        <w:rPr>
          <w:rFonts w:ascii="Times New Roman" w:hAnsi="Times New Roman"/>
        </w:rPr>
        <w:t xml:space="preserve">, в лице </w:t>
      </w:r>
      <w:r w:rsidRPr="00985820">
        <w:rPr>
          <w:rFonts w:ascii="Times New Roman" w:hAnsi="Times New Roman"/>
          <w:b/>
        </w:rPr>
        <w:t>конкурсного управляющего</w:t>
      </w:r>
      <w:r>
        <w:rPr>
          <w:rFonts w:ascii="Times New Roman" w:hAnsi="Times New Roman"/>
          <w:b/>
        </w:rPr>
        <w:t xml:space="preserve"> Мосолова Дмитрия Владимировича</w:t>
      </w:r>
      <w:r w:rsidRPr="00985820">
        <w:rPr>
          <w:rFonts w:ascii="Times New Roman" w:hAnsi="Times New Roman"/>
        </w:rPr>
        <w:t>, действующе</w:t>
      </w:r>
      <w:r>
        <w:rPr>
          <w:rFonts w:ascii="Times New Roman" w:hAnsi="Times New Roman"/>
        </w:rPr>
        <w:t>го</w:t>
      </w:r>
      <w:r w:rsidRPr="00985820">
        <w:rPr>
          <w:rFonts w:ascii="Times New Roman" w:hAnsi="Times New Roman"/>
        </w:rPr>
        <w:t xml:space="preserve"> на основании Решения Арбитражного суда </w:t>
      </w:r>
      <w:r>
        <w:rPr>
          <w:rFonts w:ascii="Times New Roman" w:hAnsi="Times New Roman"/>
        </w:rPr>
        <w:t xml:space="preserve">Алтайского края по делу А03-13188/2014 от 6.07.2016 и Положения о порядке, сроках и условиях реализации имущества ООО «СМК «Вымпел», являющегося имуществом должника, </w:t>
      </w:r>
      <w:r w:rsidRPr="00985820">
        <w:rPr>
          <w:rFonts w:ascii="Times New Roman" w:hAnsi="Times New Roman"/>
        </w:rPr>
        <w:t xml:space="preserve">именуемое в дальнейшем </w:t>
      </w:r>
      <w:r w:rsidRPr="00985820">
        <w:rPr>
          <w:rFonts w:ascii="Times New Roman" w:hAnsi="Times New Roman"/>
          <w:b/>
        </w:rPr>
        <w:t>«Организатор»</w:t>
      </w:r>
      <w:r w:rsidRPr="00985820">
        <w:rPr>
          <w:rFonts w:ascii="Times New Roman" w:hAnsi="Times New Roman"/>
        </w:rPr>
        <w:t>, с одной стороны, и</w:t>
      </w:r>
      <w:r>
        <w:rPr>
          <w:rFonts w:ascii="Times New Roman" w:hAnsi="Times New Roman"/>
        </w:rPr>
        <w:t xml:space="preserve"> </w:t>
      </w:r>
    </w:p>
    <w:p w:rsidR="00EF37EA" w:rsidRDefault="00EF37EA" w:rsidP="001825AA">
      <w:pPr>
        <w:ind w:firstLine="709"/>
        <w:jc w:val="both"/>
        <w:rPr>
          <w:rFonts w:ascii="Times New Roman" w:hAnsi="Times New Roman"/>
        </w:rPr>
      </w:pPr>
      <w:r w:rsidRPr="00985820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</w:t>
      </w:r>
      <w:r w:rsidRPr="00985820">
        <w:rPr>
          <w:rFonts w:ascii="Times New Roman" w:hAnsi="Times New Roman"/>
        </w:rPr>
        <w:t xml:space="preserve">,именуемое в дальнейшем </w:t>
      </w:r>
      <w:r w:rsidRPr="00985820">
        <w:rPr>
          <w:rFonts w:ascii="Times New Roman" w:hAnsi="Times New Roman"/>
          <w:b/>
        </w:rPr>
        <w:t>«</w:t>
      </w:r>
      <w:r>
        <w:rPr>
          <w:rFonts w:ascii="Times New Roman" w:hAnsi="Times New Roman"/>
          <w:b/>
        </w:rPr>
        <w:t>Претендент</w:t>
      </w:r>
      <w:r w:rsidRPr="00985820">
        <w:rPr>
          <w:rFonts w:ascii="Times New Roman" w:hAnsi="Times New Roman"/>
          <w:b/>
        </w:rPr>
        <w:t xml:space="preserve">», </w:t>
      </w:r>
      <w:r w:rsidRPr="00985820">
        <w:rPr>
          <w:rFonts w:ascii="Times New Roman" w:hAnsi="Times New Roman"/>
        </w:rPr>
        <w:t xml:space="preserve">с другой стороны, при совместном упоминании именуемые в дальнейшем </w:t>
      </w:r>
      <w:r w:rsidRPr="00F641C6">
        <w:rPr>
          <w:rFonts w:ascii="Times New Roman" w:hAnsi="Times New Roman"/>
          <w:b/>
        </w:rPr>
        <w:t>«Стороны»</w:t>
      </w:r>
      <w:r w:rsidRPr="00985820">
        <w:rPr>
          <w:rFonts w:ascii="Times New Roman" w:hAnsi="Times New Roman"/>
        </w:rPr>
        <w:t>, заключили на</w:t>
      </w:r>
      <w:r>
        <w:rPr>
          <w:rFonts w:ascii="Times New Roman" w:hAnsi="Times New Roman"/>
        </w:rPr>
        <w:t>стоящий договор</w:t>
      </w:r>
      <w:r w:rsidRPr="00985820">
        <w:rPr>
          <w:rFonts w:ascii="Times New Roman" w:hAnsi="Times New Roman"/>
        </w:rPr>
        <w:t xml:space="preserve"> о нижеследующем:</w:t>
      </w:r>
    </w:p>
    <w:p w:rsidR="00EF37EA" w:rsidRPr="00D777FC" w:rsidRDefault="00EF37EA" w:rsidP="00815873">
      <w:pPr>
        <w:pStyle w:val="ListParagraph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b/>
        </w:rPr>
      </w:pPr>
      <w:r w:rsidRPr="00D777FC">
        <w:rPr>
          <w:rFonts w:ascii="Times New Roman" w:hAnsi="Times New Roman"/>
          <w:b/>
        </w:rPr>
        <w:t>ПРЕДМЕТ ДОГОВОРА</w:t>
      </w:r>
    </w:p>
    <w:p w:rsidR="00EF37EA" w:rsidRDefault="00EF37EA" w:rsidP="005A3E3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</w:t>
      </w:r>
      <w:r w:rsidRPr="00C235F9">
        <w:rPr>
          <w:rFonts w:ascii="Times New Roman" w:hAnsi="Times New Roman"/>
        </w:rPr>
        <w:t xml:space="preserve">Претендент для участия в открытых торгах по продаже имущества ООО </w:t>
      </w:r>
      <w:r>
        <w:rPr>
          <w:rFonts w:ascii="Times New Roman" w:hAnsi="Times New Roman"/>
        </w:rPr>
        <w:t>«СМК «Вымпел», посредством публичного предложения</w:t>
      </w:r>
      <w:r w:rsidRPr="00C235F9">
        <w:rPr>
          <w:rFonts w:ascii="Times New Roman" w:hAnsi="Times New Roman"/>
        </w:rPr>
        <w:t>:</w:t>
      </w:r>
    </w:p>
    <w:p w:rsidR="00EF37EA" w:rsidRPr="00C235F9" w:rsidRDefault="00EF37EA" w:rsidP="005A3E37">
      <w:pPr>
        <w:spacing w:line="240" w:lineRule="auto"/>
        <w:jc w:val="center"/>
        <w:rPr>
          <w:rFonts w:ascii="Times New Roman" w:hAnsi="Times New Roman"/>
        </w:rPr>
      </w:pPr>
      <w:r w:rsidRPr="005A3E37">
        <w:rPr>
          <w:rFonts w:ascii="Times New Roman" w:hAnsi="Times New Roman"/>
          <w:b/>
        </w:rPr>
        <w:t xml:space="preserve">Лот № </w:t>
      </w:r>
      <w:r>
        <w:rPr>
          <w:rFonts w:ascii="Times New Roman" w:hAnsi="Times New Roman"/>
          <w:b/>
        </w:rPr>
        <w:t>_</w:t>
      </w:r>
      <w:r w:rsidRPr="005A3E37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</w:rPr>
        <w:t>___________________</w:t>
      </w:r>
      <w:r w:rsidRPr="00C235F9">
        <w:rPr>
          <w:rFonts w:ascii="Times New Roman" w:hAnsi="Times New Roman"/>
        </w:rPr>
        <w:t>,</w:t>
      </w:r>
    </w:p>
    <w:p w:rsidR="00EF37EA" w:rsidRPr="00C235F9" w:rsidRDefault="00EF37EA" w:rsidP="00C235F9">
      <w:pPr>
        <w:spacing w:line="240" w:lineRule="auto"/>
        <w:jc w:val="both"/>
        <w:rPr>
          <w:rFonts w:ascii="Times New Roman" w:hAnsi="Times New Roman"/>
        </w:rPr>
      </w:pPr>
      <w:r w:rsidRPr="00C235F9">
        <w:rPr>
          <w:rFonts w:ascii="Times New Roman" w:hAnsi="Times New Roman"/>
        </w:rPr>
        <w:t xml:space="preserve">перечисляет Организатору денежные средства в размере </w:t>
      </w:r>
      <w:r>
        <w:rPr>
          <w:rFonts w:ascii="Times New Roman" w:hAnsi="Times New Roman"/>
          <w:b/>
        </w:rPr>
        <w:t>_______________</w:t>
      </w:r>
      <w:r w:rsidRPr="00C235F9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</w:rPr>
        <w:t>что составляет 1</w:t>
      </w:r>
      <w:r w:rsidRPr="00C235F9">
        <w:rPr>
          <w:rFonts w:ascii="Times New Roman" w:hAnsi="Times New Roman"/>
        </w:rPr>
        <w:t xml:space="preserve">0 % от начальной цены продажи </w:t>
      </w:r>
      <w:r>
        <w:rPr>
          <w:rFonts w:ascii="Times New Roman" w:hAnsi="Times New Roman"/>
        </w:rPr>
        <w:t>Лота № _</w:t>
      </w:r>
      <w:r w:rsidRPr="00C235F9">
        <w:rPr>
          <w:rFonts w:ascii="Times New Roman" w:hAnsi="Times New Roman"/>
        </w:rPr>
        <w:t xml:space="preserve">, указанной в сообщении о продаже имущества ООО </w:t>
      </w:r>
      <w:r>
        <w:rPr>
          <w:rFonts w:ascii="Times New Roman" w:hAnsi="Times New Roman"/>
        </w:rPr>
        <w:t>«МСК «Вымпел»</w:t>
      </w:r>
      <w:r w:rsidRPr="00C235F9">
        <w:rPr>
          <w:rFonts w:ascii="Times New Roman" w:hAnsi="Times New Roman"/>
        </w:rPr>
        <w:t xml:space="preserve"> на торгах.</w:t>
      </w:r>
    </w:p>
    <w:p w:rsidR="00EF37EA" w:rsidRPr="00C235F9" w:rsidRDefault="00EF37EA" w:rsidP="00C235F9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C235F9">
        <w:rPr>
          <w:rFonts w:ascii="Times New Roman" w:hAnsi="Times New Roman"/>
        </w:rPr>
        <w:t>Денежные средства, указанные в п. 1.1. настоящего договора признаются задатком.</w:t>
      </w:r>
    </w:p>
    <w:p w:rsidR="00EF37EA" w:rsidRDefault="00EF37EA" w:rsidP="00C235F9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Сумма задатка перечисляется на следующие банковские реквизиты:</w:t>
      </w:r>
    </w:p>
    <w:p w:rsidR="00EF37EA" w:rsidRDefault="00EF37EA" w:rsidP="00C235F9">
      <w:pPr>
        <w:pStyle w:val="ListParagraph"/>
        <w:spacing w:line="240" w:lineRule="auto"/>
        <w:ind w:left="0"/>
        <w:jc w:val="both"/>
        <w:rPr>
          <w:rFonts w:ascii="Times New Roman" w:hAnsi="Times New Roman"/>
        </w:rPr>
      </w:pPr>
    </w:p>
    <w:p w:rsidR="00EF37EA" w:rsidRDefault="00EF37EA" w:rsidP="00C235F9">
      <w:pPr>
        <w:pStyle w:val="ListParagraph"/>
        <w:spacing w:line="240" w:lineRule="auto"/>
        <w:ind w:left="0"/>
        <w:jc w:val="both"/>
        <w:rPr>
          <w:rFonts w:ascii="Times New Roman" w:hAnsi="Times New Roman"/>
        </w:rPr>
      </w:pPr>
    </w:p>
    <w:p w:rsidR="00EF37EA" w:rsidRDefault="00EF37EA" w:rsidP="00C235F9">
      <w:pPr>
        <w:pStyle w:val="ListParagraph"/>
        <w:spacing w:line="240" w:lineRule="auto"/>
        <w:ind w:left="0"/>
        <w:jc w:val="both"/>
        <w:rPr>
          <w:rFonts w:ascii="Times New Roman" w:hAnsi="Times New Roman"/>
        </w:rPr>
      </w:pPr>
      <w:r w:rsidRPr="008C55F3">
        <w:rPr>
          <w:rFonts w:ascii="Times New Roman" w:hAnsi="Times New Roman"/>
        </w:rPr>
        <w:t>р/с 40702810123100000832 в Новосибирский Филиал ОАО "Альфа-Банк", к/с 30101810600000000774,</w:t>
      </w:r>
      <w:r>
        <w:rPr>
          <w:rFonts w:ascii="Times New Roman" w:hAnsi="Times New Roman"/>
        </w:rPr>
        <w:t xml:space="preserve"> </w:t>
      </w:r>
      <w:r w:rsidRPr="008C55F3">
        <w:rPr>
          <w:rFonts w:ascii="Times New Roman" w:hAnsi="Times New Roman"/>
        </w:rPr>
        <w:t>БИК 045004774</w:t>
      </w:r>
      <w:r>
        <w:rPr>
          <w:rFonts w:ascii="Times New Roman" w:hAnsi="Times New Roman"/>
        </w:rPr>
        <w:t>, получатель - ООО «СМК «Вымпел»</w:t>
      </w:r>
      <w:r w:rsidRPr="008C55F3">
        <w:rPr>
          <w:rFonts w:ascii="Times New Roman" w:hAnsi="Times New Roman"/>
        </w:rPr>
        <w:t>, ИНН 2225104958, КПП 222501001.</w:t>
      </w:r>
    </w:p>
    <w:p w:rsidR="00EF37EA" w:rsidRPr="00E727E7" w:rsidRDefault="00EF37EA" w:rsidP="00E727E7">
      <w:pPr>
        <w:pStyle w:val="ListParagraph"/>
        <w:spacing w:line="240" w:lineRule="auto"/>
        <w:jc w:val="both"/>
        <w:rPr>
          <w:rFonts w:ascii="Times New Roman" w:hAnsi="Times New Roman"/>
        </w:rPr>
      </w:pPr>
    </w:p>
    <w:p w:rsidR="00EF37EA" w:rsidRDefault="00EF37EA" w:rsidP="00C235F9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="Times New Roman" w:hAnsi="Times New Roman"/>
          <w:b/>
        </w:rPr>
      </w:pPr>
      <w:r w:rsidRPr="008E71FB">
        <w:rPr>
          <w:rFonts w:ascii="Times New Roman" w:hAnsi="Times New Roman"/>
          <w:b/>
        </w:rPr>
        <w:t>ПОРЯДОК ВНЕСЕНИЯ ДЕНЕЖНЫХ СРЕДСТВ</w:t>
      </w:r>
    </w:p>
    <w:p w:rsidR="00EF37EA" w:rsidRPr="008E71FB" w:rsidRDefault="00EF37EA" w:rsidP="005A3E37">
      <w:pPr>
        <w:pStyle w:val="ListParagraph"/>
        <w:spacing w:line="240" w:lineRule="auto"/>
        <w:ind w:left="360"/>
        <w:rPr>
          <w:rFonts w:ascii="Times New Roman" w:hAnsi="Times New Roman"/>
          <w:b/>
        </w:rPr>
      </w:pPr>
    </w:p>
    <w:p w:rsidR="00EF37EA" w:rsidRPr="00D93D6B" w:rsidRDefault="00EF37EA" w:rsidP="00C235F9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Задаток должен быть внесен Претендентом единовременно на специальный расчетный счет, указанный в п. 1.3. настоящего договора.</w:t>
      </w:r>
    </w:p>
    <w:p w:rsidR="00EF37EA" w:rsidRPr="001576EB" w:rsidRDefault="00EF37EA" w:rsidP="001576EB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D93D6B">
        <w:rPr>
          <w:rFonts w:ascii="Times New Roman" w:hAnsi="Times New Roman"/>
        </w:rPr>
        <w:t xml:space="preserve">Документом, подтверждающим внесение задатка на </w:t>
      </w:r>
      <w:r>
        <w:rPr>
          <w:rFonts w:ascii="Times New Roman" w:hAnsi="Times New Roman"/>
        </w:rPr>
        <w:t xml:space="preserve">специальный </w:t>
      </w:r>
      <w:r w:rsidRPr="00D93D6B">
        <w:rPr>
          <w:rFonts w:ascii="Times New Roman" w:hAnsi="Times New Roman"/>
        </w:rPr>
        <w:t xml:space="preserve">расчетный счет, указанный в п. 1.3. настоящего договора, является </w:t>
      </w:r>
      <w:r>
        <w:rPr>
          <w:rFonts w:ascii="Times New Roman" w:hAnsi="Times New Roman"/>
        </w:rPr>
        <w:t xml:space="preserve">квитанция или платежное поручение </w:t>
      </w:r>
      <w:r w:rsidRPr="00D93D6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Претендента с отметкой банка об исполнении.</w:t>
      </w:r>
    </w:p>
    <w:p w:rsidR="00EF37EA" w:rsidRPr="00E727E7" w:rsidRDefault="00EF37EA" w:rsidP="00C235F9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D93D6B">
        <w:rPr>
          <w:rFonts w:ascii="Times New Roman" w:hAnsi="Times New Roman"/>
        </w:rPr>
        <w:t xml:space="preserve">В случае не поступления всей суммы задатка, задаток считается не внесенным, а </w:t>
      </w:r>
      <w:r>
        <w:rPr>
          <w:rFonts w:ascii="Times New Roman" w:hAnsi="Times New Roman"/>
        </w:rPr>
        <w:t>Претендент</w:t>
      </w:r>
      <w:r w:rsidRPr="00D93D6B">
        <w:rPr>
          <w:rFonts w:ascii="Times New Roman" w:hAnsi="Times New Roman"/>
        </w:rPr>
        <w:t xml:space="preserve"> не допущенным к участию в открытых торгах </w:t>
      </w:r>
      <w:r>
        <w:rPr>
          <w:rFonts w:ascii="Times New Roman" w:hAnsi="Times New Roman"/>
        </w:rPr>
        <w:t>посредством публичного предложения</w:t>
      </w:r>
      <w:r w:rsidRPr="00D93D6B">
        <w:rPr>
          <w:rFonts w:ascii="Times New Roman" w:hAnsi="Times New Roman"/>
        </w:rPr>
        <w:t>.</w:t>
      </w:r>
    </w:p>
    <w:p w:rsidR="00EF37EA" w:rsidRPr="00D93D6B" w:rsidRDefault="00EF37EA" w:rsidP="00C235F9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Претендент</w:t>
      </w:r>
      <w:r w:rsidRPr="00D93D6B">
        <w:rPr>
          <w:rFonts w:ascii="Times New Roman" w:hAnsi="Times New Roman"/>
        </w:rPr>
        <w:t xml:space="preserve"> не вправе распоряжаться денежными средствами, поступившими на расчетный счет, указанный в п. 1.3. настоящего договора, в качестве задатка.</w:t>
      </w:r>
    </w:p>
    <w:p w:rsidR="00EF37EA" w:rsidRDefault="00EF37EA" w:rsidP="00C235F9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D93D6B">
        <w:rPr>
          <w:rFonts w:ascii="Times New Roman" w:hAnsi="Times New Roman"/>
        </w:rPr>
        <w:t>На денежные средства, перечисленные в соответствии с настоящим договором, проценты не начисляются.</w:t>
      </w:r>
    </w:p>
    <w:p w:rsidR="00EF37EA" w:rsidRDefault="00EF37EA" w:rsidP="00815873">
      <w:pPr>
        <w:pStyle w:val="ListParagraph"/>
        <w:spacing w:line="240" w:lineRule="auto"/>
        <w:jc w:val="both"/>
        <w:rPr>
          <w:rFonts w:ascii="Times New Roman" w:hAnsi="Times New Roman"/>
        </w:rPr>
      </w:pPr>
    </w:p>
    <w:p w:rsidR="00EF37EA" w:rsidRDefault="00EF37EA" w:rsidP="00C235F9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="Times New Roman" w:hAnsi="Times New Roman"/>
          <w:b/>
        </w:rPr>
      </w:pPr>
      <w:r w:rsidRPr="00710178">
        <w:rPr>
          <w:rFonts w:ascii="Times New Roman" w:hAnsi="Times New Roman"/>
          <w:b/>
        </w:rPr>
        <w:t>ВОЗВРАТ ЗАДАТКА</w:t>
      </w:r>
    </w:p>
    <w:p w:rsidR="00EF37EA" w:rsidRDefault="00EF37EA" w:rsidP="005A3E37">
      <w:pPr>
        <w:pStyle w:val="ListParagraph"/>
        <w:spacing w:line="240" w:lineRule="auto"/>
        <w:ind w:left="360"/>
        <w:rPr>
          <w:rFonts w:ascii="Times New Roman" w:hAnsi="Times New Roman"/>
          <w:b/>
        </w:rPr>
      </w:pPr>
    </w:p>
    <w:p w:rsidR="00EF37EA" w:rsidRPr="00815873" w:rsidRDefault="00EF37EA" w:rsidP="00C235F9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="Times New Roman" w:hAnsi="Times New Roman"/>
          <w:b/>
        </w:rPr>
      </w:pPr>
      <w:r w:rsidRPr="000659BD">
        <w:rPr>
          <w:rFonts w:ascii="Times New Roman" w:hAnsi="Times New Roman"/>
        </w:rPr>
        <w:t xml:space="preserve">Претенденту, победившему в открытых торгах </w:t>
      </w:r>
      <w:r>
        <w:rPr>
          <w:rFonts w:ascii="Times New Roman" w:hAnsi="Times New Roman"/>
        </w:rPr>
        <w:t>посредством публичного предложения</w:t>
      </w:r>
      <w:r w:rsidRPr="000659BD">
        <w:rPr>
          <w:rFonts w:ascii="Times New Roman" w:hAnsi="Times New Roman"/>
        </w:rPr>
        <w:t xml:space="preserve">, сумма задатка </w:t>
      </w:r>
      <w:r w:rsidRPr="000659BD">
        <w:rPr>
          <w:rFonts w:ascii="Times New Roman" w:hAnsi="Times New Roman"/>
          <w:b/>
        </w:rPr>
        <w:t>не возвращается</w:t>
      </w:r>
      <w:r w:rsidRPr="000659BD">
        <w:rPr>
          <w:rFonts w:ascii="Times New Roman" w:hAnsi="Times New Roman"/>
        </w:rPr>
        <w:t xml:space="preserve"> и засчитывается в счет оплаты по заключенному по результатам открытых торгов </w:t>
      </w:r>
      <w:r>
        <w:rPr>
          <w:rFonts w:ascii="Times New Roman" w:hAnsi="Times New Roman"/>
        </w:rPr>
        <w:t>посредством публичного предложения</w:t>
      </w:r>
      <w:r w:rsidRPr="000659BD">
        <w:rPr>
          <w:rFonts w:ascii="Times New Roman" w:hAnsi="Times New Roman"/>
        </w:rPr>
        <w:t xml:space="preserve"> договору купли-продажи имущества.</w:t>
      </w:r>
    </w:p>
    <w:p w:rsidR="00EF37EA" w:rsidRPr="006B343F" w:rsidRDefault="00EF37EA" w:rsidP="00C235F9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="Times New Roman" w:hAnsi="Times New Roman"/>
          <w:b/>
        </w:rPr>
      </w:pPr>
      <w:r w:rsidRPr="00815873">
        <w:rPr>
          <w:rFonts w:ascii="Times New Roman" w:hAnsi="Times New Roman"/>
        </w:rPr>
        <w:t xml:space="preserve">Суммы внесенных Претендентами задатков возвращаются всем Претендентам, за исключением Претендента, победившего в открытых торгах </w:t>
      </w:r>
      <w:r>
        <w:rPr>
          <w:rFonts w:ascii="Times New Roman" w:hAnsi="Times New Roman"/>
        </w:rPr>
        <w:t>посредством публичного предложения</w:t>
      </w:r>
      <w:r w:rsidRPr="00815873">
        <w:rPr>
          <w:rFonts w:ascii="Times New Roman" w:hAnsi="Times New Roman"/>
        </w:rPr>
        <w:t>, в течение пяти рабочих дней со дня подписания протокола о результатах проведения торгов.</w:t>
      </w:r>
    </w:p>
    <w:p w:rsidR="00EF37EA" w:rsidRPr="00815873" w:rsidRDefault="00EF37EA" w:rsidP="00C235F9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Возврат суммы задатка производится Организатором на банковские реквизиты Претендента, указанные в разделе 5 настоящего договора.</w:t>
      </w:r>
    </w:p>
    <w:p w:rsidR="00EF37EA" w:rsidRDefault="00EF37EA" w:rsidP="00815873">
      <w:pPr>
        <w:pStyle w:val="ListParagraph"/>
        <w:spacing w:line="240" w:lineRule="auto"/>
        <w:jc w:val="both"/>
        <w:rPr>
          <w:rFonts w:ascii="Times New Roman" w:hAnsi="Times New Roman"/>
        </w:rPr>
      </w:pPr>
    </w:p>
    <w:p w:rsidR="00EF37EA" w:rsidRDefault="00EF37EA" w:rsidP="00C235F9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F37EA" w:rsidRDefault="00EF37EA" w:rsidP="005A3E37">
      <w:pPr>
        <w:pStyle w:val="ListParagraph"/>
        <w:spacing w:line="240" w:lineRule="auto"/>
        <w:ind w:left="360"/>
        <w:rPr>
          <w:rFonts w:ascii="Times New Roman" w:hAnsi="Times New Roman"/>
          <w:b/>
        </w:rPr>
      </w:pPr>
    </w:p>
    <w:p w:rsidR="00EF37EA" w:rsidRDefault="00EF37EA" w:rsidP="00C235F9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2-х экземплярах, имеющих одинаковую юридическую силу, по одному экземпляру для каждой из Сторон.</w:t>
      </w:r>
    </w:p>
    <w:p w:rsidR="00EF37EA" w:rsidRDefault="00EF37EA" w:rsidP="00C235F9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815873">
        <w:rPr>
          <w:rFonts w:ascii="Times New Roman" w:hAnsi="Times New Roman"/>
        </w:rPr>
        <w:t>Договор считается заключенным в момент его подписания и действует до полного исполнения Сторонами принятых в соответствии с условиями настоящего договора обязательств.</w:t>
      </w:r>
    </w:p>
    <w:p w:rsidR="00EF37EA" w:rsidRPr="00815873" w:rsidRDefault="00EF37EA" w:rsidP="00815873">
      <w:pPr>
        <w:pStyle w:val="ListParagraph"/>
        <w:spacing w:line="240" w:lineRule="auto"/>
        <w:jc w:val="both"/>
        <w:rPr>
          <w:rFonts w:ascii="Times New Roman" w:hAnsi="Times New Roman"/>
          <w:b/>
        </w:rPr>
      </w:pPr>
    </w:p>
    <w:p w:rsidR="00EF37EA" w:rsidRDefault="00EF37EA" w:rsidP="00C235F9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="Times New Roman" w:hAnsi="Times New Roman"/>
          <w:b/>
        </w:rPr>
      </w:pPr>
      <w:r w:rsidRPr="00815873">
        <w:rPr>
          <w:rFonts w:ascii="Times New Roman" w:hAnsi="Times New Roman"/>
          <w:b/>
        </w:rPr>
        <w:t>АДРЕСА И РЕКВИЗИТЫ СТОРОН</w:t>
      </w:r>
    </w:p>
    <w:tbl>
      <w:tblPr>
        <w:tblW w:w="0" w:type="auto"/>
        <w:tblInd w:w="720" w:type="dxa"/>
        <w:tblLook w:val="00A0"/>
      </w:tblPr>
      <w:tblGrid>
        <w:gridCol w:w="4399"/>
        <w:gridCol w:w="4452"/>
      </w:tblGrid>
      <w:tr w:rsidR="00EF37EA" w:rsidRPr="00080E5C" w:rsidTr="00080E5C">
        <w:tc>
          <w:tcPr>
            <w:tcW w:w="4785" w:type="dxa"/>
          </w:tcPr>
          <w:p w:rsidR="00EF37EA" w:rsidRPr="00080E5C" w:rsidRDefault="00EF37EA" w:rsidP="00080E5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080E5C">
              <w:rPr>
                <w:rFonts w:ascii="Times New Roman" w:hAnsi="Times New Roman"/>
                <w:b/>
              </w:rPr>
              <w:t>Организатор:</w:t>
            </w:r>
          </w:p>
          <w:p w:rsidR="00EF37EA" w:rsidRDefault="00EF37EA" w:rsidP="00080E5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080E5C">
              <w:rPr>
                <w:rFonts w:ascii="Times New Roman" w:hAnsi="Times New Roman"/>
                <w:b/>
              </w:rPr>
              <w:t>ООО «</w:t>
            </w:r>
            <w:r>
              <w:rPr>
                <w:rFonts w:ascii="Times New Roman" w:hAnsi="Times New Roman"/>
                <w:b/>
              </w:rPr>
              <w:t>СМК «Вымпел»</w:t>
            </w:r>
          </w:p>
          <w:p w:rsidR="00EF37EA" w:rsidRDefault="00EF37EA" w:rsidP="008C55F3">
            <w:pPr>
              <w:pStyle w:val="ListParagraph"/>
              <w:spacing w:after="0" w:line="240" w:lineRule="auto"/>
              <w:ind w:left="0"/>
            </w:pPr>
            <w:r w:rsidRPr="008C55F3">
              <w:t>ИНН 2225104958, КПП 222501001</w:t>
            </w:r>
            <w:r>
              <w:t xml:space="preserve">, </w:t>
            </w:r>
          </w:p>
          <w:p w:rsidR="00EF37EA" w:rsidRDefault="00EF37EA" w:rsidP="008C55F3">
            <w:pPr>
              <w:pStyle w:val="ListParagraph"/>
              <w:spacing w:after="0" w:line="240" w:lineRule="auto"/>
              <w:ind w:left="0"/>
            </w:pPr>
            <w:r>
              <w:t xml:space="preserve">ОРГН </w:t>
            </w:r>
            <w:r w:rsidRPr="008C55F3">
              <w:t>1092225005366</w:t>
            </w:r>
          </w:p>
          <w:p w:rsidR="00EF37EA" w:rsidRDefault="00EF37EA" w:rsidP="008C55F3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000000"/>
                <w:sz w:val="11"/>
                <w:szCs w:val="11"/>
              </w:rPr>
            </w:pPr>
            <w:r>
              <w:t>Юр. Адрес: г. Барнаул. Ул. Гоголя 60 кв. 34</w:t>
            </w:r>
          </w:p>
          <w:p w:rsidR="00EF37EA" w:rsidRPr="00080E5C" w:rsidRDefault="00EF37EA" w:rsidP="00080E5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EF37EA" w:rsidRPr="00080E5C" w:rsidRDefault="00EF37EA" w:rsidP="00080E5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EF37EA" w:rsidRPr="00080E5C" w:rsidRDefault="00EF37EA" w:rsidP="00080E5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EF37EA" w:rsidRPr="00080E5C" w:rsidRDefault="00EF37EA" w:rsidP="00080E5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80E5C">
              <w:rPr>
                <w:rFonts w:ascii="Times New Roman" w:hAnsi="Times New Roman"/>
              </w:rPr>
              <w:t>Конкурсный управляющий</w:t>
            </w:r>
          </w:p>
          <w:p w:rsidR="00EF37EA" w:rsidRPr="00080E5C" w:rsidRDefault="00EF37EA" w:rsidP="00080E5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EF37EA" w:rsidRPr="00080E5C" w:rsidRDefault="00EF37EA" w:rsidP="00080E5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80E5C">
              <w:rPr>
                <w:rFonts w:ascii="Times New Roman" w:hAnsi="Times New Roman"/>
              </w:rPr>
              <w:t xml:space="preserve">_______________________/ </w:t>
            </w:r>
            <w:r>
              <w:rPr>
                <w:rFonts w:ascii="Times New Roman" w:hAnsi="Times New Roman"/>
              </w:rPr>
              <w:t>Д.В. Мосолов</w:t>
            </w:r>
          </w:p>
          <w:p w:rsidR="00EF37EA" w:rsidRPr="00080E5C" w:rsidRDefault="00EF37EA" w:rsidP="00080E5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080E5C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4786" w:type="dxa"/>
          </w:tcPr>
          <w:p w:rsidR="00EF37EA" w:rsidRPr="00080E5C" w:rsidRDefault="00EF37EA" w:rsidP="00080E5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080E5C">
              <w:rPr>
                <w:rFonts w:ascii="Times New Roman" w:hAnsi="Times New Roman"/>
                <w:b/>
              </w:rPr>
              <w:t>Претендент:</w:t>
            </w:r>
          </w:p>
          <w:p w:rsidR="00EF37EA" w:rsidRPr="00080E5C" w:rsidRDefault="00EF37EA" w:rsidP="00080E5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080E5C">
              <w:rPr>
                <w:rFonts w:ascii="Times New Roman" w:hAnsi="Times New Roman"/>
                <w:b/>
              </w:rPr>
              <w:t>__________________________</w:t>
            </w:r>
          </w:p>
          <w:p w:rsidR="00EF37EA" w:rsidRPr="00080E5C" w:rsidRDefault="00EF37EA" w:rsidP="00080E5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  <w:p w:rsidR="00EF37EA" w:rsidRPr="00080E5C" w:rsidRDefault="00EF37EA" w:rsidP="00080E5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  <w:p w:rsidR="00EF37EA" w:rsidRPr="00080E5C" w:rsidRDefault="00EF37EA" w:rsidP="00080E5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  <w:p w:rsidR="00EF37EA" w:rsidRPr="00080E5C" w:rsidRDefault="00EF37EA" w:rsidP="00080E5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  <w:p w:rsidR="00EF37EA" w:rsidRPr="00080E5C" w:rsidRDefault="00EF37EA" w:rsidP="00080E5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  <w:p w:rsidR="00EF37EA" w:rsidRPr="00080E5C" w:rsidRDefault="00EF37EA" w:rsidP="00080E5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  <w:p w:rsidR="00EF37EA" w:rsidRPr="00080E5C" w:rsidRDefault="00EF37EA" w:rsidP="00080E5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  <w:p w:rsidR="00EF37EA" w:rsidRPr="00080E5C" w:rsidRDefault="00EF37EA" w:rsidP="00080E5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080E5C">
              <w:rPr>
                <w:rFonts w:ascii="Times New Roman" w:hAnsi="Times New Roman"/>
                <w:b/>
              </w:rPr>
              <w:t>_________________/ _________________</w:t>
            </w:r>
          </w:p>
        </w:tc>
      </w:tr>
    </w:tbl>
    <w:p w:rsidR="00EF37EA" w:rsidRPr="00815873" w:rsidRDefault="00EF37EA" w:rsidP="00815873">
      <w:pPr>
        <w:pStyle w:val="ListParagraph"/>
        <w:spacing w:line="240" w:lineRule="auto"/>
        <w:rPr>
          <w:rFonts w:ascii="Times New Roman" w:hAnsi="Times New Roman"/>
          <w:b/>
        </w:rPr>
      </w:pPr>
    </w:p>
    <w:p w:rsidR="00EF37EA" w:rsidRDefault="00EF37EA" w:rsidP="000659BD">
      <w:pPr>
        <w:spacing w:line="240" w:lineRule="auto"/>
        <w:ind w:left="360"/>
        <w:jc w:val="both"/>
        <w:rPr>
          <w:rFonts w:ascii="Times New Roman" w:hAnsi="Times New Roman"/>
        </w:rPr>
      </w:pPr>
    </w:p>
    <w:p w:rsidR="00EF37EA" w:rsidRDefault="00EF37EA" w:rsidP="000659BD">
      <w:pPr>
        <w:spacing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EF37EA" w:rsidRPr="00710178" w:rsidRDefault="00EF37EA" w:rsidP="00710178">
      <w:pPr>
        <w:ind w:left="360"/>
        <w:jc w:val="both"/>
        <w:rPr>
          <w:rFonts w:ascii="Times New Roman" w:hAnsi="Times New Roman"/>
        </w:rPr>
      </w:pPr>
    </w:p>
    <w:p w:rsidR="00EF37EA" w:rsidRPr="008E71FB" w:rsidRDefault="00EF37EA" w:rsidP="00D93D6B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EF37EA" w:rsidRDefault="00EF37EA" w:rsidP="00D777FC">
      <w:pPr>
        <w:pStyle w:val="ListParagraph"/>
        <w:rPr>
          <w:rFonts w:ascii="Times New Roman" w:hAnsi="Times New Roman"/>
        </w:rPr>
      </w:pPr>
    </w:p>
    <w:p w:rsidR="00EF37EA" w:rsidRPr="00D777FC" w:rsidRDefault="00EF37EA" w:rsidP="00D777FC">
      <w:pPr>
        <w:ind w:left="360"/>
        <w:rPr>
          <w:rFonts w:ascii="Times New Roman" w:hAnsi="Times New Roman"/>
        </w:rPr>
      </w:pPr>
    </w:p>
    <w:p w:rsidR="00EF37EA" w:rsidRPr="00356022" w:rsidRDefault="00EF37EA" w:rsidP="0035602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sectPr w:rsidR="00EF37EA" w:rsidRPr="00356022" w:rsidSect="00F35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E4919"/>
    <w:multiLevelType w:val="multilevel"/>
    <w:tmpl w:val="E8A475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45503F31"/>
    <w:multiLevelType w:val="multilevel"/>
    <w:tmpl w:val="E08CE53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1A3E"/>
    <w:rsid w:val="00054771"/>
    <w:rsid w:val="000659BD"/>
    <w:rsid w:val="00080E5C"/>
    <w:rsid w:val="00097FBC"/>
    <w:rsid w:val="00151A3E"/>
    <w:rsid w:val="00155389"/>
    <w:rsid w:val="001576EB"/>
    <w:rsid w:val="0016702B"/>
    <w:rsid w:val="001825AA"/>
    <w:rsid w:val="001B0260"/>
    <w:rsid w:val="00356022"/>
    <w:rsid w:val="005A3E37"/>
    <w:rsid w:val="006B343F"/>
    <w:rsid w:val="006F7B24"/>
    <w:rsid w:val="00710178"/>
    <w:rsid w:val="0071337A"/>
    <w:rsid w:val="0072785D"/>
    <w:rsid w:val="008024E2"/>
    <w:rsid w:val="00815873"/>
    <w:rsid w:val="008B6C00"/>
    <w:rsid w:val="008C55F3"/>
    <w:rsid w:val="008E71FB"/>
    <w:rsid w:val="00985820"/>
    <w:rsid w:val="00B24C32"/>
    <w:rsid w:val="00C235F9"/>
    <w:rsid w:val="00C25B5D"/>
    <w:rsid w:val="00D777FC"/>
    <w:rsid w:val="00D93D6B"/>
    <w:rsid w:val="00E468C5"/>
    <w:rsid w:val="00E727E7"/>
    <w:rsid w:val="00EA460D"/>
    <w:rsid w:val="00EF37EA"/>
    <w:rsid w:val="00F07E24"/>
    <w:rsid w:val="00F350F1"/>
    <w:rsid w:val="00F64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0F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51A3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85820"/>
    <w:pPr>
      <w:ind w:left="720"/>
      <w:contextualSpacing/>
    </w:pPr>
  </w:style>
  <w:style w:type="paragraph" w:styleId="NoSpacing">
    <w:name w:val="No Spacing"/>
    <w:uiPriority w:val="99"/>
    <w:qFormat/>
    <w:rsid w:val="00C235F9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67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53</TotalTime>
  <Pages>2</Pages>
  <Words>544</Words>
  <Characters>3107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дмитрий</cp:lastModifiedBy>
  <cp:revision>11</cp:revision>
  <dcterms:created xsi:type="dcterms:W3CDTF">2015-07-27T10:05:00Z</dcterms:created>
  <dcterms:modified xsi:type="dcterms:W3CDTF">2016-06-08T03:42:00Z</dcterms:modified>
</cp:coreProperties>
</file>