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jc w:val="right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ПРОЕКТ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</w:p>
    <w:p w:rsidR="00942C5B" w:rsidRPr="000A57FD" w:rsidRDefault="00942C5B" w:rsidP="00942C5B">
      <w:pPr>
        <w:pStyle w:val="3"/>
        <w:keepLines/>
        <w:suppressLineNumbers/>
        <w:tabs>
          <w:tab w:val="left" w:pos="7513"/>
        </w:tabs>
        <w:spacing w:before="0"/>
        <w:ind w:left="-1134" w:right="-1232" w:firstLine="425"/>
        <w:jc w:val="center"/>
        <w:rPr>
          <w:sz w:val="22"/>
          <w:szCs w:val="22"/>
        </w:rPr>
      </w:pPr>
      <w:r w:rsidRPr="000A57FD">
        <w:rPr>
          <w:sz w:val="22"/>
          <w:szCs w:val="22"/>
        </w:rPr>
        <w:t>ДОГОВОР О ЗАДАТКЕ</w:t>
      </w:r>
    </w:p>
    <w:p w:rsidR="00942C5B" w:rsidRPr="000A57FD" w:rsidRDefault="00942C5B" w:rsidP="00942C5B">
      <w:pPr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pStyle w:val="ConsNonformat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«____» _________ 201</w:t>
      </w:r>
      <w:r w:rsidR="00223DFA">
        <w:rPr>
          <w:rFonts w:ascii="Arial" w:hAnsi="Arial" w:cs="Arial"/>
          <w:sz w:val="22"/>
          <w:szCs w:val="22"/>
          <w:lang w:val="en-US"/>
        </w:rPr>
        <w:t>8</w:t>
      </w:r>
      <w:r w:rsidRPr="000A57FD">
        <w:rPr>
          <w:rFonts w:ascii="Arial" w:hAnsi="Arial" w:cs="Arial"/>
          <w:sz w:val="22"/>
          <w:szCs w:val="22"/>
        </w:rPr>
        <w:t xml:space="preserve"> года </w:t>
      </w:r>
    </w:p>
    <w:p w:rsidR="00942C5B" w:rsidRPr="000A57FD" w:rsidRDefault="00942C5B" w:rsidP="00942C5B">
      <w:pPr>
        <w:keepLines/>
        <w:suppressLineNumbers/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DC760B" w:rsidP="00DC760B">
      <w:pPr>
        <w:ind w:firstLine="5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Финансовый управляющий гражданина Ларина Виктора Александровича </w:t>
      </w:r>
      <w:proofErr w:type="spellStart"/>
      <w:r>
        <w:rPr>
          <w:rFonts w:ascii="Arial" w:hAnsi="Arial" w:cs="Arial"/>
          <w:sz w:val="22"/>
          <w:szCs w:val="22"/>
        </w:rPr>
        <w:t>Мартос</w:t>
      </w:r>
      <w:proofErr w:type="spellEnd"/>
      <w:r>
        <w:rPr>
          <w:rFonts w:ascii="Arial" w:hAnsi="Arial" w:cs="Arial"/>
          <w:sz w:val="22"/>
          <w:szCs w:val="22"/>
        </w:rPr>
        <w:t xml:space="preserve"> Светлана Борисовна</w:t>
      </w:r>
      <w:r w:rsidRPr="00DC760B">
        <w:rPr>
          <w:rFonts w:ascii="Arial" w:hAnsi="Arial" w:cs="Arial"/>
          <w:sz w:val="22"/>
          <w:szCs w:val="22"/>
        </w:rPr>
        <w:t xml:space="preserve">, </w:t>
      </w:r>
      <w:r w:rsidR="00942C5B" w:rsidRPr="000A57FD">
        <w:rPr>
          <w:rFonts w:ascii="Arial" w:hAnsi="Arial" w:cs="Arial"/>
          <w:sz w:val="22"/>
          <w:szCs w:val="22"/>
        </w:rPr>
        <w:t xml:space="preserve">именуемый в дальнейшем «Организатор торгов», действующий на основании </w:t>
      </w:r>
      <w:r w:rsidR="00823233">
        <w:rPr>
          <w:rFonts w:ascii="Arial" w:hAnsi="Arial" w:cs="Arial"/>
          <w:sz w:val="22"/>
          <w:szCs w:val="22"/>
        </w:rPr>
        <w:t>Решения</w:t>
      </w:r>
      <w:r w:rsidR="00942C5B" w:rsidRPr="000A57FD">
        <w:rPr>
          <w:rFonts w:ascii="Arial" w:hAnsi="Arial" w:cs="Arial"/>
          <w:sz w:val="22"/>
          <w:szCs w:val="22"/>
        </w:rPr>
        <w:t xml:space="preserve"> Арб</w:t>
      </w:r>
      <w:r>
        <w:rPr>
          <w:rFonts w:ascii="Arial" w:hAnsi="Arial" w:cs="Arial"/>
          <w:sz w:val="22"/>
          <w:szCs w:val="22"/>
        </w:rPr>
        <w:t>итражного суда города Санкт-Петербурга и Ленинградской области</w:t>
      </w:r>
      <w:r w:rsidR="00942C5B" w:rsidRPr="000A57FD">
        <w:rPr>
          <w:rFonts w:ascii="Arial" w:hAnsi="Arial" w:cs="Arial"/>
          <w:sz w:val="22"/>
          <w:szCs w:val="22"/>
        </w:rPr>
        <w:t xml:space="preserve"> от </w:t>
      </w:r>
      <w:r>
        <w:rPr>
          <w:rFonts w:ascii="Arial" w:hAnsi="Arial" w:cs="Arial"/>
          <w:sz w:val="22"/>
          <w:szCs w:val="22"/>
        </w:rPr>
        <w:t>14.09.2017 года по делу № А56</w:t>
      </w:r>
      <w:r w:rsidR="00942C5B" w:rsidRPr="000A57FD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88993</w:t>
      </w:r>
      <w:r w:rsidR="00823233">
        <w:rPr>
          <w:rFonts w:ascii="Arial" w:hAnsi="Arial" w:cs="Arial"/>
          <w:sz w:val="22"/>
          <w:szCs w:val="22"/>
        </w:rPr>
        <w:t>/2016</w:t>
      </w:r>
      <w:r w:rsidR="00942C5B" w:rsidRPr="000A57FD">
        <w:rPr>
          <w:rFonts w:ascii="Arial" w:hAnsi="Arial" w:cs="Arial"/>
          <w:sz w:val="22"/>
          <w:szCs w:val="22"/>
        </w:rPr>
        <w:t>, с одной стороны, и _____________________________________________, именуемое (</w:t>
      </w:r>
      <w:proofErr w:type="spellStart"/>
      <w:r w:rsidR="00942C5B" w:rsidRPr="000A57FD">
        <w:rPr>
          <w:rFonts w:ascii="Arial" w:hAnsi="Arial" w:cs="Arial"/>
          <w:sz w:val="22"/>
          <w:szCs w:val="22"/>
        </w:rPr>
        <w:t>ый</w:t>
      </w:r>
      <w:proofErr w:type="spellEnd"/>
      <w:r w:rsidR="00942C5B" w:rsidRPr="000A57FD">
        <w:rPr>
          <w:rFonts w:ascii="Arial" w:hAnsi="Arial" w:cs="Arial"/>
          <w:sz w:val="22"/>
          <w:szCs w:val="22"/>
        </w:rPr>
        <w:t>) в дальнейшем «Вкладчик», в лице ___________________________________, действующего основании __________________________________, с другой стороны, заключили настоящий Договор о нижеследующем:</w:t>
      </w:r>
      <w:proofErr w:type="gramEnd"/>
    </w:p>
    <w:p w:rsidR="00942C5B" w:rsidRPr="000A57FD" w:rsidRDefault="00942C5B" w:rsidP="00942C5B">
      <w:pPr>
        <w:pStyle w:val="ConsNormal"/>
        <w:widowControl/>
        <w:ind w:firstLine="540"/>
        <w:jc w:val="both"/>
        <w:rPr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 w:firstLine="540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1. Предмет договора</w:t>
      </w:r>
    </w:p>
    <w:p w:rsidR="00942C5B" w:rsidRPr="000A57FD" w:rsidRDefault="00942C5B" w:rsidP="00942C5B">
      <w:pPr>
        <w:keepLines/>
        <w:suppressLineNumbers/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562823" w:rsidRPr="00562823" w:rsidRDefault="00942C5B" w:rsidP="00562823">
      <w:pPr>
        <w:pStyle w:val="a5"/>
        <w:numPr>
          <w:ilvl w:val="1"/>
          <w:numId w:val="2"/>
        </w:numPr>
        <w:ind w:right="46"/>
        <w:rPr>
          <w:rFonts w:ascii="Arial" w:hAnsi="Arial" w:cs="Arial"/>
          <w:sz w:val="22"/>
          <w:szCs w:val="22"/>
        </w:rPr>
      </w:pPr>
      <w:r w:rsidRPr="00562823">
        <w:rPr>
          <w:rFonts w:ascii="Arial" w:hAnsi="Arial" w:cs="Arial"/>
          <w:sz w:val="22"/>
          <w:szCs w:val="22"/>
        </w:rPr>
        <w:t xml:space="preserve">Вкладчик для участия в </w:t>
      </w:r>
      <w:r w:rsidR="00562823">
        <w:rPr>
          <w:rFonts w:ascii="Arial" w:hAnsi="Arial" w:cs="Arial"/>
          <w:sz w:val="22"/>
          <w:szCs w:val="22"/>
        </w:rPr>
        <w:t>процедуре продажи имущества должника в форме продажи посредством публичного предложения: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988"/>
        <w:gridCol w:w="6660"/>
      </w:tblGrid>
      <w:tr w:rsidR="00DC760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</w:p>
        </w:tc>
        <w:tc>
          <w:tcPr>
            <w:tcW w:w="6660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</w:p>
        </w:tc>
      </w:tr>
      <w:tr w:rsidR="00DC760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Правообладатель  имущества</w:t>
            </w:r>
          </w:p>
        </w:tc>
        <w:tc>
          <w:tcPr>
            <w:tcW w:w="6660" w:type="dxa"/>
            <w:vAlign w:val="center"/>
          </w:tcPr>
          <w:p w:rsidR="00942C5B" w:rsidRPr="000A57FD" w:rsidRDefault="00DC760B" w:rsidP="00823233">
            <w:pPr>
              <w:pStyle w:val="ConsNonforma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Ларин Виктор Александрович</w:t>
            </w:r>
          </w:p>
        </w:tc>
      </w:tr>
      <w:tr w:rsidR="00DC760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Предмет торгов</w:t>
            </w:r>
          </w:p>
        </w:tc>
        <w:tc>
          <w:tcPr>
            <w:tcW w:w="6660" w:type="dxa"/>
            <w:vAlign w:val="center"/>
          </w:tcPr>
          <w:p w:rsidR="00942C5B" w:rsidRPr="000A57FD" w:rsidRDefault="00DC760B" w:rsidP="00192C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Автомобиль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TOYOTA</w:t>
            </w:r>
            <w:r w:rsidRPr="00DC76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CAMRY</w:t>
            </w:r>
            <w:r w:rsidRPr="00DC760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год выпуска 2008 </w:t>
            </w:r>
            <w:r w:rsidR="00942C5B" w:rsidRPr="000A57FD">
              <w:rPr>
                <w:rFonts w:ascii="Arial" w:hAnsi="Arial" w:cs="Arial"/>
                <w:b/>
                <w:sz w:val="22"/>
                <w:szCs w:val="22"/>
              </w:rPr>
              <w:t>____________________________________________________</w:t>
            </w:r>
          </w:p>
        </w:tc>
      </w:tr>
      <w:tr w:rsidR="00DC760B" w:rsidRPr="000A57FD" w:rsidTr="00192CAE">
        <w:tc>
          <w:tcPr>
            <w:tcW w:w="2988" w:type="dxa"/>
            <w:vAlign w:val="center"/>
          </w:tcPr>
          <w:p w:rsidR="00942C5B" w:rsidRPr="000A57FD" w:rsidRDefault="00942C5B" w:rsidP="00192CAE">
            <w:pPr>
              <w:ind w:right="-96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>Начальная цена продажи имущества, руб.</w:t>
            </w:r>
          </w:p>
        </w:tc>
        <w:tc>
          <w:tcPr>
            <w:tcW w:w="6660" w:type="dxa"/>
            <w:vAlign w:val="center"/>
          </w:tcPr>
          <w:p w:rsidR="00942C5B" w:rsidRPr="000A57FD" w:rsidRDefault="000C17EF" w:rsidP="00192CAE">
            <w:pPr>
              <w:ind w:right="-9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396</w:t>
            </w:r>
            <w:r w:rsidR="00223DFA">
              <w:rPr>
                <w:rFonts w:ascii="Arial" w:hAnsi="Arial" w:cs="Arial"/>
                <w:sz w:val="22"/>
                <w:szCs w:val="22"/>
              </w:rPr>
              <w:t> 9</w:t>
            </w:r>
            <w:r w:rsidR="00DC760B">
              <w:rPr>
                <w:rFonts w:ascii="Arial" w:hAnsi="Arial" w:cs="Arial"/>
                <w:sz w:val="22"/>
                <w:szCs w:val="22"/>
              </w:rPr>
              <w:t xml:space="preserve">00 </w:t>
            </w:r>
            <w:proofErr w:type="spellStart"/>
            <w:r w:rsidR="00DC760B">
              <w:rPr>
                <w:rFonts w:ascii="Arial" w:hAnsi="Arial" w:cs="Arial"/>
                <w:sz w:val="22"/>
                <w:szCs w:val="22"/>
              </w:rPr>
              <w:t>руб</w:t>
            </w:r>
            <w:proofErr w:type="spellEnd"/>
            <w:r w:rsidR="00DC76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2C5B" w:rsidRPr="000A57FD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</w:tbl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ind w:right="46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перечисляет денежные средства (задаток) в размере</w:t>
      </w:r>
      <w:r w:rsidRPr="000A57FD">
        <w:rPr>
          <w:rFonts w:ascii="Arial" w:hAnsi="Arial" w:cs="Arial"/>
          <w:b/>
          <w:sz w:val="22"/>
          <w:szCs w:val="22"/>
        </w:rPr>
        <w:t xml:space="preserve"> </w:t>
      </w:r>
      <w:r w:rsidR="00DC760B">
        <w:rPr>
          <w:rFonts w:ascii="Arial" w:hAnsi="Arial" w:cs="Arial"/>
          <w:b/>
          <w:sz w:val="22"/>
          <w:szCs w:val="22"/>
        </w:rPr>
        <w:t>10% от начальн</w:t>
      </w:r>
      <w:r w:rsidR="000C17EF">
        <w:rPr>
          <w:rFonts w:ascii="Arial" w:hAnsi="Arial" w:cs="Arial"/>
          <w:b/>
          <w:sz w:val="22"/>
          <w:szCs w:val="22"/>
        </w:rPr>
        <w:t>ой цены продажи имущества (39 690</w:t>
      </w:r>
      <w:r w:rsidR="00DC760B">
        <w:rPr>
          <w:rFonts w:ascii="Arial" w:hAnsi="Arial" w:cs="Arial"/>
          <w:b/>
          <w:sz w:val="22"/>
          <w:szCs w:val="22"/>
        </w:rPr>
        <w:t xml:space="preserve"> рублей)</w:t>
      </w:r>
      <w:r w:rsidR="00DC760B">
        <w:rPr>
          <w:rFonts w:ascii="Arial" w:hAnsi="Arial" w:cs="Arial"/>
          <w:sz w:val="22"/>
          <w:szCs w:val="22"/>
        </w:rPr>
        <w:t xml:space="preserve"> на банковский счет гражданина Ларина Виктора Александровича</w:t>
      </w:r>
      <w:r w:rsidRPr="000A57FD">
        <w:rPr>
          <w:rFonts w:ascii="Arial" w:hAnsi="Arial" w:cs="Arial"/>
          <w:sz w:val="22"/>
          <w:szCs w:val="22"/>
        </w:rPr>
        <w:t xml:space="preserve"> (далее по тексту – «Получатель»).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2. Передача денежных средств</w:t>
      </w:r>
    </w:p>
    <w:p w:rsidR="00942C5B" w:rsidRPr="000A57FD" w:rsidRDefault="00942C5B" w:rsidP="00942C5B">
      <w:pPr>
        <w:keepLines/>
        <w:suppressLineNumbers/>
        <w:tabs>
          <w:tab w:val="right" w:pos="9639"/>
        </w:tabs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pStyle w:val="3"/>
        <w:keepLines/>
        <w:numPr>
          <w:ilvl w:val="1"/>
          <w:numId w:val="1"/>
        </w:numPr>
        <w:suppressLineNumbers/>
        <w:tabs>
          <w:tab w:val="clear" w:pos="585"/>
          <w:tab w:val="num" w:pos="-567"/>
          <w:tab w:val="left" w:pos="426"/>
        </w:tabs>
        <w:spacing w:before="0" w:after="0"/>
        <w:ind w:left="0" w:right="45" w:firstLine="0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Денежные средства, указанные в п. 1.1. настоящего договора, используются в качестве задатка, вносимого в целях обеспечения исполнения Вкладчиком обязательств по оплате приобретения предмета продажи (в случае признания его Победителем).</w:t>
      </w:r>
    </w:p>
    <w:p w:rsidR="00942C5B" w:rsidRPr="008448E4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bookmarkStart w:id="0" w:name="_GoBack"/>
      <w:bookmarkEnd w:id="0"/>
      <w:r w:rsidRPr="000A57FD">
        <w:rPr>
          <w:b w:val="0"/>
          <w:sz w:val="22"/>
          <w:szCs w:val="22"/>
        </w:rPr>
        <w:t>Документом, подтверждающим внесение задатка,</w:t>
      </w:r>
      <w:r w:rsidR="008448E4">
        <w:rPr>
          <w:b w:val="0"/>
          <w:sz w:val="22"/>
          <w:szCs w:val="22"/>
        </w:rPr>
        <w:t xml:space="preserve"> может</w:t>
      </w:r>
      <w:r w:rsidRPr="000A57FD">
        <w:rPr>
          <w:b w:val="0"/>
          <w:sz w:val="22"/>
          <w:szCs w:val="22"/>
        </w:rPr>
        <w:t xml:space="preserve"> </w:t>
      </w:r>
      <w:r w:rsidR="008448E4">
        <w:rPr>
          <w:b w:val="0"/>
          <w:sz w:val="22"/>
          <w:szCs w:val="22"/>
        </w:rPr>
        <w:t>являться выписка с банковского счета Получателя или иной документ</w:t>
      </w:r>
      <w:r w:rsidR="008448E4" w:rsidRPr="008448E4">
        <w:rPr>
          <w:b w:val="0"/>
          <w:sz w:val="22"/>
          <w:szCs w:val="22"/>
        </w:rPr>
        <w:t xml:space="preserve">, </w:t>
      </w:r>
      <w:r w:rsidR="008448E4">
        <w:rPr>
          <w:b w:val="0"/>
          <w:sz w:val="22"/>
          <w:szCs w:val="22"/>
        </w:rPr>
        <w:t>достоверно подтверждающий перечисление денежных средств</w:t>
      </w:r>
      <w:r w:rsidR="008448E4" w:rsidRPr="008448E4">
        <w:rPr>
          <w:b w:val="0"/>
          <w:sz w:val="22"/>
          <w:szCs w:val="22"/>
        </w:rPr>
        <w:t>.</w:t>
      </w:r>
    </w:p>
    <w:p w:rsidR="00942C5B" w:rsidRPr="000A57FD" w:rsidRDefault="00942C5B" w:rsidP="00942C5B">
      <w:pPr>
        <w:pStyle w:val="3"/>
        <w:keepLines/>
        <w:suppressLineNumbers/>
        <w:tabs>
          <w:tab w:val="left" w:pos="567"/>
          <w:tab w:val="left" w:pos="8080"/>
        </w:tabs>
        <w:spacing w:before="0" w:after="0"/>
        <w:ind w:right="45"/>
        <w:jc w:val="both"/>
        <w:rPr>
          <w:b w:val="0"/>
          <w:sz w:val="22"/>
          <w:szCs w:val="22"/>
        </w:rPr>
      </w:pPr>
      <w:r w:rsidRPr="000A57FD">
        <w:rPr>
          <w:b w:val="0"/>
          <w:sz w:val="22"/>
          <w:szCs w:val="22"/>
        </w:rPr>
        <w:t>Вкладчик соглашается, что в случае непоступления суммы задатка на счет Получателя,  что  также подтверждается выпиской со счета, обязательства Вкладчика по внесению задатка считаются неисполненными.</w:t>
      </w:r>
    </w:p>
    <w:p w:rsidR="00942C5B" w:rsidRPr="000A57FD" w:rsidRDefault="00942C5B" w:rsidP="00942C5B">
      <w:pPr>
        <w:tabs>
          <w:tab w:val="left" w:pos="180"/>
        </w:tabs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3. Возврат денежных средств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proofErr w:type="gramStart"/>
      <w:r w:rsidRPr="000A57FD">
        <w:rPr>
          <w:rFonts w:ascii="Arial" w:hAnsi="Arial" w:cs="Arial"/>
          <w:sz w:val="22"/>
          <w:szCs w:val="22"/>
        </w:rPr>
        <w:t>В случае если Вкладчик не допущен к участию в торгах, Организатор торгов обязуется перечислить (вернуть) сумму задатка на указанный Вкладчиком счет в течение пяти банковских дней, при этом банковским днем считается день, в который Центральный банк и коммерческие банки Российской Федерации открыты для осуществления платежей, с даты подписания протокола о результатах торгов.</w:t>
      </w:r>
      <w:proofErr w:type="gramEnd"/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если Вкладчик не признан Победителем Организатор торгов обязуется перечислить сумму задатка на указанный Вкладчиком счет в течение пяти банковских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подписания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протокола о результатах торгов. 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В случае отзыва Вкладчиком в установленном порядке заявки на участие в торгах, Организатор торгов обязуется перечислить сумму задатка на указанный Вкладчиком в </w:t>
      </w:r>
      <w:r w:rsidRPr="000A57FD">
        <w:rPr>
          <w:rFonts w:ascii="Arial" w:hAnsi="Arial" w:cs="Arial"/>
          <w:sz w:val="22"/>
          <w:szCs w:val="22"/>
        </w:rPr>
        <w:lastRenderedPageBreak/>
        <w:t xml:space="preserve">настоящем договоре счет в течение пяти банковских дней </w:t>
      </w:r>
      <w:proofErr w:type="gramStart"/>
      <w:r w:rsidRPr="000A57FD">
        <w:rPr>
          <w:rFonts w:ascii="Arial" w:hAnsi="Arial" w:cs="Arial"/>
          <w:sz w:val="22"/>
          <w:szCs w:val="22"/>
        </w:rPr>
        <w:t>с даты получения</w:t>
      </w:r>
      <w:proofErr w:type="gramEnd"/>
      <w:r w:rsidRPr="000A57FD">
        <w:rPr>
          <w:rFonts w:ascii="Arial" w:hAnsi="Arial" w:cs="Arial"/>
          <w:sz w:val="22"/>
          <w:szCs w:val="22"/>
        </w:rPr>
        <w:t xml:space="preserve"> Организатором торгов заявления Вкладчика об отзыве заявки.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 случае если Вкладчик, признанный Победителем торгов,  уклоняется  либо прямо отказывается от подписания протокола о результатах торгов или заключения договора купли-продажи в установленный срок, сумма задатка ему не возвращается, что является мерой ответственности, применяемой к Вкладчику в соответствии пунктом  16 статьи 110 закона Российской Федерации «О несостоятельности (банкротстве)».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Вкладчику, признанному Победителем торгов и заключившему с Организатором торгов договор купли-продажи, сумма задатка не возвращается и учитывается как внесенный Вкладчиком первоначальный  платеж за приобретаемый объект.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Pr="000A57FD" w:rsidRDefault="00942C5B" w:rsidP="00942C5B">
      <w:pPr>
        <w:tabs>
          <w:tab w:val="left" w:pos="180"/>
        </w:tabs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Срок действия Договора</w:t>
      </w:r>
    </w:p>
    <w:p w:rsidR="00942C5B" w:rsidRPr="000A57FD" w:rsidRDefault="00942C5B" w:rsidP="00942C5B">
      <w:pPr>
        <w:ind w:right="46"/>
        <w:rPr>
          <w:rFonts w:ascii="Arial" w:hAnsi="Arial" w:cs="Arial"/>
          <w:b/>
          <w:sz w:val="22"/>
          <w:szCs w:val="22"/>
        </w:rPr>
      </w:pP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 или по другим основаниям, предусмотренным в настоящем Договоре.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регулируется действующим 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</w:t>
      </w:r>
      <w:r w:rsidR="008448E4">
        <w:rPr>
          <w:rFonts w:ascii="Arial" w:hAnsi="Arial" w:cs="Arial"/>
          <w:sz w:val="22"/>
          <w:szCs w:val="22"/>
        </w:rPr>
        <w:t>итражного суда города Санкт-Петербурга и Ленинградской области</w:t>
      </w:r>
      <w:r w:rsidRPr="000A57FD">
        <w:rPr>
          <w:rFonts w:ascii="Arial" w:hAnsi="Arial" w:cs="Arial"/>
          <w:sz w:val="22"/>
          <w:szCs w:val="22"/>
        </w:rPr>
        <w:t xml:space="preserve"> в соответствии с действующим законодательством Российской Федерации.</w:t>
      </w:r>
    </w:p>
    <w:p w:rsidR="00942C5B" w:rsidRPr="000A57FD" w:rsidRDefault="00942C5B" w:rsidP="00942C5B">
      <w:pPr>
        <w:numPr>
          <w:ilvl w:val="1"/>
          <w:numId w:val="1"/>
        </w:numPr>
        <w:tabs>
          <w:tab w:val="clear" w:pos="585"/>
          <w:tab w:val="num" w:pos="-567"/>
          <w:tab w:val="left" w:pos="360"/>
        </w:tabs>
        <w:ind w:left="0" w:right="46" w:firstLine="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Настоящий Договор составлен в 2-х (двух) имеющих одинаковую юридическую силу экземплярах, по одному для каждой из сторон.</w:t>
      </w:r>
    </w:p>
    <w:p w:rsidR="00942C5B" w:rsidRPr="000A57FD" w:rsidRDefault="00942C5B" w:rsidP="00942C5B">
      <w:pPr>
        <w:ind w:right="46"/>
        <w:rPr>
          <w:rFonts w:ascii="Arial" w:hAnsi="Arial" w:cs="Arial"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4. Адреса и банковские реквизиты сторон</w:t>
      </w: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p w:rsidR="00942C5B" w:rsidRDefault="00942C5B" w:rsidP="00942C5B">
      <w:pPr>
        <w:ind w:right="46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942C5B" w:rsidTr="00192CAE">
        <w:trPr>
          <w:trHeight w:val="612"/>
        </w:trPr>
        <w:tc>
          <w:tcPr>
            <w:tcW w:w="9615" w:type="dxa"/>
          </w:tcPr>
          <w:p w:rsidR="00942C5B" w:rsidRDefault="00942C5B" w:rsidP="00192CAE">
            <w:pPr>
              <w:pStyle w:val="a3"/>
              <w:ind w:left="0"/>
              <w:rPr>
                <w:rFonts w:ascii="Arial" w:hAnsi="Arial" w:cs="Arial"/>
                <w:b/>
                <w:bCs/>
              </w:rPr>
            </w:pPr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t>ОРГАНИЗАТОР ТОРГОВ</w:t>
            </w:r>
          </w:p>
          <w:p w:rsidR="00942C5B" w:rsidRPr="000A57FD" w:rsidRDefault="008448E4" w:rsidP="00192CAE">
            <w:pPr>
              <w:pStyle w:val="a3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Финансовый управляющий гражданина Ларина Виктора Александровича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Мартос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Светлана Борисовна</w:t>
            </w:r>
          </w:p>
          <w:p w:rsidR="008448E4" w:rsidRDefault="008448E4" w:rsidP="0082323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8448E4">
              <w:rPr>
                <w:rFonts w:ascii="Arial" w:hAnsi="Arial" w:cs="Arial"/>
                <w:color w:val="000000"/>
              </w:rPr>
              <w:t>(ИНН: 623101104145; СНИЛС: 054-029-578-50), член Союза арбитражных управляющих "Саморегулируемая организация "ДЕЛО" (адрес местонахождения: 141980, Московская область, г. Дубна, ул. Жуковского, д. 2, ИНН: 5010029544; ОГРН: 1035002205919).</w:t>
            </w:r>
            <w:proofErr w:type="gramEnd"/>
          </w:p>
          <w:p w:rsidR="004D444A" w:rsidRDefault="004D444A" w:rsidP="004D444A">
            <w:r>
              <w:rPr>
                <w:rFonts w:ascii="Tahoma" w:hAnsi="Tahoma" w:cs="Tahoma"/>
                <w:color w:val="000000"/>
              </w:rPr>
              <w:t>Адрес для направления корреспонденции финансовому управляющему: 199004, Санкт-Петербург, Средний пр. В.О., 28, оф.1, этаж 4.</w:t>
            </w:r>
          </w:p>
          <w:p w:rsidR="004D444A" w:rsidRPr="008448E4" w:rsidRDefault="004D444A" w:rsidP="008232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448E4" w:rsidRDefault="008448E4" w:rsidP="008232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23233" w:rsidRPr="00847259" w:rsidRDefault="008448E4" w:rsidP="008232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Финансовый управляющий</w:t>
            </w:r>
            <w:r w:rsidR="00823233" w:rsidRPr="00847259">
              <w:rPr>
                <w:rFonts w:ascii="Arial" w:hAnsi="Arial" w:cs="Arial"/>
                <w:sz w:val="22"/>
                <w:szCs w:val="22"/>
              </w:rPr>
              <w:t xml:space="preserve">   ___</w:t>
            </w:r>
            <w:r>
              <w:rPr>
                <w:rFonts w:ascii="Arial" w:hAnsi="Arial" w:cs="Arial"/>
                <w:sz w:val="22"/>
                <w:szCs w:val="22"/>
              </w:rPr>
              <w:t>________________ /С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Б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Мартос</w:t>
            </w:r>
            <w:proofErr w:type="spellEnd"/>
            <w:r w:rsidR="00823233" w:rsidRPr="00847259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942C5B" w:rsidRPr="000A57FD" w:rsidRDefault="00942C5B" w:rsidP="00192CAE">
            <w:pPr>
              <w:pStyle w:val="Nonforma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42C5B" w:rsidTr="00192CAE">
        <w:trPr>
          <w:trHeight w:val="612"/>
        </w:trPr>
        <w:tc>
          <w:tcPr>
            <w:tcW w:w="9615" w:type="dxa"/>
          </w:tcPr>
          <w:p w:rsidR="00942C5B" w:rsidRPr="000A57FD" w:rsidRDefault="00942C5B" w:rsidP="00192CAE">
            <w:pPr>
              <w:pStyle w:val="a3"/>
              <w:ind w:left="0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t>ВКЛАДЧИК</w:t>
            </w:r>
          </w:p>
          <w:p w:rsidR="00942C5B" w:rsidRPr="000A57FD" w:rsidRDefault="00942C5B" w:rsidP="00192CAE">
            <w:pPr>
              <w:rPr>
                <w:rFonts w:ascii="Arial" w:hAnsi="Arial" w:cs="Arial"/>
              </w:rPr>
            </w:pPr>
          </w:p>
        </w:tc>
      </w:tr>
    </w:tbl>
    <w:p w:rsidR="00DE30DD" w:rsidRDefault="00DE30DD"/>
    <w:sectPr w:rsidR="00DE30DD" w:rsidSect="00942C5B">
      <w:pgSz w:w="11906" w:h="16838"/>
      <w:pgMar w:top="45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65F85"/>
    <w:multiLevelType w:val="multilevel"/>
    <w:tmpl w:val="80CC807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E3A3D86"/>
    <w:multiLevelType w:val="multilevel"/>
    <w:tmpl w:val="018C9014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5B"/>
    <w:rsid w:val="00014EAE"/>
    <w:rsid w:val="000C17EF"/>
    <w:rsid w:val="00223DFA"/>
    <w:rsid w:val="003861DB"/>
    <w:rsid w:val="003B23EA"/>
    <w:rsid w:val="004D444A"/>
    <w:rsid w:val="00562823"/>
    <w:rsid w:val="00657CD1"/>
    <w:rsid w:val="00751E90"/>
    <w:rsid w:val="00823233"/>
    <w:rsid w:val="008448E4"/>
    <w:rsid w:val="00942C5B"/>
    <w:rsid w:val="009F3C17"/>
    <w:rsid w:val="00DC760B"/>
    <w:rsid w:val="00D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62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42C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5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942C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42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nformat">
    <w:name w:val="Nonformat"/>
    <w:basedOn w:val="a"/>
    <w:rsid w:val="00942C5B"/>
    <w:rPr>
      <w:rFonts w:ascii="Consultant" w:hAnsi="Consultant"/>
      <w:snapToGrid w:val="0"/>
      <w:sz w:val="20"/>
      <w:szCs w:val="20"/>
    </w:rPr>
  </w:style>
  <w:style w:type="paragraph" w:styleId="a3">
    <w:name w:val="Body Text Indent"/>
    <w:basedOn w:val="a"/>
    <w:link w:val="a4"/>
    <w:rsid w:val="00942C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42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62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2017-10-31T13:49:00Z</cp:lastPrinted>
  <dcterms:created xsi:type="dcterms:W3CDTF">2018-01-19T11:57:00Z</dcterms:created>
  <dcterms:modified xsi:type="dcterms:W3CDTF">2018-03-05T16:02:00Z</dcterms:modified>
</cp:coreProperties>
</file>