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«___»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на основании решения Арбитражного суда города Москвы по  делу  № № А40-2406/17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Лота № __ (далее – «</w:t>
      </w:r>
      <w:r w:rsidRPr="00BD12E2">
        <w:rPr>
          <w:rFonts w:ascii="Times New Roman" w:hAnsi="Times New Roman" w:cs="Times New Roman"/>
          <w:sz w:val="22"/>
          <w:szCs w:val="22"/>
        </w:rPr>
        <w:t>Имущество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C758BF">
        <w:rPr>
          <w:rFonts w:ascii="Times New Roman" w:hAnsi="Times New Roman" w:cs="Times New Roman"/>
          <w:sz w:val="22"/>
          <w:szCs w:val="22"/>
        </w:rPr>
        <w:t>Столбову В.В.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______________ </w:t>
      </w:r>
      <w:r w:rsidRPr="002D7BFB">
        <w:rPr>
          <w:rFonts w:ascii="Times New Roman" w:hAnsi="Times New Roman" w:cs="Times New Roman"/>
          <w:sz w:val="22"/>
          <w:szCs w:val="22"/>
        </w:rPr>
        <w:t>(_____________________________________________________) рублей __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C758BF" w:rsidRPr="00C758BF">
        <w:rPr>
          <w:rFonts w:ascii="Times New Roman" w:hAnsi="Times New Roman" w:cs="Times New Roman"/>
          <w:sz w:val="22"/>
          <w:szCs w:val="22"/>
        </w:rPr>
        <w:t>Номер счета: 40817810638170952009, Наименование банка получателя: МОСКОВСКИЙ БАНК СБЕРБАНКА РОССИИ Г.МОСКВА, БИК: 044525225, Корр. счёт: 30101810400000000225, ИНН: 7707083893, КПП: 773643001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1.2. 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D12E2">
        <w:rPr>
          <w:rFonts w:ascii="Times New Roman" w:hAnsi="Times New Roman" w:cs="Times New Roman"/>
          <w:sz w:val="22"/>
          <w:szCs w:val="22"/>
        </w:rPr>
        <w:t>вносится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«Заявителем»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обеспечения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исполнения</w:t>
      </w:r>
      <w:r>
        <w:rPr>
          <w:rFonts w:ascii="Times New Roman" w:hAnsi="Times New Roman" w:cs="Times New Roman"/>
          <w:sz w:val="22"/>
          <w:szCs w:val="22"/>
        </w:rPr>
        <w:t xml:space="preserve"> им о</w:t>
      </w:r>
      <w:r w:rsidRPr="00BD12E2">
        <w:rPr>
          <w:rFonts w:ascii="Times New Roman" w:hAnsi="Times New Roman" w:cs="Times New Roman"/>
          <w:sz w:val="22"/>
          <w:szCs w:val="22"/>
        </w:rPr>
        <w:t>бязательств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 «</w:t>
      </w:r>
      <w:r w:rsidRPr="00BD12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», указанного в п.1.1 настоящего Договора, в случае признания его Победителем торгов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proofErr w:type="gramStart"/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 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  <w:proofErr w:type="gramEnd"/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В назначении платежа должно быть указано: оплата задатка по Договору о задатке (</w:t>
      </w:r>
      <w:r w:rsidRPr="009E6DF5">
        <w:rPr>
          <w:rFonts w:ascii="Times New Roman" w:hAnsi="Times New Roman" w:cs="Times New Roman"/>
          <w:i/>
          <w:sz w:val="22"/>
          <w:szCs w:val="22"/>
        </w:rPr>
        <w:t>указать дату подписания Договора о задатке</w:t>
      </w:r>
      <w:r>
        <w:rPr>
          <w:rFonts w:ascii="Times New Roman" w:hAnsi="Times New Roman" w:cs="Times New Roman"/>
          <w:sz w:val="22"/>
          <w:szCs w:val="22"/>
        </w:rPr>
        <w:t>) для участия в торгах</w:t>
      </w:r>
      <w:r w:rsidR="00170B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его</w:t>
      </w:r>
      <w:proofErr w:type="gramEnd"/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Pr="00813D81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332D3E">
        <w:rPr>
          <w:rFonts w:ascii="Times New Roman" w:hAnsi="Times New Roman" w:cs="Times New Roman"/>
          <w:sz w:val="22"/>
          <w:szCs w:val="22"/>
        </w:rPr>
        <w:t>торгов.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>
        <w:rPr>
          <w:rFonts w:ascii="Times New Roman" w:hAnsi="Times New Roman" w:cs="Times New Roman"/>
          <w:sz w:val="22"/>
          <w:szCs w:val="22"/>
        </w:rPr>
        <w:t xml:space="preserve">«Задаток» возвращается на расчетный счет,  с которого была произведена оплата «Задатка». 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C758BF">
        <w:rPr>
          <w:rFonts w:ascii="Times New Roman" w:hAnsi="Times New Roman" w:cs="Times New Roman"/>
          <w:sz w:val="22"/>
          <w:szCs w:val="22"/>
        </w:rPr>
        <w:t xml:space="preserve"> финансовый управляющий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Скворцова А.Д. Номер счета: 40817810638170952009, Наименование банка получателя: МОСКОВСКИЙ БАНК СБЕРБАНКА РОССИИ Г.МОСКВА, БИК: 044525225, Корр. счёт: 30101810400000000225, ИНН: 7707083893, КПП: 773643001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170BAE"/>
    <w:rsid w:val="005E5599"/>
    <w:rsid w:val="008610AC"/>
    <w:rsid w:val="00C758BF"/>
    <w:rsid w:val="00EA4AB1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Scvorcov</cp:lastModifiedBy>
  <cp:revision>3</cp:revision>
  <dcterms:created xsi:type="dcterms:W3CDTF">2018-09-19T14:11:00Z</dcterms:created>
  <dcterms:modified xsi:type="dcterms:W3CDTF">2018-09-19T14:12:00Z</dcterms:modified>
</cp:coreProperties>
</file>