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ЗЕМЕЛЬНОГО УЧАСТКА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Pr="00207C6A">
        <w:rPr>
          <w:rFonts w:ascii="Times New Roman" w:hAnsi="Times New Roman" w:cs="Times New Roman"/>
          <w:sz w:val="24"/>
          <w:szCs w:val="24"/>
        </w:rPr>
        <w:t>Колодницкого Владимира Петровича (</w:t>
      </w:r>
      <w:r w:rsidRPr="00207C6A">
        <w:rPr>
          <w:rFonts w:ascii="Times New Roman" w:hAnsi="Times New Roman" w:cs="Times New Roman"/>
          <w:sz w:val="24"/>
          <w:szCs w:val="24"/>
        </w:rPr>
        <w:br/>
        <w:t xml:space="preserve">ИНН 503806606903, СНИЛС 02236836939, 26.08.1954 дата рождения, место рождения – г. Кярдла, Хейумаайского района, Эстонской ССР, место регистрации: 117513, г. Москва, Ленинский просп., д.125, корп.1, кв.127)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207C6A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года , </w:t>
      </w: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E021B9" w:rsidRDefault="00E97702" w:rsidP="00E97702">
      <w:pPr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«Покупатель» («</w:t>
      </w:r>
      <w:r w:rsidRPr="00E021B9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E021B9">
        <w:rPr>
          <w:rFonts w:ascii="Times New Roman" w:hAnsi="Times New Roman" w:cs="Times New Roman"/>
          <w:sz w:val="24"/>
          <w:szCs w:val="24"/>
        </w:rPr>
        <w:t>, в лице ____________________, действующ ___ на основании ________, с другой стороны, а вместе именуемы «Стороны» заключили настоящий Договор о нижеследующем.</w:t>
      </w:r>
    </w:p>
    <w:p w:rsidR="00E97702" w:rsidRPr="00512D5A" w:rsidRDefault="00E97702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категория земель: 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вид (виды) разрешенного использования: 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1.2. Земельный участок 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 По Договору</w:t>
      </w:r>
      <w:r w:rsidRPr="00E97702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земельный участок передается </w:t>
      </w:r>
      <w:r w:rsidR="00E97702" w:rsidRPr="00E97702">
        <w:rPr>
          <w:rFonts w:ascii="Times New Roman" w:hAnsi="Times New Roman" w:cs="Times New Roman"/>
          <w:b/>
          <w:bCs/>
          <w:sz w:val="24"/>
          <w:szCs w:val="24"/>
        </w:rPr>
        <w:t xml:space="preserve">находится под обременением- </w:t>
      </w:r>
      <w:r w:rsidR="00E97702" w:rsidRPr="00E97702">
        <w:rPr>
          <w:rFonts w:ascii="Times New Roman" w:hAnsi="Times New Roman" w:cs="Times New Roman"/>
          <w:sz w:val="24"/>
          <w:szCs w:val="24"/>
        </w:rPr>
        <w:t>Ипотека</w:t>
      </w:r>
      <w:r w:rsidR="00E97702" w:rsidRPr="00E97702">
        <w:rPr>
          <w:rFonts w:ascii="Times New Roman" w:hAnsi="Times New Roman" w:cs="Times New Roman"/>
          <w:sz w:val="24"/>
          <w:szCs w:val="24"/>
        </w:rPr>
        <w:t xml:space="preserve">, номер государственной регистрации  </w:t>
      </w:r>
      <w:r w:rsidR="00E97702" w:rsidRPr="00E97702">
        <w:rPr>
          <w:rFonts w:ascii="Times New Roman" w:hAnsi="Times New Roman" w:cs="Times New Roman"/>
          <w:sz w:val="24"/>
          <w:szCs w:val="24"/>
        </w:rPr>
        <w:t>40-40-03/018/2012-156</w:t>
      </w:r>
      <w:r w:rsidR="00E97702" w:rsidRPr="00E97702">
        <w:rPr>
          <w:rFonts w:ascii="Times New Roman" w:hAnsi="Times New Roman" w:cs="Times New Roman"/>
          <w:sz w:val="24"/>
          <w:szCs w:val="24"/>
        </w:rPr>
        <w:t>, Залогодержатель – ПАО «Сбербанк» (ИНН 7707083893, 117997, г. Москва, ул. Вавилова, д. 19</w:t>
      </w:r>
      <w:r w:rsidR="00E9770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1.4. Переход права собственности на земельный участок к Покупателю подлежит государственной регистрации.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 ПРИЕМ-ПЕРЕДАЧА ЗЕМЕЛЬНОГО УЧАСТКА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земельного участка от Продавца Покупателю оформляется по </w:t>
      </w:r>
      <w:hyperlink r:id="rId4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2.2. Стороны договорились, что одновременно с передачей земельного участка Продавец обязуется передать Покупателю относящиеся к земельному участку 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2.3. Стороны договорились, что земельный участок 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2.4.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 ЦЕНА ЗЕМЕЛЬНОГО УЧАСТКА. 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3.1. Цена земельного участка 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3.3. Стороны договорились, что оплата за земельный участок 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3.4. Оплата по Договору производится путем перечисления цены земельного участка 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5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 и передать земельный участок Покупателю в срок, указанный в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земельному участку, согласно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земельный участок от Продавца по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земельного участка 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цены земельного участка (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7.6. Перечень приложений к Договору: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выписка из ЕГРН (приложение N __);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форма акта приема-передачи земельного участка (приложение N __);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hAnsi="Times New Roman" w:cs="Times New Roman"/>
          <w:sz w:val="24"/>
          <w:szCs w:val="24"/>
        </w:rPr>
        <w:t>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оплате 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5D3DF2"/>
    <w:rsid w:val="0093123D"/>
    <w:rsid w:val="00B65A77"/>
    <w:rsid w:val="00BB4F11"/>
    <w:rsid w:val="00E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C08E678612B2AA942EA3F715C09F22497821D4E4514761A9336A1Z7NB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4C08E678612B2AA942EA3F715C09F22497821D4E4514761A9336A1Z7NBR%20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34C08E678612B2AA942EA3F715C09F22497821D4E4514761A9336A1Z7NBR%20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2018-09-06T17:04:00Z</dcterms:created>
  <dcterms:modified xsi:type="dcterms:W3CDTF">2018-09-06T17:04:00Z</dcterms:modified>
</cp:coreProperties>
</file>