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fldChar w:fldCharType="begin"/>
      </w:r>
      <w:r w:rsidRPr="00512D5A">
        <w:rPr>
          <w:rFonts w:ascii="Times New Roman" w:hAnsi="Times New Roman" w:cs="Times New Roman"/>
          <w:sz w:val="24"/>
          <w:szCs w:val="24"/>
        </w:rPr>
        <w:instrText xml:space="preserve">HYPERLINK "consultantplus://offline/ref=B44FCDAEB2DFE9691F27EDF5B72BAC1515024A20B3052D8AB0735E0666DEEDB3B8BAE0AB0C90A776B6qAR </w:instrText>
      </w:r>
      <w:r w:rsidRPr="00512D5A">
        <w:rPr>
          <w:rFonts w:ascii="Times New Roman" w:hAnsi="Times New Roman" w:cs="Times New Roman"/>
          <w:sz w:val="24"/>
          <w:szCs w:val="24"/>
        </w:rPr>
        <w:fldChar w:fldCharType="separate"/>
      </w:r>
      <w:r w:rsidRPr="00512D5A">
        <w:rPr>
          <w:rFonts w:ascii="Times New Roman" w:hAnsi="Times New Roman" w:cs="Times New Roman"/>
          <w:color w:val="0000FF"/>
          <w:sz w:val="24"/>
          <w:szCs w:val="24"/>
          <w:u w:val="single"/>
        </w:rPr>
        <w:t>ДОГОВОР</w:t>
      </w:r>
      <w:r w:rsidRPr="00512D5A">
        <w:rPr>
          <w:rFonts w:ascii="Times New Roman" w:hAnsi="Times New Roman" w:cs="Times New Roman"/>
          <w:sz w:val="24"/>
          <w:szCs w:val="24"/>
        </w:rPr>
        <w:fldChar w:fldCharType="end"/>
      </w:r>
      <w:r w:rsidRPr="00512D5A">
        <w:rPr>
          <w:rFonts w:ascii="Times New Roman" w:hAnsi="Times New Roman" w:cs="Times New Roman"/>
          <w:sz w:val="24"/>
          <w:szCs w:val="24"/>
        </w:rPr>
        <w:t xml:space="preserve"> N </w:t>
      </w:r>
      <w:r w:rsidR="00F36B90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590EB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590EB7">
        <w:rPr>
          <w:rFonts w:ascii="Times New Roman" w:hAnsi="Times New Roman" w:cs="Times New Roman"/>
          <w:sz w:val="24"/>
          <w:szCs w:val="24"/>
        </w:rPr>
        <w:t>имущества</w:t>
      </w:r>
    </w:p>
    <w:p w:rsidR="00590EB7" w:rsidRDefault="00590EB7" w:rsidP="001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55" w:rsidRDefault="00E80055" w:rsidP="00AC2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г. </w:t>
      </w:r>
      <w:r w:rsidR="00AC2258">
        <w:rPr>
          <w:rFonts w:ascii="Times New Roman" w:hAnsi="Times New Roman" w:cs="Times New Roman"/>
          <w:sz w:val="24"/>
          <w:szCs w:val="24"/>
        </w:rPr>
        <w:t>Москва</w:t>
      </w:r>
      <w:r w:rsidR="001E70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90EB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C225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90EB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90EB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590EB7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2F5447">
        <w:rPr>
          <w:rFonts w:ascii="Times New Roman" w:hAnsi="Times New Roman" w:cs="Times New Roman"/>
          <w:sz w:val="24"/>
          <w:szCs w:val="24"/>
        </w:rPr>
        <w:t>2020</w:t>
      </w:r>
      <w:r w:rsidR="00AC225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2258" w:rsidRPr="00512D5A" w:rsidRDefault="00AC2258" w:rsidP="00AC2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258" w:rsidRPr="0023515F" w:rsidRDefault="00AC2258" w:rsidP="00AC22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Конкурсный управляющий конкурсный управляющий Общества с огранич</w:t>
      </w:r>
      <w:r w:rsidR="002F5447">
        <w:rPr>
          <w:rFonts w:ascii="Times New Roman" w:hAnsi="Times New Roman" w:cs="Times New Roman"/>
          <w:sz w:val="24"/>
          <w:szCs w:val="24"/>
        </w:rPr>
        <w:t>енной ответственностью «Евробаллон</w:t>
      </w:r>
      <w:r w:rsidRPr="0023515F">
        <w:rPr>
          <w:rFonts w:ascii="Times New Roman" w:hAnsi="Times New Roman" w:cs="Times New Roman"/>
          <w:sz w:val="24"/>
          <w:szCs w:val="24"/>
        </w:rPr>
        <w:t>» (</w:t>
      </w:r>
      <w:r w:rsidRPr="00AC2258">
        <w:rPr>
          <w:rFonts w:ascii="Times New Roman" w:hAnsi="Times New Roman" w:cs="Times New Roman"/>
          <w:sz w:val="24"/>
          <w:szCs w:val="24"/>
        </w:rPr>
        <w:t>ОГРН </w:t>
      </w:r>
      <w:r w:rsidR="002F5447" w:rsidRPr="00453B90">
        <w:rPr>
          <w:rFonts w:ascii="Times New Roman" w:hAnsi="Times New Roman" w:cs="Times New Roman"/>
        </w:rPr>
        <w:t>1155042002136</w:t>
      </w:r>
      <w:r w:rsidRPr="00AC2258">
        <w:rPr>
          <w:rFonts w:ascii="Times New Roman" w:hAnsi="Times New Roman" w:cs="Times New Roman"/>
          <w:sz w:val="24"/>
          <w:szCs w:val="24"/>
        </w:rPr>
        <w:t xml:space="preserve">, </w:t>
      </w:r>
      <w:r w:rsidRPr="00F956AC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447" w:rsidRPr="002F5447">
        <w:rPr>
          <w:rFonts w:ascii="Times New Roman" w:hAnsi="Times New Roman" w:cs="Times New Roman"/>
          <w:sz w:val="24"/>
          <w:szCs w:val="24"/>
        </w:rPr>
        <w:t>5042136940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56AC">
        <w:rPr>
          <w:rFonts w:ascii="Times New Roman" w:hAnsi="Times New Roman" w:cs="Times New Roman"/>
          <w:sz w:val="24"/>
          <w:szCs w:val="24"/>
        </w:rPr>
        <w:t xml:space="preserve">КПП </w:t>
      </w:r>
      <w:r w:rsidR="002F5447" w:rsidRPr="002F5447">
        <w:rPr>
          <w:rFonts w:ascii="Times New Roman" w:hAnsi="Times New Roman" w:cs="Times New Roman"/>
          <w:sz w:val="24"/>
          <w:szCs w:val="24"/>
        </w:rPr>
        <w:t>504201001</w:t>
      </w:r>
      <w:r w:rsidRPr="002F5447">
        <w:rPr>
          <w:rFonts w:ascii="Times New Roman" w:hAnsi="Times New Roman" w:cs="Times New Roman"/>
          <w:sz w:val="24"/>
          <w:szCs w:val="24"/>
        </w:rPr>
        <w:t>,</w:t>
      </w:r>
      <w:r w:rsidRPr="0023515F">
        <w:rPr>
          <w:rFonts w:ascii="Times New Roman" w:hAnsi="Times New Roman" w:cs="Times New Roman"/>
          <w:sz w:val="24"/>
          <w:szCs w:val="24"/>
        </w:rPr>
        <w:t xml:space="preserve"> место нахождения: </w:t>
      </w:r>
      <w:r w:rsidR="002F5447" w:rsidRPr="002F5447">
        <w:rPr>
          <w:rFonts w:ascii="Times New Roman" w:hAnsi="Times New Roman" w:cs="Times New Roman"/>
          <w:sz w:val="24"/>
          <w:szCs w:val="24"/>
        </w:rPr>
        <w:t>141310, Московская область, Сергиев Посад город, улица 1 Ударной Армии, дом 18, помещение 4 этаж 1</w:t>
      </w:r>
      <w:r w:rsidRPr="0023515F">
        <w:rPr>
          <w:rFonts w:ascii="Times New Roman" w:hAnsi="Times New Roman" w:cs="Times New Roman"/>
          <w:sz w:val="24"/>
          <w:szCs w:val="24"/>
        </w:rPr>
        <w:t xml:space="preserve">), Полтавцев Александр Николаевич ИНН 504212385089, СНИЛС 131-810-880 32), действующий на основании решения Арбитражного суда города Москвы от 05.07.2018 г. по делу №А40-42541/18, именуемый в дальнейшем «Продавец» с одной стороны, </w:t>
      </w:r>
    </w:p>
    <w:p w:rsidR="00AC2258" w:rsidRPr="0023515F" w:rsidRDefault="00AC2258" w:rsidP="00AC22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и</w:t>
      </w:r>
    </w:p>
    <w:p w:rsidR="00AC2258" w:rsidRPr="0023515F" w:rsidRDefault="00AC2258" w:rsidP="00A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3515F">
        <w:rPr>
          <w:rFonts w:ascii="Times New Roman" w:hAnsi="Times New Roman" w:cs="Times New Roman"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351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«Покупатель» </w:t>
      </w:r>
      <w:r w:rsidRPr="0023515F">
        <w:rPr>
          <w:rFonts w:ascii="Times New Roman" w:hAnsi="Times New Roman" w:cs="Times New Roman"/>
          <w:sz w:val="24"/>
          <w:szCs w:val="24"/>
        </w:rPr>
        <w:t>в лице ____________________, действующ ___ на основании ________, с другой стороны, а вместе именуемы «Стороны» заключили настоящий Договор о нижеследующем.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1.1. По настоящему Договору Продавец обязуется передать в собственность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имущество должника  </w:t>
      </w:r>
      <w:r w:rsidRPr="00512D5A">
        <w:rPr>
          <w:rFonts w:ascii="Times New Roman" w:hAnsi="Times New Roman" w:cs="Times New Roman"/>
          <w:sz w:val="24"/>
          <w:szCs w:val="24"/>
        </w:rPr>
        <w:t xml:space="preserve">(далее  по  тексту - Товар) в количестве и ассортименте, указанных в </w:t>
      </w:r>
      <w:hyperlink r:id="rId5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1.2</w:t>
        </w:r>
      </w:hyperlink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настоящего Договора,  а Покупатель  обязуется  принять Товар  и уплатить за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него цену в размере и в порядке, предусмотренных Договором.</w:t>
      </w:r>
    </w:p>
    <w:p w:rsidR="00E80055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1.2. Продавец передает Покупателю следующий Товар:</w:t>
      </w:r>
    </w:p>
    <w:p w:rsidR="00AC2258" w:rsidRPr="00512D5A" w:rsidRDefault="00AC2258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4681"/>
        <w:gridCol w:w="731"/>
        <w:gridCol w:w="1111"/>
        <w:gridCol w:w="1476"/>
      </w:tblGrid>
      <w:tr w:rsidR="00AC2258" w:rsidRPr="00AC2258" w:rsidTr="00123E1D">
        <w:trPr>
          <w:trHeight w:val="615"/>
        </w:trPr>
        <w:tc>
          <w:tcPr>
            <w:tcW w:w="1464" w:type="dxa"/>
          </w:tcPr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Имущество/ Лот №</w:t>
            </w:r>
          </w:p>
        </w:tc>
        <w:tc>
          <w:tcPr>
            <w:tcW w:w="4681" w:type="dxa"/>
          </w:tcPr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Сведения об имуществе/лоте, его составе, характеристиках, описание имущества/лота</w:t>
            </w:r>
          </w:p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11" w:type="dxa"/>
          </w:tcPr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476" w:type="dxa"/>
          </w:tcPr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 имущества, руб.</w:t>
            </w:r>
          </w:p>
        </w:tc>
      </w:tr>
      <w:tr w:rsidR="00281224" w:rsidRPr="00AC2258" w:rsidTr="00123E1D">
        <w:trPr>
          <w:trHeight w:val="475"/>
        </w:trPr>
        <w:tc>
          <w:tcPr>
            <w:tcW w:w="1464" w:type="dxa"/>
            <w:vMerge w:val="restart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Товары  (104 наименования):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393 480</w:t>
            </w: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81224" w:rsidRPr="00AC2258" w:rsidTr="00123E1D">
        <w:trPr>
          <w:trHeight w:val="475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1. Штуцер-двойник универсальный под шланг диаметром 6мм, 9мм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122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475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2. Сильф. подводка (фикс) 1/2 5,0м Г/Ш, 1 шт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122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3. Регулятор давления тип EN61 1кг/час 29(</w:t>
            </w:r>
            <w:proofErr w:type="gramStart"/>
            <w:r w:rsidRPr="001413A6">
              <w:t>30)мбар</w:t>
            </w:r>
            <w:proofErr w:type="gramEnd"/>
            <w:r w:rsidRPr="001413A6">
              <w:t xml:space="preserve"> PS16бар KLF x 3-yx выходн. G1/4LH-KN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122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281224" w:rsidP="00815F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4. Регулятор давления газа с индикацией 7,5кг/ч 37мбар RH (синий)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5. Шланг угловой 300мм PS25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6. Регулятор давления газа 4 кг/час 30-70 мбар Kombi A x G1/4 11-cтупеней переключений тип 61-V500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7. Прокладка 1/2" фторопласт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8. Обогреватель инфракрасный газовый Ballu BIGH-3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9. Обогреватель инфракрасный газовый Ballu BIGH-4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10. Газовый керамический обогреватель Timberk TGH 4200 SM1 (ТМ 4,2кВт, Black, Mini)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11. Регулятор 924N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12. Сильф. подводка 1/2 1,0 м Г/Г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13. Сильф. подводка 1/2 1,0 м Г/Ш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14. Сильф. подводка 1/2 2,0 м Г/Ш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 xml:space="preserve">15. Сильф. подводка 1/2 4,0 м Г/Ш 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16. Подводка для газа 1/2 сильфон ELITELINE 0,8 м F-M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17. Заглушка ВБ-2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18. Регулятор давления газа 20кг/ч 37мбар PS25бар POLxIG G3/4 ПСК (типВНК052)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281224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281224" w:rsidRDefault="00281224" w:rsidP="00281224">
            <w:pPr>
              <w:rPr>
                <w:lang w:val="en-US"/>
              </w:rPr>
            </w:pPr>
            <w:r w:rsidRPr="00281224">
              <w:rPr>
                <w:lang w:val="en-US"/>
              </w:rPr>
              <w:t xml:space="preserve">19. </w:t>
            </w:r>
            <w:r w:rsidRPr="001413A6">
              <w:t>Пьезоэлемент</w:t>
            </w:r>
            <w:r w:rsidRPr="00281224">
              <w:rPr>
                <w:lang w:val="en-US"/>
              </w:rPr>
              <w:t xml:space="preserve"> / PIEZO IGNITOR WITH ADAPTER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815F4C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  <w:vMerge/>
          </w:tcPr>
          <w:p w:rsidR="00281224" w:rsidRPr="00281224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1224" w:rsidRPr="00281224" w:rsidTr="00123E1D">
        <w:trPr>
          <w:trHeight w:val="270"/>
        </w:trPr>
        <w:tc>
          <w:tcPr>
            <w:tcW w:w="1464" w:type="dxa"/>
            <w:vMerge/>
          </w:tcPr>
          <w:p w:rsidR="00281224" w:rsidRPr="00281224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81" w:type="dxa"/>
          </w:tcPr>
          <w:p w:rsidR="00281224" w:rsidRPr="00281224" w:rsidRDefault="00281224" w:rsidP="00281224">
            <w:pPr>
              <w:rPr>
                <w:lang w:val="en-US"/>
              </w:rPr>
            </w:pPr>
            <w:r w:rsidRPr="00281224">
              <w:rPr>
                <w:lang w:val="en-US"/>
              </w:rPr>
              <w:t xml:space="preserve">20. </w:t>
            </w:r>
            <w:r w:rsidRPr="001413A6">
              <w:t>Регулятор</w:t>
            </w:r>
            <w:r w:rsidRPr="00281224">
              <w:rPr>
                <w:lang w:val="en-US"/>
              </w:rPr>
              <w:t xml:space="preserve"> </w:t>
            </w:r>
            <w:r w:rsidRPr="001413A6">
              <w:t>давления</w:t>
            </w:r>
            <w:r w:rsidRPr="00281224">
              <w:rPr>
                <w:lang w:val="en-US"/>
              </w:rPr>
              <w:t xml:space="preserve"> LP360T04-03A 29</w:t>
            </w:r>
            <w:r w:rsidRPr="001413A6">
              <w:t>мбар</w:t>
            </w:r>
            <w:r w:rsidRPr="00281224">
              <w:rPr>
                <w:lang w:val="en-US"/>
              </w:rPr>
              <w:t>, 1</w:t>
            </w:r>
            <w:r w:rsidRPr="001413A6">
              <w:t>кг</w:t>
            </w:r>
            <w:r w:rsidRPr="00281224">
              <w:rPr>
                <w:lang w:val="en-US"/>
              </w:rPr>
              <w:t>/</w:t>
            </w:r>
            <w:r w:rsidRPr="001413A6">
              <w:t>ч</w:t>
            </w:r>
            <w:r w:rsidRPr="00281224">
              <w:rPr>
                <w:lang w:val="en-US"/>
              </w:rPr>
              <w:t xml:space="preserve"> </w:t>
            </w:r>
            <w:r w:rsidRPr="001413A6">
              <w:t>штуцер</w:t>
            </w:r>
            <w:r w:rsidRPr="00281224">
              <w:rPr>
                <w:lang w:val="en-US"/>
              </w:rPr>
              <w:t xml:space="preserve"> 8-9</w:t>
            </w:r>
            <w:r w:rsidRPr="001413A6">
              <w:t>мм</w:t>
            </w:r>
            <w:r w:rsidRPr="00281224">
              <w:rPr>
                <w:lang w:val="en-US"/>
              </w:rPr>
              <w:t xml:space="preserve"> </w:t>
            </w:r>
            <w:r w:rsidRPr="001413A6">
              <w:t>тип</w:t>
            </w:r>
            <w:r w:rsidRPr="00281224">
              <w:rPr>
                <w:lang w:val="en-US"/>
              </w:rPr>
              <w:t xml:space="preserve"> LP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815F4C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281224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281224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21. Регулятор давления OC73.932.3 37мбар, 1,3кг/ч штуцер 8-9мм тип OC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 xml:space="preserve">22. Сильф. подводка (фикс) 1/2 0,6м Г/Г 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23. Регулятор давления LP240R26-03D 30мбар, 7кг/ч выход G1/2R male тип LP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24. Уплотнительное кольцо для установки вентиля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25. Автоматический переключающий клапан тип AUV 4 кг/час 30 мбар м20 х 1,5 х AGG1/2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26. Соединитель-тройник с обеих сторон W21.8 x KOMBI 100 lg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27. Редуктор №240 R26-23D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28. Штуцер шланга RST8-6 тип 1400000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29. Кронштейн для баллонной установки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30. Присоединительная деталь для баллоной установки тип 0457200 AG GF x Komb.A x AG GF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31. Регулятор давления тип EN61. 1,5кг/час 29мбар PS16бар Shell x Tuelle 8 мм СНГ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32. Регулятор давления GOK Тип EN61 1,5 кг/час 37мбар PS16бар Shell x Tuelle 8мм СНГ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 xml:space="preserve">33. Шланг Газ тип PS30 6.3x5 PS30бар с обеих сторон G3/8LH UEMx3000 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34. Газ бутан в баллонах 220гр.*28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35. Штуцер шланга UEM G3/8LH-6. тип 1400000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36. Штуцер шланга UEM G1/4LH-6. тип 1400000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37. Регулятор давления газа 1кг/час 29(30)мбар 1/4 KLF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38. Регулятор давления газа 1кг/час 25-50мбар PS16 бар KLFx G1/4LH-KN 11-</w:t>
            </w:r>
            <w:proofErr w:type="gramStart"/>
            <w:r w:rsidRPr="001413A6">
              <w:t>ступ.переключение</w:t>
            </w:r>
            <w:proofErr w:type="gramEnd"/>
            <w:r w:rsidRPr="001413A6">
              <w:t xml:space="preserve"> SB-GOK. Тип</w:t>
            </w:r>
            <w:r w:rsidR="00815F4C">
              <w:t xml:space="preserve"> </w:t>
            </w:r>
            <w:r w:rsidR="00815F4C" w:rsidRPr="00815F4C">
              <w:t>EN61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39. Регулятор давления тип EN61 1кг/час 50мбар PS16бар KLF x 2-отв G1/4LH-KN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40. Регулятор давления газа 1кг/час 50мбар PS16бар KLFxG1/4LH-KN. тип EN61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41. Штуцер шланга UEM G1/2LH-9. тип 1400000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 xml:space="preserve">42. Штуцер шланга UEM G1/4LH-9. тип 1400000 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43. Штуцер шланга UEM G3/8LH-9. тип 1400000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 xml:space="preserve">44. Заглушка для малых баллонов KLF 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45. Регулятор давления тип FL92-4. 4кг/ч 50мбар PS16бар GF x AG G1/2 geb. ПСК СНГ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 xml:space="preserve">46. Хомут 8-12 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47. Хомут 10-16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48. Переходник с внешней резьбы 1/2 на штуцер 10мм, правая резьба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49. Штуцер без съемной гайки, переходник с внутр. резьбой 1/2 на штуцер 10мм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50. Штуцер-переходник со съемной гайкой для кух.плиты, уголок под газ.шланг 8мм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51. Цельнометаллический неразъемный штуцер-тройник универсальный под шланг 6мм, 9мм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52. Газовый обогреватель Timberk TGH 4200 M1 Black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53. Регулятор давления тип FL92-4. 4кг/ч 29мбар GF x AG G1/2 geb. СНГ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54. Баллон газовый LPG BT-3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55. Шланг ТИП PS30 GF x AG GF x 300 (Н ручка) код ТН ВЭД 40093200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56. Цельнометалический неразъемный крестовой штуцер 4-х ходовой внутр. диаметр 9-12мм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 xml:space="preserve">57. Автоматический переключающий клапан тип AUV 6кг/час pd=0,5-1,2 бар 2xGFxAG GF 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58. Фумлента PTFE-TAPE-02x19x15-Y для газа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59. Угловой штуцер WL12x12 оцинк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60. Трубный соединитель 12х1,5х120 ML+DL смонт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61. Штуцер соединительный AG GFxRVS12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62. Вентиль СНГ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63. Регулятор давления РДСГ 1-1,2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64. Фумлента 19мм*0,12 мм (15м) для газа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65. Инфракрасный газовый обогреватель Aeroheat IG 4000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66. Баллон бытовой 27л. с ВБ-2 с безопасным клапаном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67. Горелка газовая одноконфорочная туристическая "GUCIO-M" 164мм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815F4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68. Горелка газовая одноконфорочная туристическая "GUCIO-D" 220мм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69. Редуктор RECA 694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70. Переходник для туристического баллона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71. Обогреватель газовый туристический "Radek"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72. Прокладка ПДВ 1/2"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73. Автоматический переключающий клапан тип AUV 4 кг/час 37 мбар м20 х 1,5 х AGG1/2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74. Регулятор давления GOK тип EN61 1,5кг/час 30 мбар PS 16бар KLF-SW27 x Tuelle 8 мм PL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 xml:space="preserve">75. Регулятор 924S 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76. Тройник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77. Уплотнительное кольцо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78. Баллон бытовой 12л. с ВБ-2 без колец Н3ГА в п/эт упаковке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79. Баллон бытовой 5л. с ВБ-2 Н3ГА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80. Плита настольная туристическая ПГТ 802 Gefest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81. Регулятор давления газа 1,5 кг/час 50 мбар RVS 8 x RVS 8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82. Термоодеяло ГБ1-50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83. Термоодеяло ГБ1-27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84. Подводка гибкая SilverFlex Gaz Г1/2-Г1/2 200см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85. Подводка гибкая SilverFlex Gaz Г1/2-Г1/2 300см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86. Подводка гибкая SilverFlex Gaz Г1/2-Ш1/2 200см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87. LITESAFE Полимерно-композитный баллон для сжиженного газа 24л/10кг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88. Редуктор пропановый БПО-5-3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 xml:space="preserve">89. Шланг ТИП PS30 GF x AG GF x 300 (Н ручка) код ТН ВЭД 40093200 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 xml:space="preserve">90. Тепловая пушка газовая BALLU BHG-10 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91. Универсальный комплект жиклеров для перевода на сжиженный газ пропан/бутан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 xml:space="preserve">92. Безопасный газовый баллон 50 л. 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93. Безопасный газовый баллон 27 л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94. Безопасный газовый баллон 12 л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95. Переходник с внешней резьбой 1/2 на штуцер 10мм, правая резьба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96. Штуцер без съемной гайки, переходник с внутр. резьбой 1/2 на штуцер 10мм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70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97. Газовая двухгорелочная плита с духовкой ПГ 100 Gefest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415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98. Регулятор давления газа 4кг/ч 37мбар 1/2" RH (синий)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521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99. Шкаф для газовых баллонов 27л (на 1шт.) антик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415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100. Шкаф для газовых баллонов 27л (на 2шт.) антик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507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101. Замок висячий Apecs PDR-40-21-CODE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281224" w:rsidP="005D39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557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 xml:space="preserve">102. Редуктор газовый LPG 29 mbar (3кг/ч, выход 1/2, Италия) 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281224" w:rsidP="005D39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267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281224" w:rsidP="00281224">
            <w:r w:rsidRPr="001413A6">
              <w:t>103. Рампа газовая пропановая на 3 баллона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5D39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24" w:rsidRPr="00AC2258" w:rsidTr="00123E1D">
        <w:trPr>
          <w:trHeight w:val="143"/>
        </w:trPr>
        <w:tc>
          <w:tcPr>
            <w:tcW w:w="1464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Default="00281224" w:rsidP="00281224">
            <w:r w:rsidRPr="001413A6">
              <w:t>104. Редуктор RECA 694 KLF</w:t>
            </w:r>
          </w:p>
        </w:tc>
        <w:tc>
          <w:tcPr>
            <w:tcW w:w="731" w:type="dxa"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1" w:type="dxa"/>
          </w:tcPr>
          <w:p w:rsidR="00281224" w:rsidRPr="00AC2258" w:rsidRDefault="005D3987" w:rsidP="005D39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6" w:type="dxa"/>
            <w:vMerge/>
          </w:tcPr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055" w:rsidRPr="00512D5A" w:rsidRDefault="00281224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80055" w:rsidRPr="00512D5A">
        <w:rPr>
          <w:rFonts w:ascii="Times New Roman" w:hAnsi="Times New Roman" w:cs="Times New Roman"/>
          <w:sz w:val="24"/>
          <w:szCs w:val="24"/>
        </w:rPr>
        <w:t>. ПРАВА И ОБЯЗАННОСТИ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1E707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07A">
        <w:rPr>
          <w:rFonts w:ascii="Times New Roman" w:hAnsi="Times New Roman" w:cs="Times New Roman"/>
          <w:sz w:val="24"/>
          <w:szCs w:val="24"/>
        </w:rPr>
        <w:t xml:space="preserve">3.1. Цена Товара, передаваемого по настоящему Договору, составляет </w:t>
      </w:r>
      <w:r w:rsidR="00590EB7">
        <w:rPr>
          <w:rFonts w:ascii="Times New Roman" w:hAnsi="Times New Roman" w:cs="Times New Roman"/>
          <w:sz w:val="24"/>
          <w:szCs w:val="24"/>
        </w:rPr>
        <w:t>______________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90EB7">
        <w:rPr>
          <w:rFonts w:ascii="Times New Roman" w:hAnsi="Times New Roman" w:cs="Times New Roman"/>
          <w:sz w:val="24"/>
          <w:szCs w:val="24"/>
        </w:rPr>
        <w:t xml:space="preserve">___ 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копеек согласно торгам, проведенным на ЭТП ВЭТП </w:t>
      </w:r>
      <w:r w:rsidR="00590EB7">
        <w:rPr>
          <w:rFonts w:ascii="Times New Roman" w:hAnsi="Times New Roman" w:cs="Times New Roman"/>
          <w:sz w:val="24"/>
          <w:szCs w:val="24"/>
        </w:rPr>
        <w:t>____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года, номер торгов </w:t>
      </w:r>
      <w:r w:rsidR="00590EB7">
        <w:rPr>
          <w:rFonts w:ascii="Times New Roman" w:hAnsi="Times New Roman" w:cs="Times New Roman"/>
          <w:sz w:val="24"/>
          <w:szCs w:val="24"/>
        </w:rPr>
        <w:t>_____</w:t>
      </w:r>
      <w:r w:rsidRPr="001E707A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рублей оплачено Покупателем на основании Договора о задатке от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E707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12D5A" w:rsidRPr="00512D5A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1E7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D5A" w:rsidRPr="00512D5A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договора.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2.4. Оплата по Договору производится путем перечисления цены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512D5A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 xml:space="preserve"> расчетный счет Продавца, указанный в Договоре.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2.5. Стороны договорились, что проценты на сумму оплаты по Договору не начисляются и не уплачиваются.</w:t>
      </w:r>
    </w:p>
    <w:p w:rsidR="00E80055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2.6. Обязанность Покупателя по оплате считается исполненной в момент зачисления денежных средств на корреспондентский счет банка Продавца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4.1. </w:t>
      </w:r>
      <w:proofErr w:type="gramStart"/>
      <w:r w:rsidRPr="00512D5A">
        <w:rPr>
          <w:rFonts w:ascii="Times New Roman" w:hAnsi="Times New Roman" w:cs="Times New Roman"/>
          <w:sz w:val="24"/>
          <w:szCs w:val="24"/>
        </w:rPr>
        <w:t>Качество  Товара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>,  передаваемого  по настоящему  Договору,  должно</w:t>
      </w:r>
      <w:r w:rsidR="00512D5A">
        <w:rPr>
          <w:rFonts w:ascii="Times New Roman" w:hAnsi="Times New Roman" w:cs="Times New Roman"/>
          <w:sz w:val="24"/>
          <w:szCs w:val="24"/>
        </w:rPr>
        <w:t xml:space="preserve"> с</w:t>
      </w:r>
      <w:r w:rsidRPr="00512D5A">
        <w:rPr>
          <w:rFonts w:ascii="Times New Roman" w:hAnsi="Times New Roman" w:cs="Times New Roman"/>
          <w:sz w:val="24"/>
          <w:szCs w:val="24"/>
        </w:rPr>
        <w:t>оответствовать</w:t>
      </w:r>
      <w:r w:rsidR="00512D5A">
        <w:rPr>
          <w:rFonts w:ascii="Times New Roman" w:hAnsi="Times New Roman" w:cs="Times New Roman"/>
          <w:sz w:val="24"/>
          <w:szCs w:val="24"/>
        </w:rPr>
        <w:t xml:space="preserve"> нормальному износу. </w:t>
      </w:r>
      <w:proofErr w:type="gramStart"/>
      <w:r w:rsidR="00512D5A">
        <w:rPr>
          <w:rFonts w:ascii="Times New Roman" w:hAnsi="Times New Roman" w:cs="Times New Roman"/>
          <w:sz w:val="24"/>
          <w:szCs w:val="24"/>
        </w:rPr>
        <w:t>Товар  был</w:t>
      </w:r>
      <w:proofErr w:type="gramEnd"/>
      <w:r w:rsidR="00512D5A">
        <w:rPr>
          <w:rFonts w:ascii="Times New Roman" w:hAnsi="Times New Roman" w:cs="Times New Roman"/>
          <w:sz w:val="24"/>
          <w:szCs w:val="24"/>
        </w:rPr>
        <w:t xml:space="preserve"> в употреблении.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5.1. Товар </w:t>
      </w:r>
      <w:r w:rsidR="00512D5A">
        <w:rPr>
          <w:rFonts w:ascii="Times New Roman" w:hAnsi="Times New Roman" w:cs="Times New Roman"/>
          <w:sz w:val="24"/>
          <w:szCs w:val="24"/>
        </w:rPr>
        <w:t xml:space="preserve">предоставляется по месту нахождения Должника.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Принятие Товара Покупателем подтверждается подписанием </w:t>
      </w:r>
      <w:hyperlink r:id="rId6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</w:t>
      </w:r>
      <w:r w:rsidR="00512D5A">
        <w:rPr>
          <w:rFonts w:ascii="Times New Roman" w:hAnsi="Times New Roman" w:cs="Times New Roman"/>
          <w:sz w:val="24"/>
          <w:szCs w:val="24"/>
        </w:rPr>
        <w:t>2</w:t>
      </w:r>
      <w:r w:rsidRPr="00512D5A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7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512D5A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E80055" w:rsidRPr="00512D5A">
        <w:rPr>
          <w:rFonts w:ascii="Times New Roman" w:hAnsi="Times New Roman" w:cs="Times New Roman"/>
          <w:sz w:val="24"/>
          <w:szCs w:val="24"/>
        </w:rPr>
        <w:t xml:space="preserve">. Продавец считается исполнившим свою обязанность по передаче Товара с даты подписания Сторонами </w:t>
      </w:r>
      <w:hyperlink r:id="rId8" w:history="1">
        <w:r w:rsidR="00E80055"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="00E80055"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6.1. </w:t>
      </w:r>
      <w:r w:rsidR="00512D5A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8.5. Договор составлен в двух экземплярах, имеющих равную юридическую силу, по одному для каждой из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9. РЕКВИЗИТЫ СТОРОН</w:t>
      </w:r>
    </w:p>
    <w:p w:rsidR="001E707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07A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512D5A" w:rsidRPr="00AC2258" w:rsidTr="00815F4C">
        <w:tc>
          <w:tcPr>
            <w:tcW w:w="4839" w:type="dxa"/>
          </w:tcPr>
          <w:p w:rsidR="00512D5A" w:rsidRPr="00AC2258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512D5A" w:rsidRPr="00AC2258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512D5A" w:rsidRPr="00AC2258" w:rsidTr="00815F4C">
        <w:tc>
          <w:tcPr>
            <w:tcW w:w="4839" w:type="dxa"/>
          </w:tcPr>
          <w:p w:rsidR="00AC2258" w:rsidRPr="00EB37AE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37A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C27E7E" w:rsidRPr="00EB37AE">
              <w:rPr>
                <w:rFonts w:ascii="Times New Roman" w:hAnsi="Times New Roman" w:cs="Times New Roman"/>
                <w:sz w:val="24"/>
                <w:szCs w:val="24"/>
              </w:rPr>
              <w:t>Евробаллон</w:t>
            </w:r>
            <w:r w:rsidRPr="00EB37AE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</w:p>
          <w:p w:rsidR="00EB37AE" w:rsidRPr="00EB37AE" w:rsidRDefault="00AC2258" w:rsidP="00AC2258">
            <w:pPr>
              <w:pStyle w:val="a4"/>
              <w:rPr>
                <w:rFonts w:ascii="Times New Roman" w:hAnsi="Times New Roman" w:cs="Times New Roman"/>
              </w:rPr>
            </w:pPr>
            <w:r w:rsidRPr="00EB37AE">
              <w:rPr>
                <w:rFonts w:ascii="Times New Roman" w:hAnsi="Times New Roman" w:cs="Times New Roman"/>
                <w:sz w:val="24"/>
                <w:szCs w:val="24"/>
              </w:rPr>
              <w:t>ОГРН </w:t>
            </w:r>
            <w:r w:rsidR="00C27E7E" w:rsidRPr="00EB37AE">
              <w:rPr>
                <w:rFonts w:ascii="Times New Roman" w:hAnsi="Times New Roman" w:cs="Times New Roman"/>
              </w:rPr>
              <w:t>1155042002136</w:t>
            </w:r>
          </w:p>
          <w:p w:rsidR="00AC2258" w:rsidRPr="00EB37AE" w:rsidRDefault="00EB37AE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37AE">
              <w:rPr>
                <w:rFonts w:ascii="Times New Roman" w:hAnsi="Times New Roman" w:cs="Times New Roman"/>
              </w:rPr>
              <w:t>ИНН 5042136940</w:t>
            </w:r>
            <w:r w:rsidR="00AC2258" w:rsidRPr="00EB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258" w:rsidRPr="00EB37AE" w:rsidRDefault="00EB37AE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37AE">
              <w:rPr>
                <w:rFonts w:ascii="Times New Roman" w:hAnsi="Times New Roman" w:cs="Times New Roman"/>
                <w:sz w:val="24"/>
                <w:szCs w:val="24"/>
              </w:rPr>
              <w:t>КПП 504201001</w:t>
            </w:r>
          </w:p>
          <w:p w:rsidR="00590EB7" w:rsidRPr="00EB37AE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37AE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  <w:r w:rsidR="00EB37AE" w:rsidRPr="00EB37AE">
              <w:rPr>
                <w:rFonts w:ascii="Times New Roman" w:hAnsi="Times New Roman" w:cs="Times New Roman"/>
                <w:sz w:val="24"/>
                <w:szCs w:val="24"/>
              </w:rPr>
              <w:t>141310, Московская област</w:t>
            </w:r>
            <w:r w:rsidR="00EB37AE">
              <w:rPr>
                <w:rFonts w:ascii="Times New Roman" w:hAnsi="Times New Roman" w:cs="Times New Roman"/>
                <w:sz w:val="24"/>
                <w:szCs w:val="24"/>
              </w:rPr>
              <w:t xml:space="preserve">ь, Сергиев Посад город, улица 1 </w:t>
            </w:r>
            <w:r w:rsidR="00EB37AE" w:rsidRPr="00EB37AE">
              <w:rPr>
                <w:rFonts w:ascii="Times New Roman" w:hAnsi="Times New Roman" w:cs="Times New Roman"/>
                <w:sz w:val="24"/>
                <w:szCs w:val="24"/>
              </w:rPr>
              <w:t xml:space="preserve">Ударной </w:t>
            </w:r>
            <w:r w:rsidR="00EB37AE">
              <w:rPr>
                <w:rFonts w:ascii="Times New Roman" w:hAnsi="Times New Roman" w:cs="Times New Roman"/>
                <w:sz w:val="24"/>
                <w:szCs w:val="24"/>
              </w:rPr>
              <w:t xml:space="preserve">Армии, дом 18, помещение 4 этаж </w:t>
            </w:r>
            <w:r w:rsidR="00EB37AE" w:rsidRPr="00EB3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C2258" w:rsidRPr="00EB37AE" w:rsidRDefault="00AC2258" w:rsidP="00AC225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</w:t>
            </w:r>
            <w:r w:rsidR="00EB37AE"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40702810900000230876</w:t>
            </w:r>
          </w:p>
          <w:p w:rsidR="00AC2258" w:rsidRPr="00EB37AE" w:rsidRDefault="00AC2258" w:rsidP="00AC225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="00EB37AE"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ПАО ПРОМСВЯЗЬБАНК</w:t>
            </w: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C2258" w:rsidRPr="00EB37AE" w:rsidRDefault="00AC2258" w:rsidP="00AC225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к/с </w:t>
            </w:r>
            <w:r w:rsidR="00EB37AE"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30101810400000000555</w:t>
            </w: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C2258" w:rsidRPr="00EB37AE" w:rsidRDefault="00AC2258" w:rsidP="00AC225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БИК </w:t>
            </w:r>
            <w:r w:rsidR="00EB37AE"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044525555</w:t>
            </w: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AC2258" w:rsidRPr="00AC2258" w:rsidRDefault="00AC2258" w:rsidP="00EB3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5A" w:rsidRPr="00AC2258" w:rsidTr="00815F4C">
        <w:tc>
          <w:tcPr>
            <w:tcW w:w="4839" w:type="dxa"/>
          </w:tcPr>
          <w:p w:rsidR="00512D5A" w:rsidRPr="00AC2258" w:rsidRDefault="00512D5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AC2258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:rsidR="00AC2258" w:rsidRDefault="00AC2258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258" w:rsidRPr="00AC2258" w:rsidRDefault="00AC2258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Pr="00AC2258" w:rsidRDefault="00512D5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__________________А.Н. Полтавцев</w:t>
            </w:r>
          </w:p>
          <w:p w:rsidR="00512D5A" w:rsidRPr="00AC2258" w:rsidRDefault="00512D5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Pr="00AC2258" w:rsidRDefault="00512D5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512D5A" w:rsidRPr="00AC2258" w:rsidRDefault="00512D5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590EB7" w:rsidP="00590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______________________/______</w:t>
            </w:r>
          </w:p>
        </w:tc>
      </w:tr>
    </w:tbl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0055" w:rsidRPr="00512D5A" w:rsidSect="00815F4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E8D"/>
    <w:multiLevelType w:val="hybridMultilevel"/>
    <w:tmpl w:val="5CC6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55"/>
    <w:rsid w:val="00123E1D"/>
    <w:rsid w:val="001E707A"/>
    <w:rsid w:val="00281224"/>
    <w:rsid w:val="002F5447"/>
    <w:rsid w:val="00453B90"/>
    <w:rsid w:val="00512D5A"/>
    <w:rsid w:val="00590EB7"/>
    <w:rsid w:val="005D3987"/>
    <w:rsid w:val="00661BB2"/>
    <w:rsid w:val="00815F4C"/>
    <w:rsid w:val="009C1833"/>
    <w:rsid w:val="00AC2258"/>
    <w:rsid w:val="00BB4F11"/>
    <w:rsid w:val="00C27E7E"/>
    <w:rsid w:val="00E2321E"/>
    <w:rsid w:val="00E80055"/>
    <w:rsid w:val="00EB37AE"/>
    <w:rsid w:val="00F3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B8AE"/>
  <w15:chartTrackingRefBased/>
  <w15:docId w15:val="{16CC7B7A-1906-45B2-9CA0-71E4966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2D5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C225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81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FCDAEB2DFE9691F27F1F5B02BAC1514084922BD067080B82A5204B6q1R%2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file:///C:\Users\Home\Downloads\l%20Par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Home</cp:lastModifiedBy>
  <cp:revision>7</cp:revision>
  <dcterms:created xsi:type="dcterms:W3CDTF">2020-06-19T16:00:00Z</dcterms:created>
  <dcterms:modified xsi:type="dcterms:W3CDTF">2020-06-21T13:41:00Z</dcterms:modified>
</cp:coreProperties>
</file>