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</w:t>
      </w:r>
    </w:p>
    <w:p>
      <w:pPr>
        <w:pStyle w:val="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задатка для участия в электронных торгах</w:t>
      </w: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Киров (областной)                                                                                         ______________ 20</w:t>
      </w:r>
      <w:r>
        <w:rPr>
          <w:rFonts w:hint="default"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</w:rPr>
        <w:t>г.</w:t>
      </w: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jc w:val="both"/>
      </w:pPr>
      <w:r>
        <w:t xml:space="preserve"> </w:t>
      </w:r>
      <w:r>
        <w:tab/>
      </w:r>
      <w:r>
        <w:t xml:space="preserve">Финансовый управляющий имуществом должника гражданина </w:t>
      </w:r>
      <w:r>
        <w:rPr>
          <w:lang w:val="ru-RU"/>
        </w:rPr>
        <w:t>Чуркиной</w:t>
      </w:r>
      <w:r>
        <w:rPr>
          <w:rFonts w:hint="default"/>
          <w:lang w:val="ru-RU"/>
        </w:rPr>
        <w:t xml:space="preserve"> Юлии Александровны Веселухин</w:t>
      </w:r>
      <w:r>
        <w:t xml:space="preserve"> Андрей Викторович (ИНН 434542650165), действующий на основании Решени</w:t>
      </w:r>
      <w:r>
        <w:rPr>
          <w:lang w:val="ru-RU"/>
        </w:rPr>
        <w:t>я</w:t>
      </w:r>
      <w:r>
        <w:t xml:space="preserve"> Арбитражного суда Кировской области 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от 24.10.2019г. по делу №А28-7590/2019</w:t>
      </w:r>
      <w:r>
        <w:rPr>
          <w:rFonts w:hint="default" w:ascii="Times New Roman" w:hAnsi="Times New Roman" w:cs="Times New Roman"/>
        </w:rPr>
        <w:t>,</w:t>
      </w:r>
      <w:r>
        <w:t xml:space="preserve"> именуемый в дальнейшем «Организатор торгов», и </w:t>
      </w:r>
    </w:p>
    <w:p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_______________________________________________________________, именуемый(-ое) в дальнейшем </w:t>
      </w:r>
      <w:r>
        <w:rPr>
          <w:rFonts w:ascii="Times New Roman" w:hAnsi="Times New Roman"/>
          <w:bCs/>
          <w:sz w:val="24"/>
          <w:szCs w:val="24"/>
        </w:rPr>
        <w:t>“Заявитель”</w:t>
      </w:r>
      <w:r>
        <w:rPr>
          <w:rFonts w:ascii="Times New Roman" w:hAnsi="Times New Roman"/>
          <w:sz w:val="24"/>
          <w:szCs w:val="24"/>
        </w:rPr>
        <w:t>, в лице _________________________________________________,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jc w:val="both"/>
        <w:rPr>
          <w:rStyle w:val="13"/>
        </w:rPr>
      </w:pPr>
      <w:r>
        <w:t xml:space="preserve">          1. Заявитель для участия в торгах по Лот</w:t>
      </w:r>
      <w:r>
        <w:rPr>
          <w:lang w:val="ru-RU"/>
        </w:rPr>
        <w:t>у</w:t>
      </w:r>
      <w:r>
        <w:t xml:space="preserve"> №</w:t>
      </w:r>
      <w:r>
        <w:rPr>
          <w:rFonts w:hint="default"/>
          <w:lang w:val="ru-RU"/>
        </w:rPr>
        <w:t>1</w:t>
      </w:r>
      <w:r>
        <w:t>,</w:t>
      </w:r>
      <w:r>
        <w:rPr>
          <w:rStyle w:val="13"/>
          <w:color w:val="000000"/>
        </w:rPr>
        <w:t xml:space="preserve"> а так же </w:t>
      </w:r>
      <w:r>
        <w:rPr>
          <w:rStyle w:val="13"/>
        </w:rPr>
        <w:t xml:space="preserve">для обеспечения исполнения обязательств возникающих у победителя указанных торгов, перечисляет Организатору торгов денежные средства в размере </w:t>
      </w:r>
      <w:r>
        <w:rPr>
          <w:rStyle w:val="13"/>
          <w:rFonts w:hint="default"/>
          <w:lang w:val="ru-RU"/>
        </w:rPr>
        <w:t>37 390 рублей</w:t>
      </w:r>
      <w:r>
        <w:rPr>
          <w:rStyle w:val="13"/>
        </w:rPr>
        <w:t xml:space="preserve"> (далее – “задаток”).</w:t>
      </w:r>
    </w:p>
    <w:p>
      <w:pPr>
        <w:spacing w:before="100" w:beforeAutospacing="1" w:after="100" w:afterAutospacing="1"/>
        <w:jc w:val="both"/>
      </w:pPr>
      <w:r>
        <w:rPr>
          <w:rStyle w:val="13"/>
        </w:rPr>
        <w:t xml:space="preserve">           2. </w:t>
      </w:r>
      <w:r>
        <w:rPr>
          <w:rStyle w:val="13"/>
          <w:color w:val="000000"/>
        </w:rPr>
        <w:t>Задаток по Лоту №</w:t>
      </w:r>
      <w:r>
        <w:rPr>
          <w:rStyle w:val="13"/>
          <w:rFonts w:hint="default"/>
          <w:color w:val="000000"/>
          <w:lang w:val="ru-RU"/>
        </w:rPr>
        <w:t>1</w:t>
      </w:r>
      <w:r>
        <w:rPr>
          <w:rStyle w:val="13"/>
          <w:color w:val="000000"/>
        </w:rPr>
        <w:t xml:space="preserve"> в </w:t>
      </w:r>
      <w:r>
        <w:rPr>
          <w:rStyle w:val="13"/>
          <w:color w:val="000000"/>
          <w:lang w:val="ru-RU"/>
        </w:rPr>
        <w:t xml:space="preserve">размере </w:t>
      </w:r>
      <w:r>
        <w:rPr>
          <w:rStyle w:val="13"/>
          <w:rFonts w:hint="default"/>
          <w:color w:val="000000"/>
          <w:lang w:val="ru-RU"/>
        </w:rPr>
        <w:t>37 390 рублей</w:t>
      </w:r>
      <w:r>
        <w:rPr>
          <w:rStyle w:val="13"/>
          <w:color w:val="000000"/>
          <w:lang w:val="ru-RU"/>
        </w:rPr>
        <w:t xml:space="preserve"> </w:t>
      </w:r>
      <w:r>
        <w:rPr>
          <w:rStyle w:val="13"/>
          <w:color w:val="000000"/>
        </w:rPr>
        <w:t>должен быть уплачен в срок до окончания приема заявок</w:t>
      </w:r>
      <w:r>
        <w:t>.</w:t>
      </w:r>
    </w:p>
    <w:p>
      <w:pPr>
        <w:ind w:firstLine="708"/>
        <w:jc w:val="both"/>
        <w:rPr>
          <w:color w:val="000000"/>
        </w:rPr>
      </w:pPr>
      <w:r>
        <w:rPr>
          <w:rStyle w:val="13"/>
        </w:rPr>
        <w:t>3. В случае не поступления задатка на этот счет до указанного времени либо перечисления задатка не в полном объеме, обязательства по внесению задатка считаются не исполненными и Заявитель к участию</w:t>
      </w:r>
      <w:r>
        <w:rPr>
          <w:color w:val="000000"/>
        </w:rPr>
        <w:t xml:space="preserve"> в торгах не допускается.</w:t>
      </w:r>
    </w:p>
    <w:p>
      <w:pPr>
        <w:pStyle w:val="7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</w:p>
    <w:p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 В случае признания Заявителя победителем торгов, сумма внесенного им задатка засчитывается в счет уплаты соответствующей</w:t>
      </w:r>
      <w:r>
        <w:rPr>
          <w:rFonts w:ascii="Times New Roman" w:hAnsi="Times New Roman"/>
          <w:sz w:val="24"/>
          <w:szCs w:val="24"/>
        </w:rPr>
        <w:t xml:space="preserve"> части покупной цены (покупная цена уменьшается на сумму уплаченного задатка). Проценты на сумму задатка не начисляются.</w:t>
      </w:r>
    </w:p>
    <w:p>
      <w:pPr>
        <w:pStyle w:val="7"/>
        <w:ind w:firstLine="708"/>
        <w:jc w:val="both"/>
        <w:rPr>
          <w:rStyle w:val="8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pStyle w:val="10"/>
        <w:widowControl/>
        <w:ind w:righ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Адреса и реквизиты сторон</w:t>
      </w:r>
    </w:p>
    <w:tbl>
      <w:tblPr>
        <w:tblStyle w:val="6"/>
        <w:tblW w:w="98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2"/>
        <w:gridCol w:w="4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jc w:val="center"/>
              <w:rPr>
                <w:rFonts w:ascii="Times New Roman" w:hAnsi="Times New Roman" w:eastAsia="Arial Unicode MS"/>
                <w:bCs w:val="0"/>
              </w:rPr>
            </w:pPr>
            <w:r>
              <w:rPr>
                <w:rFonts w:ascii="Times New Roman" w:hAnsi="Times New Roman" w:eastAsia="Arial Unicode MS"/>
                <w:bCs w:val="0"/>
              </w:rPr>
              <w:t>Заявитель: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полное наименование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_______________; ИНН: ________________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р/сч._____________________________________ в __________________________________________ БИК __________ к/сч. _______________________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Адрес:</w:t>
            </w:r>
            <w:r>
              <w:rPr>
                <w:rFonts w:ascii="Times New Roman" w:hAnsi="Times New Roman"/>
              </w:rPr>
              <w:t xml:space="preserve"> ____________________________________</w:t>
            </w:r>
          </w:p>
          <w:p>
            <w:pPr>
              <w:pStyle w:val="7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индекс, субъект РФ, населенный пункт, улица, дом, корпус, квартира/офис, телефон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заявителя (руководитель)</w:t>
            </w:r>
          </w:p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_________________________________/                                              /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jc w:val="center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Организатор торгов:</w:t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Финансовый управляющий Веселухин Андрей Викторович, ИНН 434542650165, СНИЛС 17185720482. </w:t>
            </w:r>
          </w:p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Расчетный счет должника</w:t>
            </w:r>
            <w:r>
              <w:rPr>
                <w:bCs/>
                <w:sz w:val="22"/>
                <w:szCs w:val="22"/>
                <w:lang w:val="ru-RU"/>
              </w:rPr>
              <w:t>: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 xml:space="preserve">40817810238122842295 ПАО «Сбербанк России», филиал: Московский Банк Сбербанка России г. Москва, структурное подразделение №9038/01677, к/сч: </w:t>
            </w:r>
            <w:bookmarkStart w:id="0" w:name="_GoBack"/>
            <w:bookmarkEnd w:id="0"/>
            <w:r>
              <w:rPr>
                <w:rFonts w:hint="default"/>
                <w:sz w:val="20"/>
                <w:szCs w:val="20"/>
              </w:rPr>
              <w:t>30101810500000000609; БИК: 043304609</w:t>
            </w:r>
          </w:p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________________ А.В. Веселухин</w:t>
            </w:r>
          </w:p>
        </w:tc>
      </w:tr>
    </w:tbl>
    <w:p/>
    <w:sectPr>
      <w:pgSz w:w="11906" w:h="16838"/>
      <w:pgMar w:top="567" w:right="850" w:bottom="709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EE"/>
    <w:rsid w:val="0001630C"/>
    <w:rsid w:val="000312C8"/>
    <w:rsid w:val="00042EFC"/>
    <w:rsid w:val="00062769"/>
    <w:rsid w:val="000C768B"/>
    <w:rsid w:val="000D1C24"/>
    <w:rsid w:val="00102516"/>
    <w:rsid w:val="001D2050"/>
    <w:rsid w:val="001F650D"/>
    <w:rsid w:val="0026469E"/>
    <w:rsid w:val="002E3890"/>
    <w:rsid w:val="003D441A"/>
    <w:rsid w:val="0042651E"/>
    <w:rsid w:val="004427F1"/>
    <w:rsid w:val="005D417D"/>
    <w:rsid w:val="005E30C8"/>
    <w:rsid w:val="00655ED7"/>
    <w:rsid w:val="0066108C"/>
    <w:rsid w:val="006827B4"/>
    <w:rsid w:val="00690112"/>
    <w:rsid w:val="00691B69"/>
    <w:rsid w:val="006B34FC"/>
    <w:rsid w:val="006C10EE"/>
    <w:rsid w:val="006E31B4"/>
    <w:rsid w:val="00764FDF"/>
    <w:rsid w:val="0077310E"/>
    <w:rsid w:val="007773E3"/>
    <w:rsid w:val="0079676A"/>
    <w:rsid w:val="007A361D"/>
    <w:rsid w:val="007B1E2C"/>
    <w:rsid w:val="00860C99"/>
    <w:rsid w:val="008C00A7"/>
    <w:rsid w:val="008C581A"/>
    <w:rsid w:val="008C6D44"/>
    <w:rsid w:val="009B3BEF"/>
    <w:rsid w:val="009C4A7F"/>
    <w:rsid w:val="009D29E4"/>
    <w:rsid w:val="009E0C7C"/>
    <w:rsid w:val="00A04BBE"/>
    <w:rsid w:val="00A069C0"/>
    <w:rsid w:val="00A802D4"/>
    <w:rsid w:val="00B04FA7"/>
    <w:rsid w:val="00B1486E"/>
    <w:rsid w:val="00B57EFF"/>
    <w:rsid w:val="00C41F67"/>
    <w:rsid w:val="00C975B1"/>
    <w:rsid w:val="00CA6D43"/>
    <w:rsid w:val="00CF1B40"/>
    <w:rsid w:val="00CF6521"/>
    <w:rsid w:val="00D13DF7"/>
    <w:rsid w:val="00D90BF8"/>
    <w:rsid w:val="00E008F3"/>
    <w:rsid w:val="00E546C3"/>
    <w:rsid w:val="00E56810"/>
    <w:rsid w:val="00E67EBE"/>
    <w:rsid w:val="00E9084D"/>
    <w:rsid w:val="00EE0970"/>
    <w:rsid w:val="00EF485E"/>
    <w:rsid w:val="00F57926"/>
    <w:rsid w:val="035F0E4F"/>
    <w:rsid w:val="258562D7"/>
    <w:rsid w:val="31525A1C"/>
    <w:rsid w:val="331809B0"/>
    <w:rsid w:val="5A81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6"/>
    <w:basedOn w:val="1"/>
    <w:next w:val="1"/>
    <w:link w:val="9"/>
    <w:semiHidden/>
    <w:unhideWhenUsed/>
    <w:qFormat/>
    <w:uiPriority w:val="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uiPriority w:val="0"/>
    <w:pPr>
      <w:ind w:firstLine="709"/>
      <w:jc w:val="both"/>
    </w:pPr>
    <w:rPr>
      <w:szCs w:val="20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7">
    <w:name w:val="No Spacing"/>
    <w:link w:val="11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8">
    <w:name w:val="paragraph"/>
    <w:basedOn w:val="4"/>
    <w:qFormat/>
    <w:uiPriority w:val="0"/>
  </w:style>
  <w:style w:type="character" w:customStyle="1" w:styleId="9">
    <w:name w:val="Заголовок 6 Знак"/>
    <w:link w:val="2"/>
    <w:semiHidden/>
    <w:qFormat/>
    <w:uiPriority w:val="9"/>
    <w:rPr>
      <w:rFonts w:ascii="Calibri" w:hAnsi="Calibri" w:eastAsia="Times New Roman" w:cs="Times New Roman"/>
      <w:b/>
      <w:bCs/>
      <w:lang w:eastAsia="ru-RU"/>
    </w:rPr>
  </w:style>
  <w:style w:type="paragraph" w:customStyle="1" w:styleId="10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1">
    <w:name w:val="Без интервала Знак"/>
    <w:link w:val="7"/>
    <w:qFormat/>
    <w:uiPriority w:val="1"/>
    <w:rPr>
      <w:sz w:val="22"/>
      <w:szCs w:val="22"/>
      <w:lang w:val="ru-RU" w:eastAsia="en-US" w:bidi="ar-SA"/>
    </w:rPr>
  </w:style>
  <w:style w:type="character" w:customStyle="1" w:styleId="12">
    <w:name w:val="Текст Знак"/>
    <w:link w:val="3"/>
    <w:qFormat/>
    <w:uiPriority w:val="0"/>
    <w:rPr>
      <w:rFonts w:ascii="Times New Roman" w:hAnsi="Times New Roman" w:eastAsia="Times New Roman"/>
      <w:sz w:val="24"/>
    </w:rPr>
  </w:style>
  <w:style w:type="character" w:customStyle="1" w:styleId="13">
    <w:name w:val="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2575</Characters>
  <Lines>21</Lines>
  <Paragraphs>6</Paragraphs>
  <TotalTime>19</TotalTime>
  <ScaleCrop>false</ScaleCrop>
  <LinksUpToDate>false</LinksUpToDate>
  <CharactersWithSpaces>3020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2019-03-29T12:01:00Z</dcterms:created>
  <dc:creator>сергеев</dc:creator>
  <cp:lastModifiedBy>User</cp:lastModifiedBy>
  <dcterms:modified xsi:type="dcterms:W3CDTF">2020-06-29T09:32:39Z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