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3F4" w:rsidRPr="00C660D9" w:rsidRDefault="00D71D0F" w:rsidP="00D71D0F">
      <w:pPr>
        <w:pStyle w:val="a5"/>
        <w:tabs>
          <w:tab w:val="left" w:pos="142"/>
        </w:tabs>
        <w:spacing w:line="19" w:lineRule="atLeast"/>
        <w:ind w:right="-1" w:firstLine="284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Проект </w:t>
      </w:r>
      <w:r w:rsidR="00EB63F4" w:rsidRPr="00C660D9">
        <w:rPr>
          <w:b/>
          <w:bCs/>
          <w:sz w:val="22"/>
          <w:szCs w:val="22"/>
        </w:rPr>
        <w:t>Договор</w:t>
      </w:r>
      <w:r>
        <w:rPr>
          <w:b/>
          <w:bCs/>
          <w:sz w:val="22"/>
          <w:szCs w:val="22"/>
        </w:rPr>
        <w:t>а</w:t>
      </w:r>
      <w:r w:rsidR="00EB63F4" w:rsidRPr="00C660D9">
        <w:rPr>
          <w:b/>
          <w:bCs/>
          <w:sz w:val="22"/>
          <w:szCs w:val="22"/>
        </w:rPr>
        <w:t xml:space="preserve"> купли-продажи</w:t>
      </w:r>
      <w:r w:rsidR="001652C0" w:rsidRPr="00C660D9">
        <w:rPr>
          <w:b/>
          <w:bCs/>
          <w:sz w:val="22"/>
          <w:szCs w:val="22"/>
        </w:rPr>
        <w:t xml:space="preserve"> № </w:t>
      </w:r>
      <w:r w:rsidR="002864A2">
        <w:rPr>
          <w:b/>
          <w:bCs/>
          <w:sz w:val="22"/>
          <w:szCs w:val="22"/>
        </w:rPr>
        <w:t>_____</w:t>
      </w:r>
    </w:p>
    <w:p w:rsidR="00EB63F4" w:rsidRPr="00C660D9" w:rsidRDefault="00EB63F4" w:rsidP="00D71D0F">
      <w:pPr>
        <w:pStyle w:val="a3"/>
        <w:tabs>
          <w:tab w:val="left" w:pos="142"/>
          <w:tab w:val="left" w:pos="1080"/>
        </w:tabs>
        <w:spacing w:line="19" w:lineRule="atLeast"/>
        <w:ind w:firstLine="284"/>
        <w:rPr>
          <w:sz w:val="22"/>
          <w:szCs w:val="22"/>
        </w:rPr>
      </w:pPr>
    </w:p>
    <w:p w:rsidR="00EB63F4" w:rsidRPr="00C660D9" w:rsidRDefault="002864A2" w:rsidP="00D71D0F">
      <w:pPr>
        <w:tabs>
          <w:tab w:val="left" w:pos="142"/>
          <w:tab w:val="left" w:pos="1080"/>
          <w:tab w:val="left" w:pos="7371"/>
        </w:tabs>
        <w:spacing w:line="19" w:lineRule="atLeast"/>
        <w:ind w:firstLine="284"/>
        <w:rPr>
          <w:sz w:val="22"/>
          <w:szCs w:val="22"/>
        </w:rPr>
      </w:pPr>
      <w:r>
        <w:rPr>
          <w:sz w:val="22"/>
          <w:szCs w:val="22"/>
        </w:rPr>
        <w:t>г. Смоленск</w:t>
      </w:r>
      <w:r>
        <w:rPr>
          <w:sz w:val="22"/>
          <w:szCs w:val="22"/>
        </w:rPr>
        <w:tab/>
      </w:r>
      <w:r w:rsidR="00EB63F4" w:rsidRPr="00C660D9">
        <w:rPr>
          <w:sz w:val="22"/>
          <w:szCs w:val="22"/>
        </w:rPr>
        <w:t>«</w:t>
      </w:r>
      <w:r>
        <w:rPr>
          <w:sz w:val="22"/>
          <w:szCs w:val="22"/>
        </w:rPr>
        <w:t>__</w:t>
      </w:r>
      <w:r w:rsidR="00EB63F4" w:rsidRPr="00C660D9">
        <w:rPr>
          <w:sz w:val="22"/>
          <w:szCs w:val="22"/>
        </w:rPr>
        <w:t xml:space="preserve">» </w:t>
      </w:r>
      <w:r>
        <w:rPr>
          <w:sz w:val="22"/>
          <w:szCs w:val="22"/>
        </w:rPr>
        <w:t>_________ 201</w:t>
      </w:r>
      <w:r w:rsidR="00D71D0F">
        <w:rPr>
          <w:sz w:val="22"/>
          <w:szCs w:val="22"/>
        </w:rPr>
        <w:t>7</w:t>
      </w:r>
      <w:r w:rsidR="00EB63F4" w:rsidRPr="00C660D9">
        <w:rPr>
          <w:sz w:val="22"/>
          <w:szCs w:val="22"/>
        </w:rPr>
        <w:t xml:space="preserve"> года</w:t>
      </w:r>
    </w:p>
    <w:p w:rsidR="00EB63F4" w:rsidRPr="00C660D9" w:rsidRDefault="00EB63F4" w:rsidP="00D71D0F">
      <w:pPr>
        <w:tabs>
          <w:tab w:val="left" w:pos="142"/>
          <w:tab w:val="left" w:pos="1080"/>
        </w:tabs>
        <w:spacing w:line="19" w:lineRule="atLeast"/>
        <w:ind w:firstLine="284"/>
        <w:jc w:val="center"/>
        <w:rPr>
          <w:sz w:val="22"/>
          <w:szCs w:val="22"/>
        </w:rPr>
      </w:pPr>
    </w:p>
    <w:p w:rsidR="002864A2" w:rsidRPr="002864A2" w:rsidRDefault="002864A2" w:rsidP="00D71D0F">
      <w:pPr>
        <w:tabs>
          <w:tab w:val="left" w:pos="142"/>
        </w:tabs>
        <w:ind w:firstLine="284"/>
        <w:jc w:val="both"/>
        <w:rPr>
          <w:b/>
          <w:sz w:val="22"/>
          <w:szCs w:val="22"/>
        </w:rPr>
      </w:pPr>
      <w:r w:rsidRPr="002864A2">
        <w:rPr>
          <w:b/>
          <w:sz w:val="22"/>
          <w:szCs w:val="22"/>
        </w:rPr>
        <w:t xml:space="preserve">Открытое акционерное общество «СМОЛЕНСКЭНЕРГОРЕМОНТ», </w:t>
      </w:r>
      <w:r w:rsidRPr="00010A73">
        <w:rPr>
          <w:sz w:val="22"/>
          <w:szCs w:val="22"/>
        </w:rPr>
        <w:t>(ОГРН</w:t>
      </w:r>
      <w:r w:rsidR="00010A73" w:rsidRPr="00010A73">
        <w:rPr>
          <w:sz w:val="22"/>
          <w:szCs w:val="22"/>
        </w:rPr>
        <w:t xml:space="preserve"> 1036758336009, ИНН 6731044861, юридический адрес: </w:t>
      </w:r>
      <w:r w:rsidRPr="00010A73">
        <w:rPr>
          <w:sz w:val="22"/>
          <w:szCs w:val="22"/>
        </w:rPr>
        <w:t xml:space="preserve">214031, г. Смоленск, ул. Индустриальная, дом 5) в лице конкурсного управляющего </w:t>
      </w:r>
      <w:r w:rsidR="00D71D0F" w:rsidRPr="00D71D0F">
        <w:rPr>
          <w:sz w:val="22"/>
          <w:szCs w:val="22"/>
          <w:lang/>
        </w:rPr>
        <w:t>Большаков</w:t>
      </w:r>
      <w:r w:rsidR="00D71D0F">
        <w:rPr>
          <w:sz w:val="22"/>
          <w:szCs w:val="22"/>
        </w:rPr>
        <w:t>а</w:t>
      </w:r>
      <w:r w:rsidR="00D71D0F" w:rsidRPr="00D71D0F">
        <w:rPr>
          <w:sz w:val="22"/>
          <w:szCs w:val="22"/>
          <w:lang/>
        </w:rPr>
        <w:t xml:space="preserve"> Александр</w:t>
      </w:r>
      <w:r w:rsidR="00D71D0F">
        <w:rPr>
          <w:sz w:val="22"/>
          <w:szCs w:val="22"/>
        </w:rPr>
        <w:t>а</w:t>
      </w:r>
      <w:r w:rsidR="00D71D0F" w:rsidRPr="00D71D0F">
        <w:rPr>
          <w:sz w:val="22"/>
          <w:szCs w:val="22"/>
          <w:lang/>
        </w:rPr>
        <w:t xml:space="preserve"> Николаевич</w:t>
      </w:r>
      <w:r w:rsidR="00D71D0F">
        <w:rPr>
          <w:sz w:val="22"/>
          <w:szCs w:val="22"/>
        </w:rPr>
        <w:t>а</w:t>
      </w:r>
      <w:r w:rsidRPr="00010A73">
        <w:rPr>
          <w:sz w:val="22"/>
          <w:szCs w:val="22"/>
        </w:rPr>
        <w:t xml:space="preserve">, действующего на основании </w:t>
      </w:r>
      <w:r w:rsidR="00D71D0F" w:rsidRPr="00D71D0F">
        <w:rPr>
          <w:sz w:val="22"/>
          <w:szCs w:val="22"/>
          <w:lang/>
        </w:rPr>
        <w:t>Определения Арбитражного суда Смоленской области по делу №А62-6714/2014 от 03.06.2016 г.</w:t>
      </w:r>
      <w:r w:rsidRPr="00010A73">
        <w:rPr>
          <w:sz w:val="22"/>
          <w:szCs w:val="22"/>
        </w:rPr>
        <w:t>, в дальнейшем именуемое</w:t>
      </w:r>
      <w:r w:rsidRPr="002864A2">
        <w:rPr>
          <w:b/>
          <w:sz w:val="22"/>
          <w:szCs w:val="22"/>
        </w:rPr>
        <w:t xml:space="preserve"> «Продавец»,</w:t>
      </w:r>
    </w:p>
    <w:p w:rsidR="002864A2" w:rsidRPr="00010A73" w:rsidRDefault="002864A2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010A73">
        <w:rPr>
          <w:sz w:val="22"/>
          <w:szCs w:val="22"/>
        </w:rPr>
        <w:t xml:space="preserve">и, </w:t>
      </w:r>
    </w:p>
    <w:p w:rsidR="002864A2" w:rsidRPr="002864A2" w:rsidRDefault="00010A73" w:rsidP="00D71D0F">
      <w:pPr>
        <w:tabs>
          <w:tab w:val="left" w:pos="142"/>
        </w:tabs>
        <w:ind w:firstLine="284"/>
        <w:jc w:val="both"/>
        <w:rPr>
          <w:b/>
          <w:sz w:val="22"/>
          <w:szCs w:val="22"/>
        </w:rPr>
      </w:pPr>
      <w:r w:rsidRPr="00010A73">
        <w:rPr>
          <w:sz w:val="22"/>
          <w:szCs w:val="22"/>
        </w:rPr>
        <w:t>_____________</w:t>
      </w:r>
      <w:r>
        <w:rPr>
          <w:b/>
          <w:sz w:val="22"/>
          <w:szCs w:val="22"/>
        </w:rPr>
        <w:t>(Наименование организации, ФИО покупателя)</w:t>
      </w:r>
      <w:r w:rsidR="002864A2" w:rsidRPr="002864A2">
        <w:rPr>
          <w:b/>
          <w:sz w:val="22"/>
          <w:szCs w:val="22"/>
        </w:rPr>
        <w:t xml:space="preserve"> </w:t>
      </w:r>
      <w:r w:rsidRPr="00010A73">
        <w:rPr>
          <w:sz w:val="22"/>
          <w:szCs w:val="22"/>
        </w:rPr>
        <w:t>_____(ОГРН _____, ИНН _____, юридический адрес</w:t>
      </w:r>
      <w:proofErr w:type="gramStart"/>
      <w:r w:rsidRPr="00010A73">
        <w:rPr>
          <w:sz w:val="22"/>
          <w:szCs w:val="22"/>
        </w:rPr>
        <w:t>:</w:t>
      </w:r>
      <w:r w:rsidR="002864A2" w:rsidRPr="00010A73">
        <w:rPr>
          <w:sz w:val="22"/>
          <w:szCs w:val="22"/>
        </w:rPr>
        <w:t xml:space="preserve"> </w:t>
      </w:r>
      <w:r>
        <w:rPr>
          <w:sz w:val="22"/>
          <w:szCs w:val="22"/>
        </w:rPr>
        <w:t>_______________)</w:t>
      </w:r>
      <w:r w:rsidR="002864A2" w:rsidRPr="00010A73">
        <w:rPr>
          <w:sz w:val="22"/>
          <w:szCs w:val="22"/>
        </w:rPr>
        <w:t xml:space="preserve">, </w:t>
      </w:r>
      <w:proofErr w:type="gramEnd"/>
      <w:r w:rsidR="002864A2" w:rsidRPr="00010A73">
        <w:rPr>
          <w:sz w:val="22"/>
          <w:szCs w:val="22"/>
        </w:rPr>
        <w:t xml:space="preserve">в лице генерального директора </w:t>
      </w:r>
      <w:r>
        <w:rPr>
          <w:sz w:val="22"/>
          <w:szCs w:val="22"/>
        </w:rPr>
        <w:t>_____ФИО</w:t>
      </w:r>
      <w:r w:rsidR="002864A2" w:rsidRPr="00010A73">
        <w:rPr>
          <w:sz w:val="22"/>
          <w:szCs w:val="22"/>
        </w:rPr>
        <w:t>, действующего на основании устава,</w:t>
      </w:r>
      <w:r w:rsidR="002864A2" w:rsidRPr="002864A2">
        <w:rPr>
          <w:b/>
          <w:sz w:val="22"/>
          <w:szCs w:val="22"/>
        </w:rPr>
        <w:t xml:space="preserve"> </w:t>
      </w:r>
      <w:r w:rsidR="002864A2" w:rsidRPr="00010A73">
        <w:rPr>
          <w:sz w:val="22"/>
          <w:szCs w:val="22"/>
        </w:rPr>
        <w:t>в дальнейшем именуемое</w:t>
      </w:r>
      <w:r w:rsidR="002864A2" w:rsidRPr="002864A2">
        <w:rPr>
          <w:b/>
          <w:sz w:val="22"/>
          <w:szCs w:val="22"/>
        </w:rPr>
        <w:t xml:space="preserve"> «Покупатель»</w:t>
      </w:r>
      <w:r w:rsidR="002864A2" w:rsidRPr="00010A73">
        <w:rPr>
          <w:sz w:val="22"/>
          <w:szCs w:val="22"/>
        </w:rPr>
        <w:t>,</w:t>
      </w:r>
      <w:r w:rsidR="002864A2" w:rsidRPr="002864A2">
        <w:rPr>
          <w:b/>
          <w:sz w:val="22"/>
          <w:szCs w:val="22"/>
        </w:rPr>
        <w:t xml:space="preserve"> </w:t>
      </w:r>
      <w:r w:rsidR="002864A2" w:rsidRPr="00010A73">
        <w:rPr>
          <w:sz w:val="22"/>
          <w:szCs w:val="22"/>
        </w:rPr>
        <w:t>а вместе именуемые «Стороны»,</w:t>
      </w:r>
    </w:p>
    <w:p w:rsidR="00010A73" w:rsidRPr="00C660D9" w:rsidRDefault="002864A2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proofErr w:type="gramStart"/>
      <w:r w:rsidRPr="002864A2">
        <w:rPr>
          <w:sz w:val="22"/>
          <w:szCs w:val="22"/>
        </w:rPr>
        <w:t xml:space="preserve">в соответствии с </w:t>
      </w:r>
      <w:r w:rsidRPr="00C660D9">
        <w:rPr>
          <w:sz w:val="22"/>
          <w:szCs w:val="22"/>
        </w:rPr>
        <w:t>Федеральным законом от 26.10.2002г. № 127-ФЗ «О несостоятельности (банкротстве)»</w:t>
      </w:r>
      <w:r>
        <w:rPr>
          <w:sz w:val="22"/>
          <w:szCs w:val="22"/>
        </w:rPr>
        <w:t xml:space="preserve">, </w:t>
      </w:r>
      <w:r w:rsidRPr="002864A2">
        <w:rPr>
          <w:sz w:val="22"/>
          <w:szCs w:val="22"/>
        </w:rPr>
        <w:t>Положением №</w:t>
      </w:r>
      <w:r>
        <w:rPr>
          <w:sz w:val="22"/>
          <w:szCs w:val="22"/>
        </w:rPr>
        <w:t xml:space="preserve"> 1</w:t>
      </w:r>
      <w:r w:rsidRPr="002864A2">
        <w:rPr>
          <w:sz w:val="22"/>
          <w:szCs w:val="22"/>
        </w:rPr>
        <w:t xml:space="preserve"> </w:t>
      </w:r>
      <w:r w:rsidR="00D71D0F">
        <w:rPr>
          <w:sz w:val="22"/>
          <w:szCs w:val="22"/>
        </w:rPr>
        <w:t>о</w:t>
      </w:r>
      <w:r w:rsidRPr="002864A2">
        <w:rPr>
          <w:sz w:val="22"/>
          <w:szCs w:val="22"/>
        </w:rPr>
        <w:t xml:space="preserve"> порядке, строках и условиях продажи имущества, принадлежащего Открытому акционерному обществу «СМОЛЕНСКЭНЕРГОРЕМОНТ», утвержденным </w:t>
      </w:r>
      <w:r w:rsidR="00010A73">
        <w:rPr>
          <w:sz w:val="22"/>
          <w:szCs w:val="22"/>
        </w:rPr>
        <w:t xml:space="preserve">05.04.2016 года </w:t>
      </w:r>
      <w:r w:rsidRPr="002864A2">
        <w:rPr>
          <w:sz w:val="22"/>
          <w:szCs w:val="22"/>
        </w:rPr>
        <w:t>собранием кредиторов</w:t>
      </w:r>
      <w:r w:rsidR="00010A73">
        <w:rPr>
          <w:sz w:val="22"/>
          <w:szCs w:val="22"/>
        </w:rPr>
        <w:t xml:space="preserve"> </w:t>
      </w:r>
      <w:r w:rsidR="00010A73" w:rsidRPr="002864A2">
        <w:rPr>
          <w:sz w:val="22"/>
          <w:szCs w:val="22"/>
        </w:rPr>
        <w:t>Открытого акционерного общества «СМОЛЕНСКЭНЕРГОРЕМ</w:t>
      </w:r>
      <w:r w:rsidR="00D71D0F">
        <w:rPr>
          <w:sz w:val="22"/>
          <w:szCs w:val="22"/>
        </w:rPr>
        <w:t>ОН</w:t>
      </w:r>
      <w:r w:rsidR="00010A73" w:rsidRPr="002864A2">
        <w:rPr>
          <w:sz w:val="22"/>
          <w:szCs w:val="22"/>
        </w:rPr>
        <w:t>Т»</w:t>
      </w:r>
      <w:r w:rsidR="00010A73">
        <w:rPr>
          <w:sz w:val="22"/>
          <w:szCs w:val="22"/>
        </w:rPr>
        <w:t xml:space="preserve"> и </w:t>
      </w:r>
      <w:r w:rsidRPr="002864A2">
        <w:rPr>
          <w:sz w:val="22"/>
          <w:szCs w:val="22"/>
        </w:rPr>
        <w:t xml:space="preserve">оформленным Протоколом </w:t>
      </w:r>
      <w:r w:rsidR="00010A73">
        <w:rPr>
          <w:sz w:val="22"/>
          <w:szCs w:val="22"/>
        </w:rPr>
        <w:t>б/</w:t>
      </w:r>
      <w:proofErr w:type="spellStart"/>
      <w:r w:rsidR="00010A73">
        <w:rPr>
          <w:sz w:val="22"/>
          <w:szCs w:val="22"/>
        </w:rPr>
        <w:t>н</w:t>
      </w:r>
      <w:proofErr w:type="spellEnd"/>
      <w:r w:rsidR="00010A73">
        <w:rPr>
          <w:sz w:val="22"/>
          <w:szCs w:val="22"/>
        </w:rPr>
        <w:t xml:space="preserve"> от 05.04.2016 года</w:t>
      </w:r>
      <w:r w:rsidRPr="002864A2">
        <w:rPr>
          <w:sz w:val="22"/>
          <w:szCs w:val="22"/>
        </w:rPr>
        <w:t xml:space="preserve">, </w:t>
      </w:r>
      <w:r w:rsidR="00D71D0F" w:rsidRPr="00D71D0F">
        <w:rPr>
          <w:sz w:val="22"/>
          <w:szCs w:val="22"/>
        </w:rPr>
        <w:t>Дополнением к Положению №1 о порядке, сроках и условиях продажи имущества должника ОАО «</w:t>
      </w:r>
      <w:proofErr w:type="spellStart"/>
      <w:r w:rsidR="00D71D0F" w:rsidRPr="00D71D0F">
        <w:rPr>
          <w:sz w:val="22"/>
          <w:szCs w:val="22"/>
        </w:rPr>
        <w:t>Смоленскэнергоремонт</w:t>
      </w:r>
      <w:proofErr w:type="spellEnd"/>
      <w:r w:rsidR="00D71D0F" w:rsidRPr="00D71D0F">
        <w:rPr>
          <w:sz w:val="22"/>
          <w:szCs w:val="22"/>
        </w:rPr>
        <w:t>» утвержденного Протоколом собрания</w:t>
      </w:r>
      <w:proofErr w:type="gramEnd"/>
      <w:r w:rsidR="00D71D0F" w:rsidRPr="00D71D0F">
        <w:rPr>
          <w:sz w:val="22"/>
          <w:szCs w:val="22"/>
        </w:rPr>
        <w:t xml:space="preserve"> кредиторов №12 ОАО «</w:t>
      </w:r>
      <w:proofErr w:type="spellStart"/>
      <w:r w:rsidR="00D71D0F" w:rsidRPr="00D71D0F">
        <w:rPr>
          <w:sz w:val="22"/>
          <w:szCs w:val="22"/>
        </w:rPr>
        <w:t>Смоленскэнергоремонт</w:t>
      </w:r>
      <w:proofErr w:type="spellEnd"/>
      <w:r w:rsidR="00D71D0F" w:rsidRPr="00D71D0F">
        <w:rPr>
          <w:sz w:val="22"/>
          <w:szCs w:val="22"/>
        </w:rPr>
        <w:t>» 23.11.2017 г.</w:t>
      </w:r>
      <w:r w:rsidR="00D71D0F">
        <w:rPr>
          <w:sz w:val="22"/>
          <w:szCs w:val="22"/>
        </w:rPr>
        <w:t xml:space="preserve">, </w:t>
      </w:r>
      <w:r w:rsidR="00010A73" w:rsidRPr="00C660D9">
        <w:rPr>
          <w:sz w:val="22"/>
          <w:szCs w:val="22"/>
        </w:rPr>
        <w:t xml:space="preserve">информационным сообщением № </w:t>
      </w:r>
      <w:r w:rsidR="00010A73">
        <w:rPr>
          <w:sz w:val="22"/>
          <w:szCs w:val="22"/>
        </w:rPr>
        <w:t>__________</w:t>
      </w:r>
      <w:r w:rsidR="00010A73" w:rsidRPr="00C660D9">
        <w:rPr>
          <w:sz w:val="22"/>
          <w:szCs w:val="22"/>
        </w:rPr>
        <w:t xml:space="preserve"> о проведении торгов по продаже имущества </w:t>
      </w:r>
      <w:r w:rsidR="00010A73" w:rsidRPr="00010A73">
        <w:rPr>
          <w:sz w:val="22"/>
          <w:szCs w:val="22"/>
        </w:rPr>
        <w:t>Открытого акционерного общества «СМОЛЕНСКЭНЕРГОРЕМЕНОТ»</w:t>
      </w:r>
      <w:r w:rsidR="00010A73" w:rsidRPr="00C660D9">
        <w:rPr>
          <w:sz w:val="22"/>
          <w:szCs w:val="22"/>
        </w:rPr>
        <w:t>, опубликованным в газете «</w:t>
      </w:r>
      <w:proofErr w:type="spellStart"/>
      <w:r w:rsidR="00010A73" w:rsidRPr="00C660D9">
        <w:rPr>
          <w:sz w:val="22"/>
          <w:szCs w:val="22"/>
        </w:rPr>
        <w:t>Коммерсантъ</w:t>
      </w:r>
      <w:proofErr w:type="spellEnd"/>
      <w:r w:rsidR="00010A73" w:rsidRPr="00C660D9">
        <w:rPr>
          <w:sz w:val="22"/>
          <w:szCs w:val="22"/>
        </w:rPr>
        <w:t>» №</w:t>
      </w:r>
      <w:r w:rsidR="00010A73">
        <w:rPr>
          <w:sz w:val="22"/>
          <w:szCs w:val="22"/>
        </w:rPr>
        <w:t>___ от «__»_______201</w:t>
      </w:r>
      <w:r w:rsidR="00D71D0F">
        <w:rPr>
          <w:sz w:val="22"/>
          <w:szCs w:val="22"/>
        </w:rPr>
        <w:t>7</w:t>
      </w:r>
      <w:r w:rsidR="00010A73">
        <w:rPr>
          <w:sz w:val="22"/>
          <w:szCs w:val="22"/>
        </w:rPr>
        <w:t xml:space="preserve"> г., стр. ____</w:t>
      </w:r>
      <w:r w:rsidR="00010A73" w:rsidRPr="00C660D9">
        <w:rPr>
          <w:sz w:val="22"/>
          <w:szCs w:val="22"/>
        </w:rPr>
        <w:t xml:space="preserve">, информационным сообщением за № </w:t>
      </w:r>
      <w:r w:rsidR="00010A73">
        <w:rPr>
          <w:sz w:val="22"/>
          <w:szCs w:val="22"/>
        </w:rPr>
        <w:t>_______</w:t>
      </w:r>
      <w:r w:rsidR="00010A73" w:rsidRPr="00C660D9">
        <w:rPr>
          <w:sz w:val="22"/>
          <w:szCs w:val="22"/>
        </w:rPr>
        <w:t xml:space="preserve"> от </w:t>
      </w:r>
      <w:r w:rsidR="00010A73">
        <w:rPr>
          <w:sz w:val="22"/>
          <w:szCs w:val="22"/>
        </w:rPr>
        <w:t>«__»_______201</w:t>
      </w:r>
      <w:r w:rsidR="00D71D0F">
        <w:rPr>
          <w:sz w:val="22"/>
          <w:szCs w:val="22"/>
        </w:rPr>
        <w:t>7</w:t>
      </w:r>
      <w:r w:rsidR="00010A73">
        <w:rPr>
          <w:sz w:val="22"/>
          <w:szCs w:val="22"/>
        </w:rPr>
        <w:t xml:space="preserve"> г.</w:t>
      </w:r>
      <w:r w:rsidR="00010A73" w:rsidRPr="00C660D9">
        <w:rPr>
          <w:sz w:val="22"/>
          <w:szCs w:val="22"/>
        </w:rPr>
        <w:t xml:space="preserve">, опубликованным на сайте Единого федерального реестра сведений о банкротстве; </w:t>
      </w:r>
    </w:p>
    <w:p w:rsidR="00EB63F4" w:rsidRPr="00C660D9" w:rsidRDefault="00010A73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 xml:space="preserve">на основании Протокола от </w:t>
      </w:r>
      <w:r>
        <w:rPr>
          <w:sz w:val="22"/>
          <w:szCs w:val="22"/>
        </w:rPr>
        <w:t>«__»_______201_ г.</w:t>
      </w:r>
      <w:r w:rsidRPr="00C660D9">
        <w:rPr>
          <w:sz w:val="22"/>
          <w:szCs w:val="22"/>
        </w:rPr>
        <w:t xml:space="preserve"> о результатах проведения торгов № </w:t>
      </w:r>
      <w:r>
        <w:rPr>
          <w:sz w:val="22"/>
          <w:szCs w:val="22"/>
        </w:rPr>
        <w:t>_____</w:t>
      </w:r>
      <w:r w:rsidRPr="00C660D9">
        <w:rPr>
          <w:sz w:val="22"/>
          <w:szCs w:val="22"/>
        </w:rPr>
        <w:t>, заключили настоящий договор купли – продажи (далее – «Договор») о нижеследующем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Предмет Договора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 соответствии с условиями настоящего договора Продавец обязу</w:t>
      </w:r>
      <w:r w:rsidR="009563D6" w:rsidRPr="00C660D9">
        <w:rPr>
          <w:rFonts w:ascii="Times New Roman" w:hAnsi="Times New Roman" w:cs="Times New Roman"/>
          <w:sz w:val="22"/>
          <w:szCs w:val="22"/>
        </w:rPr>
        <w:t>е</w:t>
      </w:r>
      <w:r w:rsidRPr="00C660D9">
        <w:rPr>
          <w:rFonts w:ascii="Times New Roman" w:hAnsi="Times New Roman" w:cs="Times New Roman"/>
          <w:sz w:val="22"/>
          <w:szCs w:val="22"/>
        </w:rPr>
        <w:t xml:space="preserve">тся передать в собственность Покупателя  </w:t>
      </w:r>
      <w:r w:rsidR="00036360" w:rsidRPr="00036360">
        <w:rPr>
          <w:rFonts w:ascii="Times New Roman" w:hAnsi="Times New Roman" w:cs="Times New Roman"/>
          <w:sz w:val="22"/>
          <w:szCs w:val="22"/>
        </w:rPr>
        <w:t>Установк</w:t>
      </w:r>
      <w:r w:rsidR="00036360">
        <w:rPr>
          <w:rFonts w:ascii="Times New Roman" w:hAnsi="Times New Roman" w:cs="Times New Roman"/>
          <w:sz w:val="22"/>
          <w:szCs w:val="22"/>
        </w:rPr>
        <w:t>у</w:t>
      </w:r>
      <w:r w:rsidR="00036360" w:rsidRPr="00036360">
        <w:rPr>
          <w:rFonts w:ascii="Times New Roman" w:hAnsi="Times New Roman" w:cs="Times New Roman"/>
          <w:sz w:val="22"/>
          <w:szCs w:val="22"/>
        </w:rPr>
        <w:t xml:space="preserve"> формовочн</w:t>
      </w:r>
      <w:r w:rsidR="00036360">
        <w:rPr>
          <w:rFonts w:ascii="Times New Roman" w:hAnsi="Times New Roman" w:cs="Times New Roman"/>
          <w:sz w:val="22"/>
          <w:szCs w:val="22"/>
        </w:rPr>
        <w:t>ую</w:t>
      </w:r>
      <w:r w:rsidR="00036360" w:rsidRPr="00036360">
        <w:rPr>
          <w:rFonts w:ascii="Times New Roman" w:hAnsi="Times New Roman" w:cs="Times New Roman"/>
          <w:sz w:val="22"/>
          <w:szCs w:val="22"/>
        </w:rPr>
        <w:t xml:space="preserve"> для нанесения </w:t>
      </w:r>
      <w:proofErr w:type="spellStart"/>
      <w:r w:rsidR="00036360" w:rsidRPr="00036360">
        <w:rPr>
          <w:rFonts w:ascii="Times New Roman" w:hAnsi="Times New Roman" w:cs="Times New Roman"/>
          <w:sz w:val="22"/>
          <w:szCs w:val="22"/>
        </w:rPr>
        <w:t>пенополимерминеральной</w:t>
      </w:r>
      <w:proofErr w:type="spellEnd"/>
      <w:r w:rsidR="00036360" w:rsidRPr="00036360">
        <w:rPr>
          <w:rFonts w:ascii="Times New Roman" w:hAnsi="Times New Roman" w:cs="Times New Roman"/>
          <w:sz w:val="22"/>
          <w:szCs w:val="22"/>
        </w:rPr>
        <w:t xml:space="preserve"> изоляции (ППМИ) на трубы </w:t>
      </w:r>
      <w:r w:rsidR="00B12467" w:rsidRPr="00C660D9">
        <w:rPr>
          <w:rFonts w:ascii="Times New Roman" w:hAnsi="Times New Roman" w:cs="Times New Roman"/>
          <w:sz w:val="22"/>
          <w:szCs w:val="22"/>
        </w:rPr>
        <w:t>(далее – Имущество)</w:t>
      </w:r>
      <w:r w:rsidR="009563D6" w:rsidRPr="00C660D9">
        <w:rPr>
          <w:rFonts w:ascii="Times New Roman" w:hAnsi="Times New Roman" w:cs="Times New Roman"/>
          <w:sz w:val="22"/>
          <w:szCs w:val="22"/>
        </w:rPr>
        <w:t xml:space="preserve">, </w:t>
      </w:r>
      <w:r w:rsidRPr="00C660D9">
        <w:rPr>
          <w:rFonts w:ascii="Times New Roman" w:hAnsi="Times New Roman" w:cs="Times New Roman"/>
          <w:sz w:val="22"/>
          <w:szCs w:val="22"/>
        </w:rPr>
        <w:t>а Покупатель обязуется принять данное имущество и уплатить за него определенную настоящим Договором цену.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Имущество, являющееся предметом настоящего Договора, входит в состав Лота №</w:t>
      </w:r>
      <w:r w:rsidR="00B12467" w:rsidRPr="00C660D9">
        <w:rPr>
          <w:rFonts w:ascii="Times New Roman" w:hAnsi="Times New Roman" w:cs="Times New Roman"/>
          <w:sz w:val="22"/>
          <w:szCs w:val="22"/>
        </w:rPr>
        <w:t>1</w:t>
      </w:r>
      <w:r w:rsidRPr="00C660D9">
        <w:rPr>
          <w:rFonts w:ascii="Times New Roman" w:hAnsi="Times New Roman" w:cs="Times New Roman"/>
          <w:sz w:val="22"/>
          <w:szCs w:val="22"/>
        </w:rPr>
        <w:t xml:space="preserve">, приобретенного Покупателем на торгах в соответствии с Протоколом о результатах проведения открытых торгов № </w:t>
      </w:r>
      <w:r w:rsidR="00036360">
        <w:rPr>
          <w:rFonts w:ascii="Times New Roman" w:hAnsi="Times New Roman" w:cs="Times New Roman"/>
          <w:sz w:val="22"/>
          <w:szCs w:val="22"/>
        </w:rPr>
        <w:t>_______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от </w:t>
      </w:r>
      <w:r w:rsidR="00036360" w:rsidRPr="00036360">
        <w:rPr>
          <w:rFonts w:ascii="Times New Roman" w:hAnsi="Times New Roman" w:cs="Times New Roman"/>
          <w:sz w:val="22"/>
          <w:szCs w:val="22"/>
        </w:rPr>
        <w:t>«__»_______201_ г</w:t>
      </w:r>
      <w:proofErr w:type="gramStart"/>
      <w:r w:rsidR="00036360" w:rsidRPr="00036360">
        <w:rPr>
          <w:rFonts w:ascii="Times New Roman" w:hAnsi="Times New Roman" w:cs="Times New Roman"/>
          <w:sz w:val="22"/>
          <w:szCs w:val="22"/>
        </w:rPr>
        <w:t>.</w:t>
      </w:r>
      <w:r w:rsidRPr="00C660D9">
        <w:rPr>
          <w:rFonts w:ascii="Times New Roman" w:hAnsi="Times New Roman" w:cs="Times New Roman"/>
          <w:sz w:val="22"/>
          <w:szCs w:val="22"/>
        </w:rPr>
        <w:t>.</w:t>
      </w:r>
      <w:proofErr w:type="gramEnd"/>
    </w:p>
    <w:p w:rsidR="00EB63F4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Продавец гарантирует, что на момент совершения настоящего Договора Имущество никому другому не продано, не заложено, в споре, под арестом и запретом не состоит и свободно от любых прав третьих лиц.</w:t>
      </w:r>
    </w:p>
    <w:p w:rsidR="00D71D0F" w:rsidRPr="00D71D0F" w:rsidRDefault="00D71D0F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D71D0F">
        <w:rPr>
          <w:rFonts w:ascii="Times New Roman" w:hAnsi="Times New Roman" w:cs="Times New Roman"/>
          <w:sz w:val="22"/>
          <w:szCs w:val="22"/>
        </w:rPr>
        <w:t>Указанное Имущество принадлежит Продавцу на праве собственности.</w:t>
      </w:r>
    </w:p>
    <w:p w:rsidR="00D71D0F" w:rsidRPr="00D71D0F" w:rsidRDefault="00D71D0F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D71D0F">
        <w:rPr>
          <w:rFonts w:ascii="Times New Roman" w:hAnsi="Times New Roman" w:cs="Times New Roman"/>
          <w:sz w:val="22"/>
          <w:szCs w:val="22"/>
        </w:rPr>
        <w:t>На Имущество отсутствует какое-либо обременение, либо запреты и ограничения, поскольку согласно разъяснениям, данным Пленумом Высшего Арбитражного Суда Российской Федерации в пункте 12 Постановления от 23.07.2009 N 58 «О некоторых вопросах, связанных с удовлетворением требований залогодержателя при банкротстве залогодателя», продажа заложенного имущества в порядке, предусмотренном ФЗ «О несостоятельности (банкротстве)», а именно: пунктами 4, 5, 8 - 19 статьи 110, пунктом 3 статьи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71D0F">
        <w:rPr>
          <w:rFonts w:ascii="Times New Roman" w:hAnsi="Times New Roman" w:cs="Times New Roman"/>
          <w:sz w:val="22"/>
          <w:szCs w:val="22"/>
        </w:rPr>
        <w:t>111, абзацем третьим пункта 4.1 статьи 138,  приводит к прекращению права залога в силу закона применительно к подпункту 4 пункта 1 статьи 352 Гражданского кодекса Российской Федерации, абзацу шестому пункта 5 статьи 18.1 ФЗ «О несостоятельности (банкротстве)», а также в соответствии со статьей 126 ФЗ «О несостоятельности (банкротстве)» с даты принятия арбитражным судом решения о признании должника банкротом и об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D71D0F">
        <w:rPr>
          <w:rFonts w:ascii="Times New Roman" w:hAnsi="Times New Roman" w:cs="Times New Roman"/>
          <w:sz w:val="22"/>
          <w:szCs w:val="22"/>
        </w:rPr>
        <w:t>открытии</w:t>
      </w:r>
      <w:proofErr w:type="gramEnd"/>
      <w:r w:rsidRPr="00D71D0F">
        <w:rPr>
          <w:rFonts w:ascii="Times New Roman" w:hAnsi="Times New Roman" w:cs="Times New Roman"/>
          <w:sz w:val="22"/>
          <w:szCs w:val="22"/>
        </w:rPr>
        <w:t xml:space="preserve"> конкурсного производства снимаются ранее наложенные аресты на имущество должника и иные ограничения распоряжения имуществом должника.</w:t>
      </w:r>
    </w:p>
    <w:p w:rsidR="00EB63F4" w:rsidRPr="00C660D9" w:rsidRDefault="00EB63F4" w:rsidP="00D71D0F">
      <w:pPr>
        <w:tabs>
          <w:tab w:val="left" w:pos="142"/>
        </w:tabs>
        <w:ind w:firstLine="284"/>
        <w:jc w:val="both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Цена Договора и порядок расчетов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Стоимость Имущества, составляет </w:t>
      </w:r>
      <w:r w:rsidR="00036360">
        <w:rPr>
          <w:rFonts w:ascii="Times New Roman" w:hAnsi="Times New Roman" w:cs="Times New Roman"/>
          <w:sz w:val="22"/>
          <w:szCs w:val="22"/>
        </w:rPr>
        <w:t>________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(</w:t>
      </w:r>
      <w:r w:rsidR="00036360">
        <w:rPr>
          <w:rFonts w:ascii="Times New Roman" w:hAnsi="Times New Roman" w:cs="Times New Roman"/>
          <w:sz w:val="22"/>
          <w:szCs w:val="22"/>
        </w:rPr>
        <w:t>сумма прописью</w:t>
      </w:r>
      <w:r w:rsidRPr="00C660D9">
        <w:rPr>
          <w:rFonts w:ascii="Times New Roman" w:hAnsi="Times New Roman" w:cs="Times New Roman"/>
          <w:sz w:val="22"/>
          <w:szCs w:val="22"/>
        </w:rPr>
        <w:t>) рубл</w:t>
      </w:r>
      <w:r w:rsidR="00036360">
        <w:rPr>
          <w:rFonts w:ascii="Times New Roman" w:hAnsi="Times New Roman" w:cs="Times New Roman"/>
          <w:sz w:val="22"/>
          <w:szCs w:val="22"/>
        </w:rPr>
        <w:t>ей</w:t>
      </w:r>
      <w:r w:rsidR="00A96402" w:rsidRPr="00C660D9">
        <w:rPr>
          <w:rFonts w:ascii="Times New Roman" w:hAnsi="Times New Roman" w:cs="Times New Roman"/>
          <w:sz w:val="22"/>
          <w:szCs w:val="22"/>
        </w:rPr>
        <w:t xml:space="preserve"> </w:t>
      </w:r>
      <w:r w:rsidR="00036360">
        <w:rPr>
          <w:rFonts w:ascii="Times New Roman" w:hAnsi="Times New Roman" w:cs="Times New Roman"/>
          <w:sz w:val="22"/>
          <w:szCs w:val="22"/>
        </w:rPr>
        <w:t>__</w:t>
      </w:r>
      <w:r w:rsidR="00C660D9" w:rsidRPr="00C660D9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C660D9">
        <w:rPr>
          <w:rFonts w:ascii="Times New Roman" w:hAnsi="Times New Roman" w:cs="Times New Roman"/>
          <w:sz w:val="22"/>
          <w:szCs w:val="22"/>
        </w:rPr>
        <w:t xml:space="preserve"> (далее – Цена).</w:t>
      </w:r>
    </w:p>
    <w:p w:rsidR="00036360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660D9">
        <w:rPr>
          <w:rFonts w:ascii="Times New Roman" w:hAnsi="Times New Roman" w:cs="Times New Roman"/>
          <w:sz w:val="22"/>
          <w:szCs w:val="22"/>
        </w:rPr>
        <w:t>Указанная</w:t>
      </w:r>
      <w:proofErr w:type="gramEnd"/>
      <w:r w:rsidRPr="00C660D9">
        <w:rPr>
          <w:rFonts w:ascii="Times New Roman" w:hAnsi="Times New Roman" w:cs="Times New Roman"/>
          <w:sz w:val="22"/>
          <w:szCs w:val="22"/>
        </w:rPr>
        <w:t xml:space="preserve"> в пункте 2.1. Цена Имущества является окончательной и не подлежит изменению.</w:t>
      </w:r>
    </w:p>
    <w:p w:rsid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t xml:space="preserve">Покупатель обязуется в течение 30 (Тридцати) дней с момента подписания Договора оплатить Продавцу сумму, определенную п.2.1. Договора, за вычетом задатка, внесенного Покупателем на </w:t>
      </w:r>
      <w:r w:rsidRPr="00036360">
        <w:rPr>
          <w:rFonts w:ascii="Times New Roman" w:hAnsi="Times New Roman" w:cs="Times New Roman"/>
          <w:sz w:val="22"/>
          <w:szCs w:val="22"/>
        </w:rPr>
        <w:lastRenderedPageBreak/>
        <w:t xml:space="preserve">расчетный счет Организатора торгов в соответствии с Договором о задатке №б/н от </w:t>
      </w:r>
      <w:r>
        <w:rPr>
          <w:rFonts w:ascii="Times New Roman" w:hAnsi="Times New Roman" w:cs="Times New Roman"/>
          <w:sz w:val="22"/>
          <w:szCs w:val="22"/>
        </w:rPr>
        <w:t>___.___.201_</w:t>
      </w:r>
      <w:r w:rsidRPr="00036360">
        <w:rPr>
          <w:rFonts w:ascii="Times New Roman" w:hAnsi="Times New Roman" w:cs="Times New Roman"/>
          <w:sz w:val="22"/>
          <w:szCs w:val="22"/>
        </w:rPr>
        <w:t xml:space="preserve">г. в размере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Pr="00036360">
        <w:rPr>
          <w:rFonts w:ascii="Times New Roman" w:hAnsi="Times New Roman" w:cs="Times New Roman"/>
          <w:sz w:val="22"/>
          <w:szCs w:val="22"/>
        </w:rPr>
        <w:t xml:space="preserve"> </w:t>
      </w:r>
      <w:r w:rsidRPr="00C660D9">
        <w:rPr>
          <w:rFonts w:ascii="Times New Roman" w:hAnsi="Times New Roman" w:cs="Times New Roman"/>
          <w:sz w:val="22"/>
          <w:szCs w:val="22"/>
        </w:rPr>
        <w:t>(</w:t>
      </w:r>
      <w:r>
        <w:rPr>
          <w:rFonts w:ascii="Times New Roman" w:hAnsi="Times New Roman" w:cs="Times New Roman"/>
          <w:sz w:val="22"/>
          <w:szCs w:val="22"/>
        </w:rPr>
        <w:t>сумма прописью</w:t>
      </w:r>
      <w:r w:rsidRPr="00C660D9">
        <w:rPr>
          <w:rFonts w:ascii="Times New Roman" w:hAnsi="Times New Roman" w:cs="Times New Roman"/>
          <w:sz w:val="22"/>
          <w:szCs w:val="22"/>
        </w:rPr>
        <w:t>) рубл</w:t>
      </w:r>
      <w:r>
        <w:rPr>
          <w:rFonts w:ascii="Times New Roman" w:hAnsi="Times New Roman" w:cs="Times New Roman"/>
          <w:sz w:val="22"/>
          <w:szCs w:val="22"/>
        </w:rPr>
        <w:t>ей</w:t>
      </w:r>
      <w:r w:rsidRPr="00C660D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</w:t>
      </w:r>
      <w:r w:rsidRPr="00C660D9">
        <w:rPr>
          <w:rFonts w:ascii="Times New Roman" w:hAnsi="Times New Roman" w:cs="Times New Roman"/>
          <w:sz w:val="22"/>
          <w:szCs w:val="22"/>
        </w:rPr>
        <w:t xml:space="preserve"> копеек</w:t>
      </w:r>
      <w:r w:rsidRPr="00036360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t>Оплата производится Покупателем путем перечисления денежных сре</w:t>
      </w:r>
      <w:proofErr w:type="gramStart"/>
      <w:r w:rsidRPr="00036360">
        <w:rPr>
          <w:rFonts w:ascii="Times New Roman" w:hAnsi="Times New Roman" w:cs="Times New Roman"/>
          <w:sz w:val="22"/>
          <w:szCs w:val="22"/>
        </w:rPr>
        <w:t>дств в п</w:t>
      </w:r>
      <w:proofErr w:type="gramEnd"/>
      <w:r w:rsidRPr="00036360">
        <w:rPr>
          <w:rFonts w:ascii="Times New Roman" w:hAnsi="Times New Roman" w:cs="Times New Roman"/>
          <w:sz w:val="22"/>
          <w:szCs w:val="22"/>
        </w:rPr>
        <w:t>орядке и размере, определенных п.</w:t>
      </w:r>
      <w:r>
        <w:rPr>
          <w:rFonts w:ascii="Times New Roman" w:hAnsi="Times New Roman" w:cs="Times New Roman"/>
          <w:sz w:val="22"/>
          <w:szCs w:val="22"/>
        </w:rPr>
        <w:t xml:space="preserve"> 2.1., 2.3</w:t>
      </w:r>
      <w:r w:rsidRPr="00036360">
        <w:rPr>
          <w:rFonts w:ascii="Times New Roman" w:hAnsi="Times New Roman" w:cs="Times New Roman"/>
          <w:sz w:val="22"/>
          <w:szCs w:val="22"/>
        </w:rPr>
        <w:t>. Договора, на расчетный счет Продавца. Сумма перечисленного Покупателем на расчетный счет Организатора торгов задатка для участия в торгах засчитывается в счет цены Имущества по Договору.</w:t>
      </w:r>
    </w:p>
    <w:p w:rsidR="00EB63F4" w:rsidRPr="00036360" w:rsidRDefault="00036360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036360">
        <w:rPr>
          <w:rFonts w:ascii="Times New Roman" w:hAnsi="Times New Roman" w:cs="Times New Roman"/>
          <w:sz w:val="22"/>
          <w:szCs w:val="22"/>
        </w:rPr>
        <w:t>Обязательство Покупателя по оплате Имущества считается исполненным с момента поступления денежных сре</w:t>
      </w:r>
      <w:proofErr w:type="gramStart"/>
      <w:r w:rsidRPr="00036360">
        <w:rPr>
          <w:rFonts w:ascii="Times New Roman" w:hAnsi="Times New Roman" w:cs="Times New Roman"/>
          <w:sz w:val="22"/>
          <w:szCs w:val="22"/>
        </w:rPr>
        <w:t>дств в сч</w:t>
      </w:r>
      <w:proofErr w:type="gramEnd"/>
      <w:r w:rsidRPr="00036360">
        <w:rPr>
          <w:rFonts w:ascii="Times New Roman" w:hAnsi="Times New Roman" w:cs="Times New Roman"/>
          <w:sz w:val="22"/>
          <w:szCs w:val="22"/>
        </w:rPr>
        <w:t>ет оплаты Имущества на расчетный счет Продавца в полном объеме.</w:t>
      </w:r>
    </w:p>
    <w:p w:rsidR="00A96402" w:rsidRPr="00C660D9" w:rsidRDefault="00A96402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Порядок передачи имущества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Имущество передается Продавцом Покупателю по Акту приема-передачи, подписываемому полномочными представителями Сторон в течение 1</w:t>
      </w:r>
      <w:r w:rsidR="00D71D0F">
        <w:rPr>
          <w:rFonts w:ascii="Times New Roman" w:hAnsi="Times New Roman" w:cs="Times New Roman"/>
          <w:sz w:val="22"/>
          <w:szCs w:val="22"/>
        </w:rPr>
        <w:t>5</w:t>
      </w:r>
      <w:r w:rsidRPr="00C660D9">
        <w:rPr>
          <w:rFonts w:ascii="Times New Roman" w:hAnsi="Times New Roman" w:cs="Times New Roman"/>
          <w:sz w:val="22"/>
          <w:szCs w:val="22"/>
        </w:rPr>
        <w:t xml:space="preserve"> (</w:t>
      </w:r>
      <w:r w:rsidR="00D71D0F">
        <w:rPr>
          <w:rFonts w:ascii="Times New Roman" w:hAnsi="Times New Roman" w:cs="Times New Roman"/>
          <w:sz w:val="22"/>
          <w:szCs w:val="22"/>
        </w:rPr>
        <w:t>Пятнадцати</w:t>
      </w:r>
      <w:r w:rsidRPr="00C660D9">
        <w:rPr>
          <w:rFonts w:ascii="Times New Roman" w:hAnsi="Times New Roman" w:cs="Times New Roman"/>
          <w:sz w:val="22"/>
          <w:szCs w:val="22"/>
        </w:rPr>
        <w:t xml:space="preserve">) календарных дней </w:t>
      </w:r>
      <w:r w:rsidR="00A96402" w:rsidRPr="00C660D9">
        <w:rPr>
          <w:rFonts w:ascii="Times New Roman" w:hAnsi="Times New Roman" w:cs="Times New Roman"/>
          <w:sz w:val="22"/>
          <w:szCs w:val="22"/>
        </w:rPr>
        <w:t xml:space="preserve">с момента </w:t>
      </w:r>
      <w:r w:rsidR="008D4EA9">
        <w:rPr>
          <w:rFonts w:ascii="Times New Roman" w:hAnsi="Times New Roman" w:cs="Times New Roman"/>
          <w:sz w:val="22"/>
          <w:szCs w:val="22"/>
        </w:rPr>
        <w:t>оплаты Имущества</w:t>
      </w:r>
      <w:r w:rsidRPr="00C660D9">
        <w:rPr>
          <w:rFonts w:ascii="Times New Roman" w:hAnsi="Times New Roman" w:cs="Times New Roman"/>
          <w:sz w:val="22"/>
          <w:szCs w:val="22"/>
        </w:rPr>
        <w:t>. Одновременно с подписанием Акта приема-передачи Имущества Продавец передает Покупателю все документы необходимые для дальнейшей эксплуатации Имущества.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proofErr w:type="gramStart"/>
      <w:r w:rsidRPr="00C660D9">
        <w:rPr>
          <w:rFonts w:ascii="Times New Roman" w:hAnsi="Times New Roman" w:cs="Times New Roman"/>
          <w:sz w:val="22"/>
          <w:szCs w:val="22"/>
        </w:rPr>
        <w:t>С даты подписания</w:t>
      </w:r>
      <w:proofErr w:type="gramEnd"/>
      <w:r w:rsidRPr="00C660D9">
        <w:rPr>
          <w:rFonts w:ascii="Times New Roman" w:hAnsi="Times New Roman" w:cs="Times New Roman"/>
          <w:sz w:val="22"/>
          <w:szCs w:val="22"/>
        </w:rPr>
        <w:t xml:space="preserve"> Акта приема-передачи Имущества Сторонами, ответственность за сохранность Имущества, равно как и риск случайной порчи или гибели Имущества, несет Покупатель.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Обязательство Продавца передать Имущество считается исполненным после подписания Сторонами Акта приема-передачи Имущества.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Переход права собственности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Право собственности на Имущество, указанное в п.1.1 Договора, возникает у Покупателя с момента подписания Акта приема-передачи Имущества Сторонами. 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Обязанности Сторон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Продавец обязуется: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Передать Покупателю Имущество вместе со всеми относящимися к нему документами в течение 1</w:t>
      </w:r>
      <w:r w:rsidR="00D71D0F">
        <w:rPr>
          <w:sz w:val="22"/>
          <w:szCs w:val="22"/>
        </w:rPr>
        <w:t>5</w:t>
      </w:r>
      <w:r w:rsidRPr="00C660D9">
        <w:rPr>
          <w:sz w:val="22"/>
          <w:szCs w:val="22"/>
        </w:rPr>
        <w:t xml:space="preserve"> (</w:t>
      </w:r>
      <w:r w:rsidR="00D71D0F">
        <w:rPr>
          <w:sz w:val="22"/>
          <w:szCs w:val="22"/>
        </w:rPr>
        <w:t>Пятнадцати</w:t>
      </w:r>
      <w:r w:rsidRPr="00C660D9">
        <w:rPr>
          <w:sz w:val="22"/>
          <w:szCs w:val="22"/>
        </w:rPr>
        <w:t xml:space="preserve">) календарных дней с </w:t>
      </w:r>
      <w:r w:rsidR="00A96402" w:rsidRPr="00C660D9">
        <w:rPr>
          <w:sz w:val="22"/>
          <w:szCs w:val="22"/>
        </w:rPr>
        <w:t xml:space="preserve">момента </w:t>
      </w:r>
      <w:r w:rsidR="008D4EA9">
        <w:rPr>
          <w:sz w:val="22"/>
          <w:szCs w:val="22"/>
        </w:rPr>
        <w:t>оплаты Имущества</w:t>
      </w:r>
      <w:r w:rsidRPr="00C660D9">
        <w:rPr>
          <w:sz w:val="22"/>
          <w:szCs w:val="22"/>
        </w:rPr>
        <w:t>.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EB63F4" w:rsidRPr="008D4EA9" w:rsidRDefault="00EB63F4" w:rsidP="00D71D0F">
      <w:pPr>
        <w:pStyle w:val="ac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>Покупатель обязуется:</w:t>
      </w:r>
    </w:p>
    <w:p w:rsidR="008D4EA9" w:rsidRDefault="008D4EA9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 xml:space="preserve">Произвести оплату Имущества в порядке и в сроки, предусмотренные </w:t>
      </w:r>
      <w:r w:rsidR="00036360" w:rsidRPr="008D4EA9">
        <w:rPr>
          <w:sz w:val="22"/>
          <w:szCs w:val="22"/>
        </w:rPr>
        <w:t>п.</w:t>
      </w:r>
      <w:r w:rsidRPr="008D4EA9">
        <w:rPr>
          <w:sz w:val="22"/>
          <w:szCs w:val="22"/>
        </w:rPr>
        <w:t xml:space="preserve"> 2.1., 2.3</w:t>
      </w:r>
      <w:r w:rsidR="00036360" w:rsidRPr="008D4EA9">
        <w:rPr>
          <w:sz w:val="22"/>
          <w:szCs w:val="22"/>
        </w:rPr>
        <w:t>. Договора</w:t>
      </w:r>
      <w:r>
        <w:rPr>
          <w:sz w:val="22"/>
          <w:szCs w:val="22"/>
        </w:rPr>
        <w:t>.</w:t>
      </w:r>
    </w:p>
    <w:p w:rsidR="00EB63F4" w:rsidRPr="008D4EA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8D4EA9">
        <w:rPr>
          <w:sz w:val="22"/>
          <w:szCs w:val="22"/>
        </w:rPr>
        <w:t xml:space="preserve">Принять Имущество в порядке и в сроки, предусмотренные п. 3.1. Договора. </w:t>
      </w:r>
    </w:p>
    <w:p w:rsidR="00EB63F4" w:rsidRPr="00C660D9" w:rsidRDefault="00EB63F4" w:rsidP="00D71D0F">
      <w:pPr>
        <w:numPr>
          <w:ilvl w:val="2"/>
          <w:numId w:val="1"/>
        </w:numPr>
        <w:tabs>
          <w:tab w:val="left" w:pos="142"/>
        </w:tabs>
        <w:ind w:left="0" w:firstLine="284"/>
        <w:jc w:val="both"/>
        <w:rPr>
          <w:sz w:val="22"/>
          <w:szCs w:val="22"/>
        </w:rPr>
      </w:pPr>
      <w:r w:rsidRPr="00C660D9">
        <w:rPr>
          <w:sz w:val="22"/>
          <w:szCs w:val="22"/>
        </w:rPr>
        <w:t>Обеспечить явку своего уполномоченного представителя для подписания Акта приема-передачи Имущества.</w:t>
      </w: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Ответственность Сторон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8D4EA9" w:rsidRPr="00F07D8C" w:rsidRDefault="008D4EA9" w:rsidP="00D71D0F">
      <w:pPr>
        <w:pStyle w:val="ConsPlusNonformat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07D8C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условий Договора в соответствии с действующим законодательством Российской Федерации.</w:t>
      </w:r>
    </w:p>
    <w:p w:rsidR="008D4EA9" w:rsidRPr="00F07D8C" w:rsidRDefault="008D4EA9" w:rsidP="00D71D0F">
      <w:pPr>
        <w:pStyle w:val="ConsPlusNonformat"/>
        <w:numPr>
          <w:ilvl w:val="1"/>
          <w:numId w:val="1"/>
        </w:numPr>
        <w:tabs>
          <w:tab w:val="left" w:pos="142"/>
        </w:tabs>
        <w:ind w:left="0" w:firstLine="284"/>
        <w:jc w:val="both"/>
        <w:rPr>
          <w:rFonts w:ascii="Times New Roman" w:hAnsi="Times New Roman" w:cs="Times New Roman"/>
          <w:sz w:val="22"/>
          <w:szCs w:val="22"/>
        </w:rPr>
      </w:pPr>
      <w:r w:rsidRPr="00F07D8C">
        <w:rPr>
          <w:rFonts w:ascii="Times New Roman" w:hAnsi="Times New Roman" w:cs="Times New Roman"/>
          <w:sz w:val="22"/>
          <w:szCs w:val="22"/>
        </w:rPr>
        <w:t>В случае неоплаты Покупателем Договора в течение 30 дней с момента его подписания, Продавец может в одностороннем порядке расторгнуть Договор. При этом Договор будет считаться расторгнутым с момента получения Покупателем уведомления Продавца о таком расторжении. В случае расторжения Договора по инициативе Продавца по основанию, указанному в настоящем пункте Договора, сумма задатка, внесенного Покупателем, остается у Продавца.</w:t>
      </w:r>
    </w:p>
    <w:p w:rsidR="00EB63F4" w:rsidRPr="00C660D9" w:rsidRDefault="00EB63F4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pStyle w:val="ConsPlusNormal"/>
        <w:tabs>
          <w:tab w:val="left" w:pos="142"/>
        </w:tabs>
        <w:ind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EB63F4" w:rsidRPr="00C660D9" w:rsidRDefault="00EB63F4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 w:rsidRPr="00C660D9">
        <w:rPr>
          <w:b/>
          <w:sz w:val="22"/>
          <w:szCs w:val="22"/>
        </w:rPr>
        <w:t>Прочие условия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Договор считается заключенным с момента его подписания Сторонами. 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Все изменения и дополнения к Договору оформляются в письменной форме и подписываются уполномоченными представителями Сторон.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Расторжение Договора возможно по взаимному соглашению Сторон, совершенному в письменной форме. 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Все споры, связанные с Договором, подлежат урегулированию путем переговоров.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 xml:space="preserve">Все споры и разногласия по настоящему Договору, если они не будут разрешены путем переговоров, подлежат разрешению в Арбитражном суде </w:t>
      </w:r>
      <w:r w:rsidR="001652C0" w:rsidRPr="00C660D9">
        <w:rPr>
          <w:rFonts w:ascii="Times New Roman" w:hAnsi="Times New Roman" w:cs="Times New Roman"/>
          <w:sz w:val="22"/>
          <w:szCs w:val="22"/>
        </w:rPr>
        <w:t>Московской области</w:t>
      </w:r>
      <w:r w:rsidRPr="00C660D9">
        <w:rPr>
          <w:rFonts w:ascii="Times New Roman" w:hAnsi="Times New Roman" w:cs="Times New Roman"/>
          <w:sz w:val="22"/>
          <w:szCs w:val="22"/>
        </w:rPr>
        <w:t xml:space="preserve">, при этом соблюдение </w:t>
      </w:r>
      <w:r w:rsidRPr="00C660D9">
        <w:rPr>
          <w:rFonts w:ascii="Times New Roman" w:hAnsi="Times New Roman" w:cs="Times New Roman"/>
          <w:sz w:val="22"/>
          <w:szCs w:val="22"/>
        </w:rPr>
        <w:lastRenderedPageBreak/>
        <w:t>претензионного порядка разрешения спора является обязательным.</w:t>
      </w:r>
    </w:p>
    <w:p w:rsidR="00EB63F4" w:rsidRPr="00C660D9" w:rsidRDefault="00EB63F4" w:rsidP="00D71D0F">
      <w:pPr>
        <w:pStyle w:val="ConsPlusNormal"/>
        <w:numPr>
          <w:ilvl w:val="1"/>
          <w:numId w:val="1"/>
        </w:numPr>
        <w:tabs>
          <w:tab w:val="left" w:pos="142"/>
        </w:tabs>
        <w:ind w:left="0" w:firstLine="284"/>
        <w:jc w:val="both"/>
        <w:outlineLvl w:val="0"/>
        <w:rPr>
          <w:rFonts w:ascii="Times New Roman" w:hAnsi="Times New Roman" w:cs="Times New Roman"/>
          <w:sz w:val="22"/>
          <w:szCs w:val="22"/>
        </w:rPr>
      </w:pPr>
      <w:r w:rsidRPr="00C660D9">
        <w:rPr>
          <w:rFonts w:ascii="Times New Roman" w:hAnsi="Times New Roman" w:cs="Times New Roman"/>
          <w:sz w:val="22"/>
          <w:szCs w:val="22"/>
        </w:rPr>
        <w:t>Во всем остальном, что не предусмотрено Договором, Стороны руководствуются действующим законодательством Российской Федерации.</w:t>
      </w: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8D4EA9" w:rsidP="00D71D0F">
      <w:pPr>
        <w:numPr>
          <w:ilvl w:val="0"/>
          <w:numId w:val="1"/>
        </w:numPr>
        <w:tabs>
          <w:tab w:val="left" w:pos="142"/>
        </w:tabs>
        <w:ind w:left="0" w:firstLine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Реквизиты и подписи сторон</w:t>
      </w:r>
      <w:bookmarkStart w:id="0" w:name="_GoBack"/>
      <w:bookmarkEnd w:id="0"/>
    </w:p>
    <w:p w:rsidR="00EB63F4" w:rsidRPr="00C660D9" w:rsidRDefault="00EB63F4" w:rsidP="00D71D0F">
      <w:pPr>
        <w:tabs>
          <w:tab w:val="left" w:pos="142"/>
        </w:tabs>
        <w:ind w:firstLine="284"/>
        <w:rPr>
          <w:b/>
          <w:sz w:val="22"/>
          <w:szCs w:val="22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54"/>
        <w:gridCol w:w="5211"/>
      </w:tblGrid>
      <w:tr w:rsidR="00EB63F4" w:rsidRPr="00C660D9" w:rsidTr="00D71D0F">
        <w:trPr>
          <w:trHeight w:val="2928"/>
        </w:trPr>
        <w:tc>
          <w:tcPr>
            <w:tcW w:w="4854" w:type="dxa"/>
          </w:tcPr>
          <w:p w:rsidR="00EB63F4" w:rsidRDefault="00EB63F4" w:rsidP="00D71D0F">
            <w:pPr>
              <w:tabs>
                <w:tab w:val="left" w:pos="142"/>
              </w:tabs>
              <w:snapToGrid w:val="0"/>
              <w:ind w:firstLine="284"/>
              <w:rPr>
                <w:b/>
                <w:sz w:val="22"/>
                <w:szCs w:val="22"/>
              </w:rPr>
            </w:pPr>
            <w:r w:rsidRPr="00C660D9">
              <w:rPr>
                <w:b/>
                <w:sz w:val="22"/>
                <w:szCs w:val="22"/>
              </w:rPr>
              <w:t>ПРОДАВЕЦ:</w:t>
            </w:r>
          </w:p>
          <w:p w:rsidR="00D71D0F" w:rsidRPr="00C660D9" w:rsidRDefault="00D71D0F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</w:p>
          <w:p w:rsidR="00EB63F4" w:rsidRDefault="008D4EA9" w:rsidP="00D71D0F">
            <w:pPr>
              <w:tabs>
                <w:tab w:val="left" w:pos="142"/>
              </w:tabs>
              <w:ind w:left="176"/>
              <w:jc w:val="both"/>
              <w:rPr>
                <w:bCs/>
                <w:sz w:val="22"/>
                <w:szCs w:val="22"/>
              </w:rPr>
            </w:pPr>
            <w:r w:rsidRPr="008D4EA9">
              <w:rPr>
                <w:b/>
                <w:sz w:val="22"/>
                <w:szCs w:val="22"/>
              </w:rPr>
              <w:t>Открытое акционерное общество «СМОЛЕНСКЭНЕРГОРЕМОНТ»</w:t>
            </w:r>
            <w:r w:rsidR="00EB63F4" w:rsidRPr="00C660D9">
              <w:rPr>
                <w:b/>
                <w:sz w:val="22"/>
                <w:szCs w:val="22"/>
              </w:rPr>
              <w:t xml:space="preserve"> </w:t>
            </w:r>
            <w:r w:rsidR="00EB63F4" w:rsidRPr="00C660D9">
              <w:rPr>
                <w:bCs/>
                <w:sz w:val="22"/>
                <w:szCs w:val="22"/>
              </w:rPr>
              <w:t>(</w:t>
            </w:r>
            <w:r w:rsidRPr="008D4EA9">
              <w:rPr>
                <w:bCs/>
                <w:sz w:val="22"/>
                <w:szCs w:val="22"/>
              </w:rPr>
              <w:t xml:space="preserve">ОГРН 1036758336009, ИНН 6731044861; 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8D4EA9">
              <w:rPr>
                <w:bCs/>
                <w:sz w:val="22"/>
                <w:szCs w:val="22"/>
              </w:rPr>
              <w:t xml:space="preserve">214031, г. Смоленск, ул. </w:t>
            </w:r>
            <w:proofErr w:type="gramStart"/>
            <w:r w:rsidRPr="008D4EA9">
              <w:rPr>
                <w:bCs/>
                <w:sz w:val="22"/>
                <w:szCs w:val="22"/>
              </w:rPr>
              <w:t>Индустриальная</w:t>
            </w:r>
            <w:proofErr w:type="gramEnd"/>
            <w:r w:rsidRPr="008D4EA9">
              <w:rPr>
                <w:bCs/>
                <w:sz w:val="22"/>
                <w:szCs w:val="22"/>
              </w:rPr>
              <w:t>, дом 5</w:t>
            </w:r>
            <w:r w:rsidR="00EB63F4" w:rsidRPr="00C660D9">
              <w:rPr>
                <w:bCs/>
                <w:sz w:val="22"/>
                <w:szCs w:val="22"/>
              </w:rPr>
              <w:t>)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left="176"/>
              <w:jc w:val="both"/>
              <w:rPr>
                <w:b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r w:rsidRPr="00D71D0F">
              <w:rPr>
                <w:bCs/>
                <w:iCs/>
              </w:rPr>
              <w:t>Банк получателя: ОТДЕЛЕНИЕ N8609 СБЕРБАНКА РОССИИ Г. СМОЛЕНСК, БИК 046614632,</w:t>
            </w:r>
          </w:p>
          <w:p w:rsidR="00D71D0F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proofErr w:type="spellStart"/>
            <w:r w:rsidRPr="00D71D0F">
              <w:rPr>
                <w:bCs/>
                <w:iCs/>
              </w:rPr>
              <w:t>кор</w:t>
            </w:r>
            <w:proofErr w:type="spellEnd"/>
            <w:r w:rsidRPr="00D71D0F">
              <w:rPr>
                <w:bCs/>
                <w:iCs/>
              </w:rPr>
              <w:t>/</w:t>
            </w:r>
            <w:proofErr w:type="spellStart"/>
            <w:r w:rsidRPr="00D71D0F">
              <w:rPr>
                <w:bCs/>
                <w:iCs/>
              </w:rPr>
              <w:t>сч</w:t>
            </w:r>
            <w:proofErr w:type="spellEnd"/>
            <w:r w:rsidRPr="00D71D0F">
              <w:rPr>
                <w:bCs/>
                <w:iCs/>
              </w:rPr>
              <w:t xml:space="preserve"> 30101810000000000632, </w:t>
            </w:r>
          </w:p>
          <w:p w:rsidR="00EB63F4" w:rsidRDefault="00D71D0F" w:rsidP="00D71D0F">
            <w:pPr>
              <w:tabs>
                <w:tab w:val="left" w:pos="142"/>
              </w:tabs>
              <w:ind w:left="176"/>
              <w:rPr>
                <w:bCs/>
                <w:iCs/>
              </w:rPr>
            </w:pPr>
            <w:proofErr w:type="spellStart"/>
            <w:proofErr w:type="gramStart"/>
            <w:r w:rsidRPr="00D71D0F">
              <w:rPr>
                <w:bCs/>
                <w:iCs/>
              </w:rPr>
              <w:t>р</w:t>
            </w:r>
            <w:proofErr w:type="spellEnd"/>
            <w:proofErr w:type="gramEnd"/>
            <w:r w:rsidRPr="00D71D0F">
              <w:rPr>
                <w:bCs/>
                <w:iCs/>
              </w:rPr>
              <w:t>/</w:t>
            </w:r>
            <w:proofErr w:type="spellStart"/>
            <w:r w:rsidRPr="00D71D0F">
              <w:rPr>
                <w:bCs/>
                <w:iCs/>
              </w:rPr>
              <w:t>сч</w:t>
            </w:r>
            <w:proofErr w:type="spellEnd"/>
            <w:r w:rsidRPr="00D71D0F">
              <w:rPr>
                <w:bCs/>
                <w:iCs/>
              </w:rPr>
              <w:t xml:space="preserve"> 40702810159000008507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left="176"/>
              <w:rPr>
                <w:rStyle w:val="paragraph"/>
                <w:bCs/>
                <w:iCs/>
              </w:rPr>
            </w:pPr>
          </w:p>
        </w:tc>
        <w:tc>
          <w:tcPr>
            <w:tcW w:w="5211" w:type="dxa"/>
          </w:tcPr>
          <w:p w:rsidR="00EB63F4" w:rsidRPr="00C660D9" w:rsidRDefault="00EB63F4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  <w:r w:rsidRPr="00C660D9">
              <w:rPr>
                <w:b/>
                <w:sz w:val="22"/>
                <w:szCs w:val="22"/>
              </w:rPr>
              <w:t>ПОКУПАТЕЛЬ:</w:t>
            </w:r>
          </w:p>
          <w:p w:rsidR="008D4EA9" w:rsidRDefault="008D4EA9" w:rsidP="00D71D0F">
            <w:pPr>
              <w:tabs>
                <w:tab w:val="left" w:pos="142"/>
              </w:tabs>
              <w:ind w:firstLine="284"/>
              <w:jc w:val="both"/>
              <w:rPr>
                <w:b/>
              </w:rPr>
            </w:pP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jc w:val="both"/>
              <w:rPr>
                <w:bCs/>
              </w:rPr>
            </w:pPr>
          </w:p>
          <w:p w:rsidR="008D4EA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D71D0F" w:rsidRPr="00C660D9" w:rsidRDefault="00D71D0F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proofErr w:type="spellStart"/>
            <w:proofErr w:type="gramStart"/>
            <w:r w:rsidRPr="00C660D9">
              <w:rPr>
                <w:bCs/>
                <w:iCs/>
                <w:sz w:val="22"/>
                <w:szCs w:val="22"/>
              </w:rPr>
              <w:t>р</w:t>
            </w:r>
            <w:proofErr w:type="spellEnd"/>
            <w:proofErr w:type="gramEnd"/>
            <w:r w:rsidRPr="00C660D9">
              <w:rPr>
                <w:bCs/>
                <w:iCs/>
                <w:sz w:val="22"/>
                <w:szCs w:val="22"/>
              </w:rPr>
              <w:t>/</w:t>
            </w:r>
            <w:proofErr w:type="spellStart"/>
            <w:r w:rsidRPr="00C660D9">
              <w:rPr>
                <w:bCs/>
                <w:iCs/>
                <w:sz w:val="22"/>
                <w:szCs w:val="22"/>
              </w:rPr>
              <w:t>сч</w:t>
            </w:r>
            <w:proofErr w:type="spellEnd"/>
            <w:r w:rsidRPr="00C660D9">
              <w:rPr>
                <w:bCs/>
                <w:iCs/>
                <w:sz w:val="22"/>
                <w:szCs w:val="22"/>
              </w:rPr>
              <w:t xml:space="preserve"> </w:t>
            </w:r>
            <w:r>
              <w:rPr>
                <w:bCs/>
                <w:iCs/>
                <w:sz w:val="22"/>
                <w:szCs w:val="22"/>
              </w:rPr>
              <w:t>___________</w:t>
            </w: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r w:rsidRPr="00C660D9">
              <w:rPr>
                <w:bCs/>
                <w:iCs/>
                <w:sz w:val="22"/>
                <w:szCs w:val="22"/>
              </w:rPr>
              <w:t xml:space="preserve">в </w:t>
            </w:r>
            <w:r>
              <w:rPr>
                <w:bCs/>
                <w:iCs/>
                <w:sz w:val="22"/>
                <w:szCs w:val="22"/>
              </w:rPr>
              <w:t>________</w:t>
            </w:r>
            <w:r w:rsidRPr="00C660D9">
              <w:rPr>
                <w:bCs/>
                <w:iCs/>
                <w:sz w:val="22"/>
                <w:szCs w:val="22"/>
              </w:rPr>
              <w:t xml:space="preserve">   БИК </w:t>
            </w:r>
            <w:r>
              <w:rPr>
                <w:bCs/>
                <w:iCs/>
                <w:sz w:val="22"/>
                <w:szCs w:val="22"/>
              </w:rPr>
              <w:t>_________</w:t>
            </w:r>
          </w:p>
          <w:p w:rsidR="008D4EA9" w:rsidRPr="00C660D9" w:rsidRDefault="008D4EA9" w:rsidP="00D71D0F">
            <w:pPr>
              <w:tabs>
                <w:tab w:val="left" w:pos="142"/>
              </w:tabs>
              <w:ind w:firstLine="284"/>
              <w:rPr>
                <w:bCs/>
                <w:iCs/>
              </w:rPr>
            </w:pPr>
            <w:r w:rsidRPr="00C660D9">
              <w:rPr>
                <w:bCs/>
                <w:iCs/>
                <w:sz w:val="22"/>
                <w:szCs w:val="22"/>
              </w:rPr>
              <w:t xml:space="preserve">к/с </w:t>
            </w:r>
            <w:r>
              <w:rPr>
                <w:bCs/>
                <w:iCs/>
                <w:sz w:val="22"/>
                <w:szCs w:val="22"/>
              </w:rPr>
              <w:t>________________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Fonts w:eastAsia="Lucida Sans Unicode"/>
                <w:kern w:val="2"/>
              </w:rPr>
            </w:pPr>
          </w:p>
        </w:tc>
      </w:tr>
      <w:tr w:rsidR="00EB63F4" w:rsidRPr="00C660D9" w:rsidTr="00D71D0F">
        <w:tc>
          <w:tcPr>
            <w:tcW w:w="4854" w:type="dxa"/>
            <w:hideMark/>
          </w:tcPr>
          <w:p w:rsidR="00EB63F4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  <w:sz w:val="22"/>
                <w:szCs w:val="22"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>Конкурсный управляющий</w:t>
            </w:r>
          </w:p>
          <w:p w:rsidR="00D71D0F" w:rsidRPr="00C660D9" w:rsidRDefault="00D71D0F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>
              <w:rPr>
                <w:rStyle w:val="paragraph"/>
                <w:b/>
                <w:sz w:val="22"/>
                <w:szCs w:val="22"/>
              </w:rPr>
              <w:t>ОАО «СМОЛЕНСКЭНЕРГОРЕМОНТ»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>_____________________/</w:t>
            </w:r>
            <w:r w:rsidR="00D71D0F">
              <w:rPr>
                <w:rStyle w:val="paragraph"/>
                <w:b/>
                <w:sz w:val="22"/>
                <w:szCs w:val="22"/>
              </w:rPr>
              <w:t>Большаков А.Н.</w:t>
            </w:r>
            <w:r w:rsidRPr="00C660D9">
              <w:rPr>
                <w:rStyle w:val="paragraph"/>
                <w:b/>
                <w:sz w:val="22"/>
                <w:szCs w:val="22"/>
              </w:rPr>
              <w:t>/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 xml:space="preserve">               м.п.</w:t>
            </w:r>
          </w:p>
          <w:p w:rsidR="00EB63F4" w:rsidRPr="00C660D9" w:rsidRDefault="00EB63F4" w:rsidP="00D71D0F">
            <w:pPr>
              <w:pStyle w:val="a8"/>
              <w:tabs>
                <w:tab w:val="left" w:pos="142"/>
              </w:tabs>
              <w:ind w:left="0" w:firstLine="284"/>
            </w:pPr>
          </w:p>
        </w:tc>
        <w:tc>
          <w:tcPr>
            <w:tcW w:w="5211" w:type="dxa"/>
            <w:hideMark/>
          </w:tcPr>
          <w:p w:rsidR="00EB63F4" w:rsidRPr="008D4EA9" w:rsidRDefault="008D4EA9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8D4EA9">
              <w:rPr>
                <w:rStyle w:val="paragraph"/>
                <w:b/>
                <w:sz w:val="22"/>
                <w:szCs w:val="22"/>
              </w:rPr>
              <w:t>Генеральный директор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</w:p>
          <w:p w:rsidR="001652C0" w:rsidRPr="00C660D9" w:rsidRDefault="001652C0" w:rsidP="00D71D0F">
            <w:pPr>
              <w:tabs>
                <w:tab w:val="left" w:pos="142"/>
              </w:tabs>
              <w:snapToGrid w:val="0"/>
              <w:ind w:firstLine="284"/>
              <w:rPr>
                <w:b/>
              </w:rPr>
            </w:pPr>
            <w:r w:rsidRPr="00C660D9">
              <w:rPr>
                <w:b/>
                <w:sz w:val="22"/>
                <w:szCs w:val="22"/>
              </w:rPr>
              <w:t xml:space="preserve">__________________/ </w:t>
            </w:r>
            <w:r w:rsidR="008D4EA9">
              <w:rPr>
                <w:b/>
                <w:sz w:val="22"/>
                <w:szCs w:val="22"/>
              </w:rPr>
              <w:t>ФИО</w:t>
            </w:r>
            <w:r w:rsidRPr="00C660D9">
              <w:rPr>
                <w:b/>
                <w:sz w:val="22"/>
                <w:szCs w:val="22"/>
              </w:rPr>
              <w:t xml:space="preserve"> /</w:t>
            </w:r>
          </w:p>
          <w:p w:rsidR="00EB63F4" w:rsidRPr="00C660D9" w:rsidRDefault="00EB63F4" w:rsidP="00D71D0F">
            <w:pPr>
              <w:tabs>
                <w:tab w:val="left" w:pos="142"/>
              </w:tabs>
              <w:ind w:firstLine="284"/>
              <w:rPr>
                <w:rStyle w:val="paragraph"/>
                <w:b/>
              </w:rPr>
            </w:pPr>
            <w:r w:rsidRPr="00C660D9">
              <w:rPr>
                <w:rStyle w:val="paragraph"/>
                <w:b/>
                <w:sz w:val="22"/>
                <w:szCs w:val="22"/>
              </w:rPr>
              <w:tab/>
            </w:r>
          </w:p>
          <w:p w:rsidR="00EB63F4" w:rsidRPr="00C660D9" w:rsidRDefault="00EB63F4" w:rsidP="00D71D0F">
            <w:pPr>
              <w:tabs>
                <w:tab w:val="left" w:pos="142"/>
              </w:tabs>
              <w:snapToGrid w:val="0"/>
              <w:ind w:firstLine="284"/>
            </w:pPr>
          </w:p>
        </w:tc>
      </w:tr>
    </w:tbl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EB63F4" w:rsidRPr="00C660D9" w:rsidRDefault="00EB63F4" w:rsidP="00D71D0F">
      <w:pPr>
        <w:tabs>
          <w:tab w:val="left" w:pos="142"/>
        </w:tabs>
        <w:ind w:firstLine="284"/>
        <w:rPr>
          <w:sz w:val="22"/>
          <w:szCs w:val="22"/>
        </w:rPr>
      </w:pPr>
    </w:p>
    <w:p w:rsidR="00967C69" w:rsidRPr="00C660D9" w:rsidRDefault="00967C69" w:rsidP="00D71D0F">
      <w:pPr>
        <w:tabs>
          <w:tab w:val="left" w:pos="142"/>
        </w:tabs>
        <w:ind w:firstLine="284"/>
        <w:rPr>
          <w:sz w:val="22"/>
          <w:szCs w:val="22"/>
        </w:rPr>
      </w:pPr>
    </w:p>
    <w:sectPr w:rsidR="00967C69" w:rsidRPr="00C660D9" w:rsidSect="00D92DFF">
      <w:pgSz w:w="11906" w:h="16838"/>
      <w:pgMar w:top="567" w:right="850" w:bottom="1134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0F2B" w:rsidRDefault="005F0F2B">
      <w:r>
        <w:separator/>
      </w:r>
    </w:p>
  </w:endnote>
  <w:endnote w:type="continuationSeparator" w:id="0">
    <w:p w:rsidR="005F0F2B" w:rsidRDefault="005F0F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altName w:val="Helvetic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0F2B" w:rsidRDefault="005F0F2B">
      <w:r>
        <w:separator/>
      </w:r>
    </w:p>
  </w:footnote>
  <w:footnote w:type="continuationSeparator" w:id="0">
    <w:p w:rsidR="005F0F2B" w:rsidRDefault="005F0F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C75AA"/>
    <w:multiLevelType w:val="multilevel"/>
    <w:tmpl w:val="A6603FFC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">
    <w:nsid w:val="46666A76"/>
    <w:multiLevelType w:val="multilevel"/>
    <w:tmpl w:val="1B4EFD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2">
    <w:nsid w:val="7713733C"/>
    <w:multiLevelType w:val="multilevel"/>
    <w:tmpl w:val="D4D23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</w:r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63F4"/>
    <w:rsid w:val="00010A73"/>
    <w:rsid w:val="00017749"/>
    <w:rsid w:val="00036360"/>
    <w:rsid w:val="001652C0"/>
    <w:rsid w:val="002864A2"/>
    <w:rsid w:val="002D23CE"/>
    <w:rsid w:val="00403CE9"/>
    <w:rsid w:val="004D6001"/>
    <w:rsid w:val="005F0F2B"/>
    <w:rsid w:val="007A0015"/>
    <w:rsid w:val="007A62FE"/>
    <w:rsid w:val="00821F8B"/>
    <w:rsid w:val="008D4EA9"/>
    <w:rsid w:val="0092524C"/>
    <w:rsid w:val="009563D6"/>
    <w:rsid w:val="0096372E"/>
    <w:rsid w:val="00967C69"/>
    <w:rsid w:val="00A7336D"/>
    <w:rsid w:val="00A96402"/>
    <w:rsid w:val="00AB119F"/>
    <w:rsid w:val="00B12467"/>
    <w:rsid w:val="00B936B2"/>
    <w:rsid w:val="00C660D9"/>
    <w:rsid w:val="00D71D0F"/>
    <w:rsid w:val="00EB63F4"/>
    <w:rsid w:val="00EC7D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B63F4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B63F4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EB63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EB63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EB63F4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B63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EB63F4"/>
  </w:style>
  <w:style w:type="paragraph" w:customStyle="1" w:styleId="ConsPlusNonformat">
    <w:name w:val="ConsPlusNonformat"/>
    <w:rsid w:val="000363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D4E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3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63F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rsid w:val="00EB63F4"/>
    <w:pPr>
      <w:tabs>
        <w:tab w:val="center" w:pos="4819"/>
        <w:tab w:val="right" w:pos="9639"/>
      </w:tabs>
    </w:pPr>
    <w:rPr>
      <w:color w:val="000000"/>
    </w:rPr>
  </w:style>
  <w:style w:type="character" w:customStyle="1" w:styleId="a4">
    <w:name w:val="Верхний колонтитул Знак"/>
    <w:basedOn w:val="a0"/>
    <w:link w:val="a3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Title"/>
    <w:basedOn w:val="a"/>
    <w:link w:val="a6"/>
    <w:qFormat/>
    <w:rsid w:val="00EB63F4"/>
    <w:pPr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EB63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7">
    <w:name w:val="Знак"/>
    <w:basedOn w:val="a"/>
    <w:rsid w:val="00EB63F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8">
    <w:name w:val="Body Text Indent"/>
    <w:basedOn w:val="a"/>
    <w:link w:val="a9"/>
    <w:rsid w:val="00EB63F4"/>
    <w:pPr>
      <w:spacing w:after="120"/>
      <w:ind w:left="283"/>
    </w:pPr>
    <w:rPr>
      <w:color w:val="000000"/>
    </w:rPr>
  </w:style>
  <w:style w:type="character" w:customStyle="1" w:styleId="a9">
    <w:name w:val="Основной текст с отступом Знак"/>
    <w:basedOn w:val="a0"/>
    <w:link w:val="a8"/>
    <w:rsid w:val="00EB63F4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EB63F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EB63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paragraph">
    <w:name w:val="paragraph"/>
    <w:rsid w:val="00EB63F4"/>
  </w:style>
  <w:style w:type="paragraph" w:customStyle="1" w:styleId="ConsPlusNonformat">
    <w:name w:val="ConsPlusNonformat"/>
    <w:rsid w:val="0003636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D4E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2185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1202</Words>
  <Characters>6855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User32 User32</dc:creator>
  <cp:lastModifiedBy>xxxx</cp:lastModifiedBy>
  <cp:revision>3</cp:revision>
  <dcterms:created xsi:type="dcterms:W3CDTF">2016-05-20T13:01:00Z</dcterms:created>
  <dcterms:modified xsi:type="dcterms:W3CDTF">2017-12-12T08:18:00Z</dcterms:modified>
</cp:coreProperties>
</file>