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827760" w:rsidRPr="002F3575" w:rsidRDefault="00AB7FB1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AB7FB1">
        <w:rPr>
          <w:rFonts w:ascii="Arial Narrow" w:hAnsi="Arial Narrow"/>
          <w:sz w:val="20"/>
          <w:szCs w:val="20"/>
        </w:rPr>
        <w:t>Финансовый управляющий Терентьева Артёма Викторовича (28 августа 1968 года рождения, место рождения г. Москва, ИНН 774390829602, СНИЛС 022-778-039 53, зарегистрированного по адресу: 125445, г. Москва, Валдайский пр., д. 10, корп. 1, кв. 412) Рыжанков Александр Сергеевич (ИНН 690204639712, СНИЛС 057-195-400-71, номер в реестре АУ 11872, адрес для направления корреспонденции: 123104, Москва, а/я 11), 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действующий на основании Решения Арбитражного суда г. Москвы от 08 сентября 2017 года по делу № А40-248415/16-95-291</w:t>
      </w:r>
      <w:r>
        <w:rPr>
          <w:rFonts w:ascii="Arial Narrow" w:hAnsi="Arial Narrow"/>
          <w:sz w:val="20"/>
          <w:szCs w:val="20"/>
        </w:rPr>
        <w:t>, именуемый</w:t>
      </w:r>
      <w:r w:rsidR="00827760" w:rsidRPr="002F3575">
        <w:rPr>
          <w:rFonts w:ascii="Arial Narrow" w:hAnsi="Arial Narrow"/>
          <w:sz w:val="20"/>
          <w:szCs w:val="20"/>
        </w:rPr>
        <w:t xml:space="preserve"> в дальнейшем «Организатор торгов»,</w:t>
      </w:r>
    </w:p>
    <w:p w:rsidR="00C77A67" w:rsidRPr="002F3575" w:rsidRDefault="00C77A67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Pr="002F3575">
        <w:rPr>
          <w:rFonts w:ascii="Arial Narrow" w:hAnsi="Arial Narrow"/>
          <w:sz w:val="20"/>
          <w:szCs w:val="20"/>
        </w:rPr>
        <w:t>ый</w:t>
      </w:r>
      <w:proofErr w:type="spellEnd"/>
      <w:r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Pr="002F3575">
        <w:rPr>
          <w:rFonts w:ascii="Arial Narrow" w:hAnsi="Arial Narrow"/>
          <w:b/>
          <w:sz w:val="20"/>
          <w:szCs w:val="20"/>
        </w:rPr>
        <w:t>«Претендент»</w:t>
      </w:r>
      <w:r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A561D4" w:rsidRPr="00236267" w:rsidRDefault="00A561D4" w:rsidP="00236267">
      <w:pPr>
        <w:pStyle w:val="ac"/>
        <w:numPr>
          <w:ilvl w:val="1"/>
          <w:numId w:val="21"/>
        </w:numPr>
        <w:ind w:left="0"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Pr="00236267">
        <w:rPr>
          <w:rFonts w:ascii="Arial Narrow" w:hAnsi="Arial Narrow"/>
          <w:b/>
          <w:sz w:val="20"/>
          <w:szCs w:val="20"/>
        </w:rPr>
        <w:t>Терентьеву Артёму Викторовичу</w:t>
      </w:r>
      <w:r w:rsidRPr="00236267">
        <w:rPr>
          <w:rFonts w:ascii="Arial Narrow" w:hAnsi="Arial Narrow"/>
          <w:sz w:val="20"/>
          <w:szCs w:val="20"/>
        </w:rPr>
        <w:t xml:space="preserve"> (далее – «Имущество», «Имущество Должника») по лоту № ___ перечисляет денежные средства в размере ____ рублей __ копеек НДС не облагается (далее – «Задаток»), а Организатор торгов принимает задаток на </w:t>
      </w:r>
      <w:r w:rsidR="00236267" w:rsidRPr="00236267">
        <w:rPr>
          <w:rFonts w:ascii="Arial Narrow" w:hAnsi="Arial Narrow"/>
          <w:sz w:val="20"/>
          <w:szCs w:val="20"/>
        </w:rPr>
        <w:t xml:space="preserve">специальный </w:t>
      </w:r>
      <w:r w:rsidRPr="00236267">
        <w:rPr>
          <w:rFonts w:ascii="Arial Narrow" w:hAnsi="Arial Narrow"/>
          <w:sz w:val="20"/>
          <w:szCs w:val="20"/>
        </w:rPr>
        <w:t>счет Терентьева А.В., указанный в информационном сообщении о торгах (далее – информационное сообщение). Информационное сообщение опубл</w:t>
      </w:r>
      <w:r w:rsidR="00126DE9">
        <w:rPr>
          <w:rFonts w:ascii="Arial Narrow" w:hAnsi="Arial Narrow"/>
          <w:sz w:val="20"/>
          <w:szCs w:val="20"/>
        </w:rPr>
        <w:t>иковано Организатором торгов «___</w:t>
      </w:r>
      <w:r w:rsidRPr="00236267">
        <w:rPr>
          <w:rFonts w:ascii="Arial Narrow" w:hAnsi="Arial Narrow"/>
          <w:sz w:val="20"/>
          <w:szCs w:val="20"/>
        </w:rPr>
        <w:t xml:space="preserve">» </w:t>
      </w:r>
      <w:r w:rsidR="00126DE9">
        <w:rPr>
          <w:rFonts w:ascii="Arial Narrow" w:hAnsi="Arial Narrow"/>
          <w:sz w:val="20"/>
          <w:szCs w:val="20"/>
        </w:rPr>
        <w:t>октября</w:t>
      </w:r>
      <w:r w:rsidRPr="00236267"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  <w:r w:rsidRPr="00236267">
        <w:rPr>
          <w:rFonts w:ascii="Arial Narrow" w:hAnsi="Arial Narrow"/>
          <w:sz w:val="20"/>
          <w:szCs w:val="20"/>
        </w:rPr>
        <w:t xml:space="preserve">2019 г. на сайте Единого федерального реестра </w:t>
      </w:r>
      <w:r w:rsidR="00236267" w:rsidRPr="00236267">
        <w:rPr>
          <w:rFonts w:ascii="Arial Narrow" w:hAnsi="Arial Narrow"/>
          <w:sz w:val="20"/>
          <w:szCs w:val="20"/>
        </w:rPr>
        <w:t>сведений о банкротстве</w:t>
      </w:r>
      <w:r w:rsidRPr="00236267">
        <w:rPr>
          <w:rFonts w:ascii="Arial Narrow" w:hAnsi="Arial Narrow"/>
          <w:sz w:val="20"/>
          <w:szCs w:val="20"/>
        </w:rPr>
        <w:t xml:space="preserve"> (№_______________, информационное сообщение №___________________).</w:t>
      </w:r>
    </w:p>
    <w:p w:rsidR="00A561D4" w:rsidRPr="00236267" w:rsidRDefault="00A561D4" w:rsidP="00A561D4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____. </w:t>
      </w:r>
    </w:p>
    <w:p w:rsidR="00A561D4" w:rsidRPr="00236267" w:rsidRDefault="00A561D4" w:rsidP="00A561D4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2.1. Задаток должен быть внесен Претендентом на указанный в п. 5 настоящего Договора счет не позднее даты окончания срока приема заявок</w:t>
      </w:r>
      <w:r w:rsidR="00236267">
        <w:rPr>
          <w:rFonts w:ascii="Arial Narrow" w:hAnsi="Arial Narrow"/>
          <w:b w:val="0"/>
          <w:sz w:val="20"/>
        </w:rPr>
        <w:t xml:space="preserve"> на соответствующем этапе ценового предложения</w:t>
      </w:r>
      <w:r w:rsidRPr="002F3575">
        <w:rPr>
          <w:rFonts w:ascii="Arial Narrow" w:hAnsi="Arial Narrow"/>
          <w:b w:val="0"/>
          <w:sz w:val="20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0F22B7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B1DA2" w:rsidRP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 xml:space="preserve">Финансовый управляющий </w:t>
            </w:r>
          </w:p>
          <w:p w:rsidR="00DB1DA2" w:rsidRP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>Терентьева Артема Викторовича</w:t>
            </w:r>
          </w:p>
          <w:p w:rsid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>Рыжанков А.С.</w:t>
            </w:r>
          </w:p>
          <w:p w:rsidR="00DB1DA2" w:rsidRPr="000F22B7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DB1DA2" w:rsidRDefault="00DB1DA2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DB1DA2">
              <w:rPr>
                <w:rFonts w:ascii="Arial Narrow" w:hAnsi="Arial Narrow"/>
                <w:sz w:val="20"/>
                <w:szCs w:val="20"/>
              </w:rPr>
              <w:t xml:space="preserve">Терентьев Артём Викторович, ИНН 774390829602, р/с № 40817810701004443830 в АО "Райффайзенбанк", БИК 044525700, </w:t>
            </w:r>
            <w:proofErr w:type="spellStart"/>
            <w:r w:rsidRPr="00DB1DA2">
              <w:rPr>
                <w:rFonts w:ascii="Arial Narrow" w:hAnsi="Arial Narrow"/>
                <w:sz w:val="20"/>
                <w:szCs w:val="20"/>
              </w:rPr>
              <w:t>сч</w:t>
            </w:r>
            <w:proofErr w:type="spellEnd"/>
            <w:r w:rsidRPr="00DB1DA2">
              <w:rPr>
                <w:rFonts w:ascii="Arial Narrow" w:hAnsi="Arial Narrow"/>
                <w:sz w:val="20"/>
                <w:szCs w:val="20"/>
              </w:rPr>
              <w:t>. 30101810200000000700 в ОПЕРУ Москва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22B7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Финансовый</w:t>
            </w:r>
            <w:r w:rsidR="000F22B7" w:rsidRPr="000F22B7">
              <w:rPr>
                <w:rFonts w:ascii="Arial Narrow" w:hAnsi="Arial Narrow"/>
                <w:b/>
                <w:sz w:val="20"/>
                <w:szCs w:val="20"/>
              </w:rPr>
              <w:t xml:space="preserve"> управляющий</w:t>
            </w:r>
          </w:p>
          <w:p w:rsidR="000F22B7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Терентьева Артёма Викторовича</w:t>
            </w:r>
          </w:p>
          <w:p w:rsid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B1DA2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___________________________________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DB1DA2" w:rsidRPr="000F22B7" w:rsidRDefault="00DB1DA2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26DE9"/>
    <w:rsid w:val="001A0A81"/>
    <w:rsid w:val="00236267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561D4"/>
    <w:rsid w:val="00A930E6"/>
    <w:rsid w:val="00AB7FB1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A083D"/>
    <w:rsid w:val="00DB1DA2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Рыжанков Александр Сергеевич</cp:lastModifiedBy>
  <cp:revision>14</cp:revision>
  <cp:lastPrinted>2016-11-30T13:12:00Z</cp:lastPrinted>
  <dcterms:created xsi:type="dcterms:W3CDTF">2014-05-16T11:09:00Z</dcterms:created>
  <dcterms:modified xsi:type="dcterms:W3CDTF">2019-10-18T08:28:00Z</dcterms:modified>
</cp:coreProperties>
</file>