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ПРОЕКТ</w:t>
      </w:r>
    </w:p>
    <w:p>
      <w:pPr>
        <w:pStyle w:val="6"/>
        <w:widowControl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6"/>
        <w:widowControl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6"/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ДОГОВОР </w:t>
      </w:r>
    </w:p>
    <w:p>
      <w:pPr>
        <w:pStyle w:val="6"/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>
      <w:pPr>
        <w:pStyle w:val="6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>
      <w:pPr>
        <w:pStyle w:val="6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Киров Кировской области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>
      <w:pPr>
        <w:pStyle w:val="6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«_____» ________ 20</w:t>
      </w:r>
      <w:r>
        <w:rPr>
          <w:rFonts w:hint="default" w:ascii="Arial" w:hAnsi="Arial" w:cs="Arial"/>
          <w:sz w:val="22"/>
          <w:szCs w:val="22"/>
          <w:lang w:val="ru-RU"/>
        </w:rPr>
        <w:t>20</w:t>
      </w:r>
      <w:r>
        <w:rPr>
          <w:rFonts w:ascii="Arial" w:hAnsi="Arial" w:cs="Arial"/>
          <w:sz w:val="22"/>
          <w:szCs w:val="22"/>
        </w:rPr>
        <w:t xml:space="preserve"> г. </w:t>
      </w:r>
    </w:p>
    <w:p>
      <w:pPr>
        <w:pStyle w:val="6"/>
        <w:widowControl/>
        <w:jc w:val="both"/>
        <w:rPr>
          <w:rFonts w:ascii="Arial" w:hAnsi="Arial" w:cs="Arial"/>
          <w:sz w:val="22"/>
          <w:szCs w:val="22"/>
        </w:rPr>
      </w:pPr>
    </w:p>
    <w:p>
      <w:pPr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Общество с ограниченной ответственностью нефтехимическая компания «АгроПромГрупп», именуемое в дальнейшем «Продавец», в лице конкурсного управляющего Веселухина Андрея Викторовича, действующего на основании определения Арбитражного суда города Москвы от 02.02.2016г. по делу № А40-150111/2012, с одной стороны, и _____________________________________________, именуемое (ый)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>
      <w:pPr>
        <w:pStyle w:val="5"/>
        <w:widowControl/>
        <w:ind w:firstLine="540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tabs>
          <w:tab w:val="left" w:pos="180"/>
          <w:tab w:val="clear" w:pos="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ПРЕДМЕТ ДОГОВОРА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5"/>
        <w:ind w:firstLine="0"/>
        <w:jc w:val="both"/>
        <w:rPr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1.3. Основанием для заключения настоящего договора является протокол о результатах торгов по продаже имущества лота № ___ от «___» _____________ 20</w:t>
      </w:r>
      <w:r>
        <w:rPr>
          <w:rFonts w:hint="default"/>
          <w:sz w:val="22"/>
          <w:szCs w:val="22"/>
          <w:lang w:val="ru-RU"/>
        </w:rPr>
        <w:t>20</w:t>
      </w:r>
      <w:r>
        <w:rPr>
          <w:sz w:val="22"/>
          <w:szCs w:val="22"/>
        </w:rPr>
        <w:t xml:space="preserve"> года. </w:t>
      </w:r>
    </w:p>
    <w:p>
      <w:pPr>
        <w:pStyle w:val="5"/>
        <w:ind w:firstLine="0"/>
        <w:jc w:val="both"/>
        <w:rPr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 ДОГОВОРА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2.1. Цена указанного в п. 1.1 настоящего договора Имущества составляет ___________ (______________) руб.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ПОРЯДОК ЗАКЛЮЧЕНИЯ ДОГОВОРА И РАСЧЕТОВ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в течение 5 дней со дня подведения итогов торгов обязан подписать договор купли-продажи.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3.2. Покупатель уплачивает цену Имущества, указанную в п. 2.1 настоящего договора, в течение тридцати дней с даты заключения договора.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Расчеты по настоящему договору производятся в безналичном порядке путем перечисления денежных средств на расчетный счет Продавца. 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ПЕРЕДАЧА ИМУЩЕСТВА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Обязательство Продавца передать Имущество считается исполненным после подписания сторонами передаточного акта. </w:t>
      </w:r>
    </w:p>
    <w:p>
      <w:pPr>
        <w:pStyle w:val="5"/>
        <w:ind w:firstLine="0"/>
        <w:jc w:val="both"/>
        <w:rPr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ПРАВА И ОБЯЗАННОСТИ СТОРОН</w:t>
      </w:r>
    </w:p>
    <w:p>
      <w:pPr>
        <w:pStyle w:val="5"/>
        <w:ind w:firstLine="54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5.1. Продавец обязан: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Передать Покупателю Имущество, являющееся предметом настоящего договора и указанное в п. 1.1, в порядке и сроки, установленные настоящим договором. 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5.1.2. Подписать акт приема-передачи.</w:t>
      </w:r>
    </w:p>
    <w:p>
      <w:pPr>
        <w:pStyle w:val="5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5.2. Покупатель обязан: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ОТВЕТСТВЕННОСТЬ СТОРОН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ПЕРЕХОД ПРАВА СОБСТВЕННОСТИ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7.1. Стороны настоящего договора договорились, что право собственности на Имущество возникает у Покупателя с даты подписания акта приема-передачи</w:t>
      </w:r>
      <w:r>
        <w:rPr>
          <w:b/>
          <w:bCs/>
          <w:sz w:val="22"/>
          <w:szCs w:val="22"/>
        </w:rPr>
        <w:t>.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СРОК ДЕЙСТВИЯ ДОГОВОРА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5"/>
        <w:ind w:firstLine="54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РАЗРЕШЕНИЕ СПОРОВ</w:t>
      </w:r>
    </w:p>
    <w:p>
      <w:pPr>
        <w:pStyle w:val="5"/>
        <w:ind w:firstLine="54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>
      <w:pPr>
        <w:pStyle w:val="6"/>
        <w:rPr>
          <w:rFonts w:ascii="Arial" w:hAnsi="Arial" w:cs="Arial"/>
          <w:sz w:val="22"/>
          <w:szCs w:val="22"/>
        </w:rPr>
      </w:pP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ПРОЧИЕ УСЛОВИЯ</w:t>
      </w:r>
    </w:p>
    <w:p>
      <w:pPr>
        <w:pStyle w:val="5"/>
        <w:ind w:firstLine="0"/>
        <w:jc w:val="center"/>
        <w:rPr>
          <w:b/>
          <w:bCs/>
          <w:sz w:val="22"/>
          <w:szCs w:val="22"/>
        </w:rPr>
      </w:pPr>
    </w:p>
    <w:p>
      <w:pPr>
        <w:pStyle w:val="5"/>
        <w:ind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>
        <w:rPr>
          <w:bCs/>
          <w:sz w:val="22"/>
          <w:szCs w:val="22"/>
        </w:rPr>
        <w:t>.</w:t>
      </w:r>
    </w:p>
    <w:p>
      <w:pPr>
        <w:pStyle w:val="5"/>
        <w:ind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>
        <w:rPr>
          <w:bCs/>
          <w:sz w:val="22"/>
          <w:szCs w:val="22"/>
        </w:rPr>
        <w:t>, один экземпляр – для Росреестра России.</w:t>
      </w:r>
      <w:r>
        <w:rPr>
          <w:b/>
          <w:bCs/>
          <w:sz w:val="22"/>
          <w:szCs w:val="22"/>
        </w:rPr>
        <w:t xml:space="preserve"> </w:t>
      </w:r>
    </w:p>
    <w:p>
      <w:pPr>
        <w:pStyle w:val="5"/>
        <w:ind w:firstLine="0"/>
        <w:jc w:val="both"/>
        <w:rPr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4"/>
        <w:tblW w:w="95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81" w:type="dxa"/>
          </w:tcPr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нефтехимическая компания «АгроПромГрупп» 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 г. Москва, Рязанский проспект, д. 16, стр. 3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ОГРН  1077759841521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ИНН 7701743487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КПП 772101001</w:t>
            </w:r>
          </w:p>
          <w:p>
            <w:pPr>
              <w:pStyle w:val="2"/>
              <w:spacing w:after="0"/>
              <w:ind w:left="0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р/с № 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 xml:space="preserve">40702810527000012486 в Кировском отделении № 8612 ПАО Сбербанк г. Киров, 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к/с 30101810500000000609, БИК 7707083893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Конкурсный управляющий ООО НХК «АгроПромГрупп»  ______________ /А.В. Веселухин/</w:t>
            </w:r>
          </w:p>
          <w:p>
            <w:pPr>
              <w:pStyle w:val="2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/>
    <w:sectPr>
      <w:pgSz w:w="11906" w:h="16838"/>
      <w:pgMar w:top="454" w:right="1134" w:bottom="45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01B1070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4"/>
    <w:rsid w:val="000134D0"/>
    <w:rsid w:val="00155F83"/>
    <w:rsid w:val="00575A56"/>
    <w:rsid w:val="00773120"/>
    <w:rsid w:val="00A639E7"/>
    <w:rsid w:val="00C60C3D"/>
    <w:rsid w:val="00DE30DD"/>
    <w:rsid w:val="00FE6394"/>
    <w:rsid w:val="619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Sans Serif" w:hAnsi="Microsoft Sans Serif" w:eastAsia="Microsoft Sans Serif" w:cs="Microsoft Sans Serif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pacing w:after="120"/>
      <w:ind w:left="283"/>
    </w:pPr>
  </w:style>
  <w:style w:type="paragraph" w:customStyle="1" w:styleId="5">
    <w:name w:val="Con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">
    <w:name w:val="Con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Основной текст с отступом Знак"/>
    <w:basedOn w:val="3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768</Words>
  <Characters>4383</Characters>
  <Lines>36</Lines>
  <Paragraphs>10</Paragraphs>
  <TotalTime>0</TotalTime>
  <ScaleCrop>false</ScaleCrop>
  <LinksUpToDate>false</LinksUpToDate>
  <CharactersWithSpaces>5141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2016-06-03T12:23:00Z</dcterms:created>
  <dc:creator>user</dc:creator>
  <cp:lastModifiedBy>User</cp:lastModifiedBy>
  <dcterms:modified xsi:type="dcterms:W3CDTF">2020-06-17T09:22:30Z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