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AB0F3D" w:rsidRDefault="00CB2171" w:rsidP="00CB2171">
      <w:pPr>
        <w:rPr>
          <w:sz w:val="22"/>
          <w:szCs w:val="22"/>
        </w:rPr>
      </w:pPr>
      <w:bookmarkStart w:id="0" w:name="_GoBack"/>
      <w:r w:rsidRPr="00AB0F3D">
        <w:rPr>
          <w:sz w:val="22"/>
          <w:szCs w:val="22"/>
        </w:rPr>
        <w:t>ПРОЕКТ!!!!!!!!!!!!!!!!!!!!!!!!</w:t>
      </w:r>
      <w:r w:rsidRPr="00AB0F3D">
        <w:rPr>
          <w:sz w:val="22"/>
          <w:szCs w:val="22"/>
        </w:rPr>
        <w:tab/>
      </w:r>
      <w:r w:rsidRPr="00AB0F3D">
        <w:rPr>
          <w:sz w:val="22"/>
          <w:szCs w:val="22"/>
        </w:rPr>
        <w:tab/>
      </w:r>
      <w:r w:rsidR="009B4364" w:rsidRPr="00AB0F3D">
        <w:rPr>
          <w:sz w:val="22"/>
          <w:szCs w:val="22"/>
        </w:rPr>
        <w:t xml:space="preserve">       </w:t>
      </w:r>
      <w:r w:rsidR="00442691" w:rsidRPr="00AB0F3D">
        <w:rPr>
          <w:sz w:val="22"/>
          <w:szCs w:val="22"/>
        </w:rPr>
        <w:t>ДОГОВОР №____</w:t>
      </w:r>
    </w:p>
    <w:p w14:paraId="5CEBB494" w14:textId="77777777" w:rsidR="00505FF3" w:rsidRPr="00AB0F3D" w:rsidRDefault="00505FF3" w:rsidP="00505FF3">
      <w:pPr>
        <w:jc w:val="center"/>
        <w:rPr>
          <w:sz w:val="22"/>
          <w:szCs w:val="22"/>
        </w:rPr>
      </w:pPr>
      <w:r w:rsidRPr="00AB0F3D">
        <w:rPr>
          <w:sz w:val="22"/>
          <w:szCs w:val="22"/>
        </w:rPr>
        <w:t xml:space="preserve"> КУПЛИ-ПРОДАЖИ</w:t>
      </w:r>
    </w:p>
    <w:p w14:paraId="597B7BCA" w14:textId="77777777" w:rsidR="00505FF3" w:rsidRPr="00AB0F3D" w:rsidRDefault="00505FF3" w:rsidP="00505FF3">
      <w:pPr>
        <w:jc w:val="center"/>
        <w:rPr>
          <w:sz w:val="22"/>
          <w:szCs w:val="22"/>
        </w:rPr>
      </w:pPr>
    </w:p>
    <w:p w14:paraId="3ECC1980" w14:textId="4D46BCDE" w:rsidR="00505FF3" w:rsidRPr="00AB0F3D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AB0F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B0F3D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254D9D" w:rsidRPr="00AB0F3D">
        <w:rPr>
          <w:rFonts w:ascii="Times New Roman" w:hAnsi="Times New Roman" w:cs="Times New Roman"/>
          <w:bCs/>
          <w:sz w:val="22"/>
          <w:szCs w:val="22"/>
        </w:rPr>
        <w:t xml:space="preserve">девятнадцатого </w:t>
      </w:r>
      <w:r w:rsidRPr="00AB0F3D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AB0F3D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AB0F3D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AB0F3D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AB0F3D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AB0F3D" w:rsidRDefault="00505FF3" w:rsidP="00505FF3">
      <w:pPr>
        <w:jc w:val="both"/>
        <w:rPr>
          <w:sz w:val="22"/>
          <w:szCs w:val="22"/>
        </w:rPr>
      </w:pPr>
    </w:p>
    <w:p w14:paraId="78A3EBF2" w14:textId="2A494087" w:rsidR="00505FF3" w:rsidRPr="00AB0F3D" w:rsidRDefault="00927570" w:rsidP="006732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Pr="00AB0F3D">
        <w:rPr>
          <w:rFonts w:ascii="Times New Roman" w:hAnsi="Times New Roman" w:cs="Times New Roman"/>
          <w:noProof/>
          <w:sz w:val="22"/>
          <w:szCs w:val="22"/>
        </w:rPr>
        <w:t xml:space="preserve">Бухарова Игоря Владимировича (дата рождения: 22.02.1979, место рождения: г.Ленинград, СНИЛС: 068-671-872-17, ИНН 780705973337, регистрация по месту жительства: 198320, Санкт-Петербург, Кигисеппское шоссе, д.10, корп.1, кв.212) </w:t>
      </w:r>
      <w:r w:rsidRPr="00AB0F3D">
        <w:rPr>
          <w:rFonts w:ascii="Times New Roman" w:hAnsi="Times New Roman" w:cs="Times New Roman"/>
          <w:sz w:val="22"/>
          <w:szCs w:val="22"/>
        </w:rPr>
        <w:t xml:space="preserve">в рамках дела о банкротстве </w:t>
      </w:r>
      <w:r w:rsidRPr="00AB0F3D">
        <w:rPr>
          <w:rFonts w:ascii="Times New Roman" w:hAnsi="Times New Roman" w:cs="Times New Roman"/>
          <w:noProof/>
          <w:sz w:val="22"/>
          <w:szCs w:val="22"/>
        </w:rPr>
        <w:t xml:space="preserve">А56-64767/2017 Каюрова Елена Всеволодовна </w:t>
      </w:r>
      <w:r w:rsidRPr="00AB0F3D">
        <w:rPr>
          <w:rFonts w:ascii="Times New Roman" w:hAnsi="Times New Roman" w:cs="Times New Roman"/>
          <w:sz w:val="22"/>
          <w:szCs w:val="22"/>
        </w:rPr>
        <w:t xml:space="preserve">(ИНН 780200965253, СНИЛС 014-965-878 85),  </w:t>
      </w:r>
      <w:r w:rsidRPr="00AB0F3D">
        <w:rPr>
          <w:rFonts w:ascii="Times New Roman" w:hAnsi="Times New Roman" w:cs="Times New Roman"/>
          <w:noProof/>
          <w:sz w:val="22"/>
          <w:szCs w:val="22"/>
        </w:rPr>
        <w:t>действующий на основании решения Арбитражного суда города Санкт-Петербурга и Ленинградской области от «13» декабря 2017г. по делу № А56-64767/2017</w:t>
      </w:r>
      <w:r w:rsidRPr="00AB0F3D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CF7BF5" w:rsidRPr="00AB0F3D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AB0F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AB0F3D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AB0F3D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AB0F3D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AB0F3D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AB0F3D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AB0F3D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AB0F3D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AB0F3D">
        <w:rPr>
          <w:rFonts w:ascii="Times New Roman" w:hAnsi="Times New Roman" w:cs="Times New Roman"/>
          <w:color w:val="333333"/>
          <w:sz w:val="22"/>
          <w:szCs w:val="22"/>
        </w:rPr>
        <w:t>_____________</w:t>
      </w:r>
      <w:r w:rsidR="001B4836" w:rsidRPr="00AB0F3D">
        <w:rPr>
          <w:rFonts w:ascii="Times New Roman" w:hAnsi="Times New Roman" w:cs="Times New Roman"/>
          <w:color w:val="333333"/>
          <w:sz w:val="22"/>
          <w:szCs w:val="22"/>
        </w:rPr>
        <w:t>___</w:t>
      </w:r>
      <w:r w:rsidR="001B23D7" w:rsidRPr="00AB0F3D">
        <w:rPr>
          <w:rFonts w:ascii="Times New Roman" w:hAnsi="Times New Roman" w:cs="Times New Roman"/>
          <w:color w:val="333333"/>
          <w:sz w:val="22"/>
          <w:szCs w:val="22"/>
        </w:rPr>
        <w:t>________</w:t>
      </w:r>
      <w:r w:rsidR="00CD3962" w:rsidRPr="00AB0F3D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AB0F3D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AB0F3D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AB0F3D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AB0F3D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AB0F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AB0F3D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AB0F3D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AB0F3D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AB0F3D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AB0F3D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AB0F3D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AB0F3D">
        <w:rPr>
          <w:sz w:val="22"/>
          <w:szCs w:val="22"/>
        </w:rPr>
        <w:t>ПРЕДМЕТ ДОГОВОРА</w:t>
      </w:r>
    </w:p>
    <w:p w14:paraId="7396E41A" w14:textId="77777777" w:rsidR="00C37E68" w:rsidRPr="00AB0F3D" w:rsidRDefault="00C37E68" w:rsidP="00C37E68">
      <w:pPr>
        <w:jc w:val="center"/>
        <w:rPr>
          <w:sz w:val="22"/>
          <w:szCs w:val="22"/>
        </w:rPr>
      </w:pPr>
    </w:p>
    <w:p w14:paraId="6D31CE01" w14:textId="1170C58D" w:rsidR="00BD18CC" w:rsidRPr="00AB0F3D" w:rsidRDefault="00C37E68" w:rsidP="00FD252C">
      <w:pPr>
        <w:ind w:firstLine="709"/>
        <w:jc w:val="both"/>
        <w:rPr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AB0F3D">
        <w:rPr>
          <w:b/>
          <w:sz w:val="22"/>
          <w:szCs w:val="22"/>
        </w:rPr>
        <w:t xml:space="preserve"> </w:t>
      </w:r>
      <w:r w:rsidR="00FD252C" w:rsidRPr="00AB0F3D">
        <w:rPr>
          <w:sz w:val="22"/>
          <w:szCs w:val="22"/>
        </w:rPr>
        <w:t>а</w:t>
      </w:r>
      <w:r w:rsidR="004731DE" w:rsidRPr="00AB0F3D">
        <w:rPr>
          <w:sz w:val="22"/>
          <w:szCs w:val="22"/>
        </w:rPr>
        <w:t xml:space="preserve">втомобиль </w:t>
      </w:r>
      <w:r w:rsidR="00D763C6" w:rsidRPr="00AB0F3D">
        <w:rPr>
          <w:sz w:val="22"/>
          <w:szCs w:val="22"/>
        </w:rPr>
        <w:t xml:space="preserve">Шкода </w:t>
      </w:r>
      <w:proofErr w:type="spellStart"/>
      <w:r w:rsidR="00D763C6" w:rsidRPr="00AB0F3D">
        <w:rPr>
          <w:sz w:val="22"/>
          <w:szCs w:val="22"/>
        </w:rPr>
        <w:t>Октавия</w:t>
      </w:r>
      <w:proofErr w:type="spellEnd"/>
      <w:r w:rsidR="00D763C6" w:rsidRPr="00AB0F3D">
        <w:rPr>
          <w:sz w:val="22"/>
          <w:szCs w:val="22"/>
        </w:rPr>
        <w:t xml:space="preserve">, VIN </w:t>
      </w:r>
      <w:r w:rsidR="00D763C6" w:rsidRPr="00AB0F3D">
        <w:rPr>
          <w:sz w:val="22"/>
          <w:szCs w:val="22"/>
          <w:lang w:val="en-US"/>
        </w:rPr>
        <w:t>TMBSL41UX38686336</w:t>
      </w:r>
      <w:r w:rsidR="00D763C6" w:rsidRPr="00AB0F3D">
        <w:rPr>
          <w:sz w:val="22"/>
          <w:szCs w:val="22"/>
        </w:rPr>
        <w:t>, 2003 года выпуска, цвет зеленый.</w:t>
      </w:r>
    </w:p>
    <w:p w14:paraId="136B95A2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AB0F3D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AB0F3D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AB0F3D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AB0F3D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AB0F3D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AB0F3D">
        <w:rPr>
          <w:bCs/>
          <w:noProof/>
          <w:color w:val="000000"/>
          <w:sz w:val="22"/>
          <w:szCs w:val="22"/>
        </w:rPr>
        <w:t>авителями</w:t>
      </w:r>
      <w:r w:rsidRPr="00AB0F3D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AB0F3D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 xml:space="preserve">        </w:t>
      </w:r>
      <w:r w:rsidRPr="00AB0F3D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AB0F3D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AB0F3D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lastRenderedPageBreak/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AB0F3D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AB0F3D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AB0F3D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AB0F3D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AB0F3D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AB0F3D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AB0F3D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AB0F3D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AB0F3D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AB0F3D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AB0F3D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AB0F3D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AB0F3D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AB0F3D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AB0F3D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18216359" w:rsidR="009D3816" w:rsidRPr="00AB0F3D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Финан</w:t>
            </w:r>
            <w:r w:rsidR="00207E34" w:rsidRPr="00AB0F3D">
              <w:rPr>
                <w:sz w:val="22"/>
                <w:szCs w:val="22"/>
              </w:rPr>
              <w:t xml:space="preserve">совый управляющий </w:t>
            </w:r>
            <w:r w:rsidR="00160ABB" w:rsidRPr="00AB0F3D">
              <w:rPr>
                <w:noProof/>
                <w:sz w:val="22"/>
                <w:szCs w:val="22"/>
              </w:rPr>
              <w:t>Бухарова И.</w:t>
            </w:r>
            <w:r w:rsidR="00160ABB" w:rsidRPr="00AB0F3D">
              <w:rPr>
                <w:sz w:val="22"/>
                <w:szCs w:val="22"/>
              </w:rPr>
              <w:t>В.</w:t>
            </w:r>
          </w:p>
          <w:p w14:paraId="25F425AB" w14:textId="77777777" w:rsidR="009D3816" w:rsidRPr="00AB0F3D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AB0F3D">
              <w:rPr>
                <w:sz w:val="22"/>
                <w:szCs w:val="22"/>
              </w:rPr>
              <w:t>Каюрова</w:t>
            </w:r>
            <w:proofErr w:type="spellEnd"/>
            <w:r w:rsidRPr="00AB0F3D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AB0F3D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ИНН 780</w:t>
            </w:r>
            <w:r w:rsidR="009D3816" w:rsidRPr="00AB0F3D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AB0F3D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AB0F3D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AB0F3D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e-</w:t>
            </w:r>
            <w:proofErr w:type="spellStart"/>
            <w:r w:rsidRPr="00AB0F3D">
              <w:rPr>
                <w:sz w:val="22"/>
                <w:szCs w:val="22"/>
              </w:rPr>
              <w:t>mail</w:t>
            </w:r>
            <w:proofErr w:type="spellEnd"/>
            <w:r w:rsidRPr="00AB0F3D">
              <w:rPr>
                <w:sz w:val="22"/>
                <w:szCs w:val="22"/>
              </w:rPr>
              <w:t xml:space="preserve">: </w:t>
            </w:r>
            <w:hyperlink r:id="rId8" w:history="1">
              <w:r w:rsidRPr="00AB0F3D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AB0F3D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Тел. +7 921 965 13 94</w:t>
            </w:r>
          </w:p>
          <w:p w14:paraId="268B6954" w14:textId="641556C2" w:rsidR="007E484B" w:rsidRPr="00AB0F3D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AB0F3D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0797E4AA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 xml:space="preserve">Получатель: </w:t>
            </w:r>
            <w:r w:rsidRPr="00AB0F3D">
              <w:rPr>
                <w:noProof/>
                <w:sz w:val="22"/>
                <w:szCs w:val="22"/>
              </w:rPr>
              <w:t>Бухаров Игорь Владимирович</w:t>
            </w:r>
          </w:p>
          <w:p w14:paraId="692BFEFC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 xml:space="preserve">ИНН получателя </w:t>
            </w:r>
            <w:r w:rsidRPr="00AB0F3D">
              <w:rPr>
                <w:noProof/>
                <w:sz w:val="22"/>
                <w:szCs w:val="22"/>
              </w:rPr>
              <w:t>780705973337</w:t>
            </w:r>
          </w:p>
          <w:p w14:paraId="57E1F059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Счет получателя: 40817810755865879320</w:t>
            </w:r>
          </w:p>
          <w:p w14:paraId="11CE6844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3682BBB1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БИК: 044030653</w:t>
            </w:r>
          </w:p>
          <w:p w14:paraId="5067379D" w14:textId="77777777" w:rsidR="00800925" w:rsidRPr="00AB0F3D" w:rsidRDefault="00800925" w:rsidP="00800925">
            <w:pPr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Корреспондентский счет: 30101810500000000653</w:t>
            </w:r>
          </w:p>
          <w:p w14:paraId="56E7144D" w14:textId="5FECE1F5" w:rsidR="00C37E68" w:rsidRPr="00AB0F3D" w:rsidRDefault="00C37E68" w:rsidP="00800925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AB0F3D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AB0F3D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AB0F3D" w:rsidRDefault="00C37E68" w:rsidP="00190D9C">
            <w:pPr>
              <w:rPr>
                <w:sz w:val="22"/>
                <w:szCs w:val="22"/>
              </w:rPr>
            </w:pPr>
            <w:r w:rsidRPr="00AB0F3D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AB0F3D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AB0F3D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AB0F3D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AB0F3D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AB0F3D">
        <w:rPr>
          <w:rFonts w:ascii="Times New Roman" w:hAnsi="Times New Roman" w:cs="Times New Roman"/>
          <w:sz w:val="22"/>
          <w:szCs w:val="22"/>
        </w:rPr>
        <w:t xml:space="preserve"> Е.В.</w:t>
      </w:r>
      <w:r w:rsidRPr="00AB0F3D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AB0F3D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AB0F3D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AB0F3D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AB0F3D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4C47E3F8" w:rsidR="00442691" w:rsidRPr="00AB0F3D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 xml:space="preserve">От </w:t>
      </w:r>
      <w:r w:rsidR="00B75E59" w:rsidRPr="00AB0F3D">
        <w:rPr>
          <w:rFonts w:ascii="Times New Roman" w:hAnsi="Times New Roman" w:cs="Times New Roman"/>
          <w:sz w:val="22"/>
          <w:szCs w:val="22"/>
        </w:rPr>
        <w:t>_________ 2019</w:t>
      </w:r>
      <w:r w:rsidRPr="00AB0F3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AB0F3D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AB0F3D" w:rsidRDefault="00442691" w:rsidP="00442691">
      <w:pPr>
        <w:jc w:val="center"/>
        <w:rPr>
          <w:sz w:val="22"/>
          <w:szCs w:val="22"/>
        </w:rPr>
      </w:pPr>
      <w:r w:rsidRPr="00AB0F3D">
        <w:rPr>
          <w:sz w:val="22"/>
          <w:szCs w:val="22"/>
        </w:rPr>
        <w:t xml:space="preserve">АКТ </w:t>
      </w:r>
    </w:p>
    <w:p w14:paraId="1B230153" w14:textId="77777777" w:rsidR="00442691" w:rsidRPr="00AB0F3D" w:rsidRDefault="00442691" w:rsidP="00442691">
      <w:pPr>
        <w:jc w:val="center"/>
        <w:rPr>
          <w:sz w:val="22"/>
          <w:szCs w:val="22"/>
        </w:rPr>
      </w:pPr>
      <w:r w:rsidRPr="00AB0F3D">
        <w:rPr>
          <w:sz w:val="22"/>
          <w:szCs w:val="22"/>
        </w:rPr>
        <w:t>приема-передачи</w:t>
      </w:r>
    </w:p>
    <w:p w14:paraId="28F69D67" w14:textId="255364DF" w:rsidR="00442691" w:rsidRPr="00AB0F3D" w:rsidRDefault="00442691" w:rsidP="00442691">
      <w:pPr>
        <w:jc w:val="center"/>
        <w:rPr>
          <w:sz w:val="22"/>
          <w:szCs w:val="22"/>
        </w:rPr>
      </w:pPr>
      <w:r w:rsidRPr="00AB0F3D">
        <w:rPr>
          <w:sz w:val="22"/>
          <w:szCs w:val="22"/>
        </w:rPr>
        <w:t>по Договору  куп</w:t>
      </w:r>
      <w:r w:rsidR="003664B5" w:rsidRPr="00AB0F3D">
        <w:rPr>
          <w:sz w:val="22"/>
          <w:szCs w:val="22"/>
        </w:rPr>
        <w:t>ли-продажи №  ____</w:t>
      </w:r>
      <w:r w:rsidR="009B545C" w:rsidRPr="00AB0F3D">
        <w:rPr>
          <w:sz w:val="22"/>
          <w:szCs w:val="22"/>
        </w:rPr>
        <w:t xml:space="preserve"> от _____________2019</w:t>
      </w:r>
      <w:r w:rsidRPr="00AB0F3D">
        <w:rPr>
          <w:sz w:val="22"/>
          <w:szCs w:val="22"/>
        </w:rPr>
        <w:t xml:space="preserve"> г.</w:t>
      </w:r>
    </w:p>
    <w:p w14:paraId="18014C01" w14:textId="77777777" w:rsidR="00442691" w:rsidRPr="00AB0F3D" w:rsidRDefault="00442691" w:rsidP="00442691">
      <w:pPr>
        <w:rPr>
          <w:sz w:val="22"/>
          <w:szCs w:val="22"/>
        </w:rPr>
      </w:pPr>
    </w:p>
    <w:p w14:paraId="01CAEBF5" w14:textId="50D55DBC" w:rsidR="003664B5" w:rsidRPr="00AB0F3D" w:rsidRDefault="009B545C" w:rsidP="00442691">
      <w:pPr>
        <w:jc w:val="both"/>
        <w:rPr>
          <w:sz w:val="22"/>
          <w:szCs w:val="22"/>
        </w:rPr>
      </w:pPr>
      <w:r w:rsidRPr="00AB0F3D">
        <w:rPr>
          <w:sz w:val="22"/>
          <w:szCs w:val="22"/>
        </w:rPr>
        <w:t>«__» _________2019</w:t>
      </w:r>
      <w:r w:rsidR="003664B5" w:rsidRPr="00AB0F3D">
        <w:rPr>
          <w:sz w:val="22"/>
          <w:szCs w:val="22"/>
        </w:rPr>
        <w:t xml:space="preserve"> г. </w:t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</w:r>
      <w:r w:rsidR="003664B5" w:rsidRPr="00AB0F3D">
        <w:rPr>
          <w:sz w:val="22"/>
          <w:szCs w:val="22"/>
        </w:rPr>
        <w:tab/>
        <w:t>Санкт-Петербург</w:t>
      </w:r>
    </w:p>
    <w:p w14:paraId="04CD7A73" w14:textId="78222A9A" w:rsidR="00442691" w:rsidRPr="00AB0F3D" w:rsidRDefault="00442691" w:rsidP="00442691">
      <w:pPr>
        <w:jc w:val="both"/>
        <w:rPr>
          <w:sz w:val="22"/>
          <w:szCs w:val="22"/>
        </w:rPr>
      </w:pPr>
      <w:r w:rsidRPr="00AB0F3D">
        <w:rPr>
          <w:sz w:val="22"/>
          <w:szCs w:val="22"/>
        </w:rPr>
        <w:t xml:space="preserve">                                                                                     </w:t>
      </w:r>
      <w:r w:rsidR="003664B5" w:rsidRPr="00AB0F3D">
        <w:rPr>
          <w:sz w:val="22"/>
          <w:szCs w:val="22"/>
        </w:rPr>
        <w:t xml:space="preserve">          </w:t>
      </w:r>
    </w:p>
    <w:p w14:paraId="314AC54F" w14:textId="5EF0F9F7" w:rsidR="00442691" w:rsidRPr="00AB0F3D" w:rsidRDefault="00C32ED7" w:rsidP="00262417">
      <w:pPr>
        <w:ind w:firstLine="709"/>
        <w:jc w:val="both"/>
        <w:rPr>
          <w:sz w:val="22"/>
          <w:szCs w:val="22"/>
        </w:rPr>
      </w:pPr>
      <w:r w:rsidRPr="00AB0F3D">
        <w:rPr>
          <w:sz w:val="22"/>
          <w:szCs w:val="22"/>
        </w:rPr>
        <w:t xml:space="preserve">Финансовый управляющий имуществом </w:t>
      </w:r>
      <w:r w:rsidRPr="00AB0F3D">
        <w:rPr>
          <w:noProof/>
          <w:sz w:val="22"/>
          <w:szCs w:val="22"/>
        </w:rPr>
        <w:t xml:space="preserve">Бухарова Игоря Владимировича (дата рождения: 22.02.1979, место рождения: г.Ленинград, СНИЛС: 068-671-872-17, ИНН 780705973337, регистрация по месту жительства: 198320, Санкт-Петербург, Кигисеппское шоссе, д.10, корп.1, кв.212) </w:t>
      </w:r>
      <w:r w:rsidRPr="00AB0F3D">
        <w:rPr>
          <w:sz w:val="22"/>
          <w:szCs w:val="22"/>
        </w:rPr>
        <w:t xml:space="preserve">в рамках дела о банкротстве </w:t>
      </w:r>
      <w:r w:rsidRPr="00AB0F3D">
        <w:rPr>
          <w:noProof/>
          <w:sz w:val="22"/>
          <w:szCs w:val="22"/>
        </w:rPr>
        <w:t xml:space="preserve">А56-64767/2017 Каюрова Елена Всеволодовна </w:t>
      </w:r>
      <w:r w:rsidRPr="00AB0F3D">
        <w:rPr>
          <w:sz w:val="22"/>
          <w:szCs w:val="22"/>
        </w:rPr>
        <w:t xml:space="preserve">(ИНН 780200965253, СНИЛС 014-965-878 85),  </w:t>
      </w:r>
      <w:r w:rsidRPr="00AB0F3D">
        <w:rPr>
          <w:noProof/>
          <w:sz w:val="22"/>
          <w:szCs w:val="22"/>
        </w:rPr>
        <w:t>действующий на основании решения Арбитражного суда города Санкт-Петербурга и Ленинградской области от «13» декабря 2017г. по делу № А56-64767/2017</w:t>
      </w:r>
      <w:r w:rsidRPr="00AB0F3D">
        <w:rPr>
          <w:noProof/>
          <w:sz w:val="22"/>
          <w:szCs w:val="22"/>
        </w:rPr>
        <w:t xml:space="preserve">, </w:t>
      </w:r>
      <w:r w:rsidR="008D2B87" w:rsidRPr="00AB0F3D">
        <w:rPr>
          <w:sz w:val="22"/>
          <w:szCs w:val="22"/>
        </w:rPr>
        <w:t xml:space="preserve">именуемый в дальнейшем </w:t>
      </w:r>
      <w:r w:rsidR="008D2B87" w:rsidRPr="00AB0F3D">
        <w:rPr>
          <w:b/>
          <w:sz w:val="22"/>
          <w:szCs w:val="22"/>
        </w:rPr>
        <w:t xml:space="preserve">«Продавец» </w:t>
      </w:r>
      <w:r w:rsidR="005708A8" w:rsidRPr="00AB0F3D">
        <w:rPr>
          <w:sz w:val="22"/>
          <w:szCs w:val="22"/>
        </w:rPr>
        <w:t xml:space="preserve">с одной стороны, и </w:t>
      </w:r>
      <w:r w:rsidR="005708A8" w:rsidRPr="00AB0F3D">
        <w:rPr>
          <w:color w:val="333333"/>
          <w:sz w:val="22"/>
          <w:szCs w:val="22"/>
        </w:rPr>
        <w:t xml:space="preserve">_____________________________________________ </w:t>
      </w:r>
      <w:r w:rsidR="005708A8" w:rsidRPr="00AB0F3D">
        <w:rPr>
          <w:sz w:val="22"/>
          <w:szCs w:val="22"/>
        </w:rPr>
        <w:t xml:space="preserve">именуемое в дальнейшем </w:t>
      </w:r>
      <w:r w:rsidR="005708A8" w:rsidRPr="00AB0F3D">
        <w:rPr>
          <w:b/>
          <w:sz w:val="22"/>
          <w:szCs w:val="22"/>
        </w:rPr>
        <w:t>«Покупатель»,</w:t>
      </w:r>
      <w:r w:rsidR="005708A8" w:rsidRPr="00AB0F3D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AB0F3D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AB0F3D" w:rsidRDefault="00442691" w:rsidP="00442691">
      <w:pPr>
        <w:jc w:val="both"/>
        <w:rPr>
          <w:sz w:val="22"/>
          <w:szCs w:val="22"/>
        </w:rPr>
      </w:pPr>
    </w:p>
    <w:p w14:paraId="7CF238BC" w14:textId="2418A0BA" w:rsidR="00442691" w:rsidRPr="00AB0F3D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AB0F3D">
        <w:rPr>
          <w:sz w:val="22"/>
          <w:szCs w:val="22"/>
        </w:rPr>
        <w:t>По настоящему Акту в соответствии с Договором купли-пр</w:t>
      </w:r>
      <w:r w:rsidR="00FB48E9" w:rsidRPr="00AB0F3D">
        <w:rPr>
          <w:sz w:val="22"/>
          <w:szCs w:val="22"/>
        </w:rPr>
        <w:t>одажи № __</w:t>
      </w:r>
      <w:r w:rsidR="00262417" w:rsidRPr="00AB0F3D">
        <w:rPr>
          <w:sz w:val="22"/>
          <w:szCs w:val="22"/>
        </w:rPr>
        <w:t xml:space="preserve"> от «__»___________2019</w:t>
      </w:r>
      <w:r w:rsidRPr="00AB0F3D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AB0F3D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AB0F3D" w14:paraId="5E06CFBB" w14:textId="77777777" w:rsidTr="00ED2B29">
        <w:tc>
          <w:tcPr>
            <w:tcW w:w="851" w:type="dxa"/>
          </w:tcPr>
          <w:p w14:paraId="73778BD7" w14:textId="77777777" w:rsidR="00442691" w:rsidRPr="00AB0F3D" w:rsidRDefault="00442691" w:rsidP="00ED2B29">
            <w:pPr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AB0F3D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AB0F3D" w:rsidRDefault="00442691" w:rsidP="00ED2B29">
            <w:pPr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AB0F3D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AB0F3D" w:rsidRDefault="0043466B" w:rsidP="00ED2B29">
            <w:pPr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B83ECE3" w14:textId="77777777" w:rsidR="006304FC" w:rsidRPr="00AB0F3D" w:rsidRDefault="00361F0F" w:rsidP="006304FC">
            <w:pPr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 xml:space="preserve">Автомобиль </w:t>
            </w:r>
            <w:r w:rsidR="006304FC" w:rsidRPr="00AB0F3D">
              <w:rPr>
                <w:sz w:val="22"/>
                <w:szCs w:val="22"/>
              </w:rPr>
              <w:t xml:space="preserve">Шкода </w:t>
            </w:r>
            <w:proofErr w:type="spellStart"/>
            <w:r w:rsidR="006304FC" w:rsidRPr="00AB0F3D">
              <w:rPr>
                <w:sz w:val="22"/>
                <w:szCs w:val="22"/>
              </w:rPr>
              <w:t>Октавия</w:t>
            </w:r>
            <w:proofErr w:type="spellEnd"/>
            <w:r w:rsidR="006304FC" w:rsidRPr="00AB0F3D">
              <w:rPr>
                <w:sz w:val="22"/>
                <w:szCs w:val="22"/>
              </w:rPr>
              <w:t xml:space="preserve">, VIN </w:t>
            </w:r>
            <w:r w:rsidR="006304FC" w:rsidRPr="00AB0F3D">
              <w:rPr>
                <w:sz w:val="22"/>
                <w:szCs w:val="22"/>
                <w:lang w:val="en-US"/>
              </w:rPr>
              <w:t>TMBSL41UX38686336</w:t>
            </w:r>
            <w:r w:rsidR="006304FC" w:rsidRPr="00AB0F3D">
              <w:rPr>
                <w:sz w:val="22"/>
                <w:szCs w:val="22"/>
              </w:rPr>
              <w:t>, 2003 года выпуска, цвет зеленый.</w:t>
            </w:r>
          </w:p>
          <w:p w14:paraId="0E357E31" w14:textId="7FDAE4AE" w:rsidR="00442691" w:rsidRPr="00AB0F3D" w:rsidRDefault="00442691" w:rsidP="006304F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6E090" w14:textId="77777777" w:rsidR="00442691" w:rsidRPr="00AB0F3D" w:rsidRDefault="00442691" w:rsidP="00ED2B29">
            <w:pPr>
              <w:jc w:val="both"/>
              <w:rPr>
                <w:sz w:val="22"/>
                <w:szCs w:val="22"/>
              </w:rPr>
            </w:pPr>
            <w:r w:rsidRPr="00AB0F3D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AB0F3D" w:rsidRDefault="00442691" w:rsidP="00442691">
      <w:pPr>
        <w:rPr>
          <w:sz w:val="22"/>
          <w:szCs w:val="22"/>
        </w:rPr>
      </w:pPr>
    </w:p>
    <w:p w14:paraId="505FC4FD" w14:textId="77777777" w:rsidR="00792C36" w:rsidRPr="00AB0F3D" w:rsidRDefault="00442691" w:rsidP="00792C36">
      <w:pPr>
        <w:ind w:firstLine="708"/>
        <w:jc w:val="both"/>
        <w:rPr>
          <w:sz w:val="22"/>
          <w:szCs w:val="22"/>
        </w:rPr>
      </w:pPr>
      <w:r w:rsidRPr="00AB0F3D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AB0F3D" w:rsidRDefault="00442691" w:rsidP="00792C36">
      <w:pPr>
        <w:ind w:firstLine="708"/>
        <w:jc w:val="both"/>
        <w:rPr>
          <w:sz w:val="22"/>
          <w:szCs w:val="22"/>
        </w:rPr>
      </w:pPr>
      <w:r w:rsidRPr="00AB0F3D">
        <w:rPr>
          <w:sz w:val="22"/>
          <w:szCs w:val="22"/>
        </w:rPr>
        <w:t>3.</w:t>
      </w:r>
      <w:r w:rsidR="00792C36" w:rsidRPr="00AB0F3D">
        <w:rPr>
          <w:sz w:val="22"/>
          <w:szCs w:val="22"/>
        </w:rPr>
        <w:t xml:space="preserve"> </w:t>
      </w:r>
      <w:r w:rsidRPr="00AB0F3D">
        <w:rPr>
          <w:sz w:val="22"/>
          <w:szCs w:val="22"/>
        </w:rPr>
        <w:t xml:space="preserve">Настоящий Акт составлен в трех экземплярах, </w:t>
      </w:r>
      <w:r w:rsidR="008A7BDC" w:rsidRPr="00AB0F3D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AB0F3D">
        <w:rPr>
          <w:sz w:val="22"/>
          <w:szCs w:val="22"/>
        </w:rPr>
        <w:t xml:space="preserve"> </w:t>
      </w:r>
      <w:r w:rsidRPr="00AB0F3D">
        <w:rPr>
          <w:sz w:val="22"/>
          <w:szCs w:val="22"/>
        </w:rPr>
        <w:t>один экземпляр – Прод</w:t>
      </w:r>
      <w:r w:rsidR="008A7BDC" w:rsidRPr="00AB0F3D">
        <w:rPr>
          <w:sz w:val="22"/>
          <w:szCs w:val="22"/>
        </w:rPr>
        <w:t>авцу, один – Покупателю.</w:t>
      </w:r>
    </w:p>
    <w:p w14:paraId="1111FE1A" w14:textId="77777777" w:rsidR="00442691" w:rsidRPr="00AB0F3D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AB0F3D" w:rsidRDefault="00442691" w:rsidP="00442691">
      <w:pPr>
        <w:ind w:firstLine="567"/>
        <w:jc w:val="both"/>
        <w:rPr>
          <w:sz w:val="22"/>
          <w:szCs w:val="22"/>
        </w:rPr>
      </w:pPr>
      <w:r w:rsidRPr="00AB0F3D">
        <w:rPr>
          <w:sz w:val="22"/>
          <w:szCs w:val="22"/>
        </w:rPr>
        <w:t xml:space="preserve">. </w:t>
      </w:r>
    </w:p>
    <w:p w14:paraId="16B8E911" w14:textId="77777777" w:rsidR="00442691" w:rsidRPr="00AB0F3D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AB0F3D" w:rsidRDefault="00442691" w:rsidP="00442691">
      <w:pPr>
        <w:spacing w:line="360" w:lineRule="auto"/>
        <w:jc w:val="center"/>
        <w:rPr>
          <w:sz w:val="22"/>
          <w:szCs w:val="22"/>
        </w:rPr>
      </w:pPr>
      <w:r w:rsidRPr="00AB0F3D">
        <w:rPr>
          <w:sz w:val="22"/>
          <w:szCs w:val="22"/>
        </w:rPr>
        <w:t>4.</w:t>
      </w:r>
      <w:r w:rsidR="00792C36" w:rsidRPr="00AB0F3D">
        <w:rPr>
          <w:sz w:val="22"/>
          <w:szCs w:val="22"/>
        </w:rPr>
        <w:t xml:space="preserve"> </w:t>
      </w:r>
      <w:r w:rsidRPr="00AB0F3D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AB0F3D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AB0F3D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AB0F3D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AB0F3D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AB0F3D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AB0F3D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AB0F3D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AB0F3D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AB0F3D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AB0F3D" w:rsidRDefault="00C37E68" w:rsidP="00C37E68">
      <w:pPr>
        <w:jc w:val="center"/>
        <w:rPr>
          <w:sz w:val="22"/>
          <w:szCs w:val="22"/>
        </w:rPr>
      </w:pPr>
    </w:p>
    <w:bookmarkEnd w:id="0"/>
    <w:p w14:paraId="0B028317" w14:textId="77777777" w:rsidR="00505FF3" w:rsidRPr="00566B6C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60ABB"/>
    <w:rsid w:val="00171B7E"/>
    <w:rsid w:val="00190D9C"/>
    <w:rsid w:val="001B23D7"/>
    <w:rsid w:val="001B4836"/>
    <w:rsid w:val="001F3130"/>
    <w:rsid w:val="001F419F"/>
    <w:rsid w:val="001F75E2"/>
    <w:rsid w:val="00207B13"/>
    <w:rsid w:val="00207E34"/>
    <w:rsid w:val="00221F45"/>
    <w:rsid w:val="002426DD"/>
    <w:rsid w:val="00243067"/>
    <w:rsid w:val="00254D9D"/>
    <w:rsid w:val="00262417"/>
    <w:rsid w:val="00263838"/>
    <w:rsid w:val="00287EF5"/>
    <w:rsid w:val="002B4B3B"/>
    <w:rsid w:val="002D49DD"/>
    <w:rsid w:val="002D5277"/>
    <w:rsid w:val="002D7D17"/>
    <w:rsid w:val="002E2CC2"/>
    <w:rsid w:val="002E2E39"/>
    <w:rsid w:val="002E7796"/>
    <w:rsid w:val="00323585"/>
    <w:rsid w:val="003474AD"/>
    <w:rsid w:val="003615EA"/>
    <w:rsid w:val="00361F0F"/>
    <w:rsid w:val="00363E68"/>
    <w:rsid w:val="003664B5"/>
    <w:rsid w:val="0037181C"/>
    <w:rsid w:val="0038254B"/>
    <w:rsid w:val="00382AAE"/>
    <w:rsid w:val="00383C2F"/>
    <w:rsid w:val="003A2CD8"/>
    <w:rsid w:val="003E763E"/>
    <w:rsid w:val="003F7B9E"/>
    <w:rsid w:val="0043466B"/>
    <w:rsid w:val="00442691"/>
    <w:rsid w:val="004731DE"/>
    <w:rsid w:val="00486CF8"/>
    <w:rsid w:val="004B5C69"/>
    <w:rsid w:val="00505FF3"/>
    <w:rsid w:val="005255E9"/>
    <w:rsid w:val="0055728C"/>
    <w:rsid w:val="00566B6C"/>
    <w:rsid w:val="005708A8"/>
    <w:rsid w:val="00577E41"/>
    <w:rsid w:val="005A796B"/>
    <w:rsid w:val="005E333A"/>
    <w:rsid w:val="006304FC"/>
    <w:rsid w:val="00671BA4"/>
    <w:rsid w:val="00673295"/>
    <w:rsid w:val="006911E3"/>
    <w:rsid w:val="006C33F7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7D0454"/>
    <w:rsid w:val="007E484B"/>
    <w:rsid w:val="00800925"/>
    <w:rsid w:val="00820A85"/>
    <w:rsid w:val="00842F13"/>
    <w:rsid w:val="0087325A"/>
    <w:rsid w:val="008A7BDC"/>
    <w:rsid w:val="008B57E3"/>
    <w:rsid w:val="008D2B87"/>
    <w:rsid w:val="00902921"/>
    <w:rsid w:val="00926847"/>
    <w:rsid w:val="00927570"/>
    <w:rsid w:val="00936307"/>
    <w:rsid w:val="009406C1"/>
    <w:rsid w:val="0095327F"/>
    <w:rsid w:val="00957513"/>
    <w:rsid w:val="009A37EA"/>
    <w:rsid w:val="009B4364"/>
    <w:rsid w:val="009B545C"/>
    <w:rsid w:val="009C529D"/>
    <w:rsid w:val="009D3816"/>
    <w:rsid w:val="009D5A11"/>
    <w:rsid w:val="009E21F5"/>
    <w:rsid w:val="009E39C3"/>
    <w:rsid w:val="00A3646E"/>
    <w:rsid w:val="00A72EC6"/>
    <w:rsid w:val="00A959D2"/>
    <w:rsid w:val="00A9672F"/>
    <w:rsid w:val="00A9690D"/>
    <w:rsid w:val="00AB0F3D"/>
    <w:rsid w:val="00AE1C48"/>
    <w:rsid w:val="00AE6AFC"/>
    <w:rsid w:val="00AF6D1F"/>
    <w:rsid w:val="00AF7852"/>
    <w:rsid w:val="00B0307E"/>
    <w:rsid w:val="00B52F7D"/>
    <w:rsid w:val="00B746E3"/>
    <w:rsid w:val="00B75E59"/>
    <w:rsid w:val="00B85195"/>
    <w:rsid w:val="00BB3DFA"/>
    <w:rsid w:val="00BD18CC"/>
    <w:rsid w:val="00BF27CF"/>
    <w:rsid w:val="00C21537"/>
    <w:rsid w:val="00C24517"/>
    <w:rsid w:val="00C32ED7"/>
    <w:rsid w:val="00C37E68"/>
    <w:rsid w:val="00C410CB"/>
    <w:rsid w:val="00C65CE6"/>
    <w:rsid w:val="00C704AC"/>
    <w:rsid w:val="00CB2171"/>
    <w:rsid w:val="00CD3962"/>
    <w:rsid w:val="00CD74E7"/>
    <w:rsid w:val="00CF7BF5"/>
    <w:rsid w:val="00D06A0C"/>
    <w:rsid w:val="00D1039D"/>
    <w:rsid w:val="00D12848"/>
    <w:rsid w:val="00D132E7"/>
    <w:rsid w:val="00D24D67"/>
    <w:rsid w:val="00D603F1"/>
    <w:rsid w:val="00D66B58"/>
    <w:rsid w:val="00D763C6"/>
    <w:rsid w:val="00DA2874"/>
    <w:rsid w:val="00DB708F"/>
    <w:rsid w:val="00E16A0D"/>
    <w:rsid w:val="00E507D8"/>
    <w:rsid w:val="00E572E0"/>
    <w:rsid w:val="00E66581"/>
    <w:rsid w:val="00EA415A"/>
    <w:rsid w:val="00EE7DC8"/>
    <w:rsid w:val="00F4358F"/>
    <w:rsid w:val="00F67C5F"/>
    <w:rsid w:val="00F93BEC"/>
    <w:rsid w:val="00F95BAA"/>
    <w:rsid w:val="00FB4380"/>
    <w:rsid w:val="00FB48E9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1128</Words>
  <Characters>6433</Characters>
  <Application>Microsoft Macintosh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82</cp:revision>
  <cp:lastPrinted>2013-12-17T10:25:00Z</cp:lastPrinted>
  <dcterms:created xsi:type="dcterms:W3CDTF">2018-08-13T06:14:00Z</dcterms:created>
  <dcterms:modified xsi:type="dcterms:W3CDTF">2019-03-20T17:25:00Z</dcterms:modified>
</cp:coreProperties>
</file>