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caps/>
          <w:spacing w:val="4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spacing w:val="40"/>
          <w:kern w:val="28"/>
          <w:lang w:val="x-none" w:eastAsia="x-none"/>
        </w:rPr>
        <w:t>Договор о задатке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bCs/>
          <w:kern w:val="28"/>
          <w:lang w:val="x-none" w:eastAsia="x-none"/>
        </w:rPr>
      </w:pPr>
    </w:p>
    <w:p w:rsidR="008E12F7" w:rsidRPr="008E12F7" w:rsidRDefault="008E12F7" w:rsidP="008E12F7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lang w:eastAsia="ru-RU"/>
        </w:rPr>
      </w:pP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 xml:space="preserve">г. _________________                                                   </w:t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ab/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ab/>
        <w:t xml:space="preserve">      </w:t>
      </w:r>
      <w:proofErr w:type="gramStart"/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 xml:space="preserve">   «</w:t>
      </w:r>
      <w:proofErr w:type="gramEnd"/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>___»________ 20</w:t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softHyphen/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softHyphen/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softHyphen/>
        <w:t>21 года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ind w:firstLine="624"/>
        <w:jc w:val="both"/>
        <w:rPr>
          <w:rFonts w:ascii="Bookman Old Style" w:eastAsia="Times New Roman" w:hAnsi="Bookman Old Style" w:cs="Times New Roman"/>
          <w:w w:val="120"/>
          <w:lang w:eastAsia="x-none"/>
        </w:rPr>
      </w:pP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   ______________</w:t>
      </w:r>
      <w:r w:rsidRPr="008E12F7">
        <w:rPr>
          <w:rFonts w:ascii="Bookman Old Style" w:eastAsia="Times New Roman" w:hAnsi="Bookman Old Style" w:cs="Times New Roman"/>
          <w:lang w:eastAsia="x-none"/>
        </w:rPr>
        <w:t>________________________________________________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, именуемый в 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дальнейшем </w:t>
      </w:r>
      <w:r w:rsidRPr="008E12F7">
        <w:rPr>
          <w:rFonts w:ascii="Bookman Old Style" w:eastAsia="Times New Roman" w:hAnsi="Bookman Old Style" w:cs="Times New Roman"/>
          <w:b/>
          <w:bCs/>
          <w:w w:val="120"/>
          <w:lang w:val="x-none" w:eastAsia="x-none"/>
        </w:rPr>
        <w:t>“Претендент”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, действующий от своего имени и в своих интересах с одной стороны, и </w:t>
      </w:r>
      <w:r>
        <w:rPr>
          <w:rFonts w:ascii="Bookman Old Style" w:eastAsia="Times New Roman" w:hAnsi="Bookman Old Style" w:cs="Times New Roman"/>
          <w:bCs/>
          <w:lang w:eastAsia="x-none"/>
        </w:rPr>
        <w:t>ф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>инансовый управляющий Фокина Владислава Анатольевича Павлов Алексей Вячеславович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, действующий на основании решения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 xml:space="preserve"> 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Арбитражного суда  </w:t>
      </w:r>
      <w:r w:rsidRPr="008E12F7">
        <w:rPr>
          <w:rFonts w:ascii="Bookman Old Style" w:eastAsia="Times New Roman" w:hAnsi="Bookman Old Style" w:cs="Times New Roman"/>
          <w:color w:val="000000"/>
          <w:lang w:eastAsia="ru-RU"/>
        </w:rPr>
        <w:t>Республики Татарстан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 xml:space="preserve">  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 по делу № </w:t>
      </w:r>
      <w:r w:rsidRPr="008E12F7">
        <w:rPr>
          <w:rFonts w:ascii="Bookman Old Style" w:eastAsia="Times New Roman" w:hAnsi="Bookman Old Style" w:cs="Times New Roman"/>
          <w:lang w:eastAsia="ru-RU"/>
        </w:rPr>
        <w:t xml:space="preserve">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А6</w:t>
      </w:r>
      <w:r w:rsidRPr="008E12F7">
        <w:rPr>
          <w:rFonts w:ascii="Bookman Old Style" w:eastAsia="Times New Roman" w:hAnsi="Bookman Old Style" w:cs="Times New Roman"/>
          <w:lang w:eastAsia="x-none"/>
        </w:rPr>
        <w:t>5-32001/2019</w:t>
      </w:r>
      <w:r w:rsidRPr="008E12F7">
        <w:rPr>
          <w:rFonts w:ascii="Bookman Old Style" w:eastAsia="Times New Roman" w:hAnsi="Bookman Old Style" w:cs="Times New Roman"/>
          <w:lang w:val="x-none" w:eastAsia="ru-RU"/>
        </w:rPr>
        <w:t xml:space="preserve">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</w:t>
      </w:r>
      <w:r w:rsidRPr="008E12F7">
        <w:rPr>
          <w:rFonts w:ascii="Bookman Old Style" w:eastAsia="Times New Roman" w:hAnsi="Bookman Old Style" w:cs="Times New Roman"/>
          <w:bCs/>
          <w:color w:val="000000"/>
          <w:lang w:val="x-none" w:eastAsia="ru-RU"/>
        </w:rPr>
        <w:t>от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   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>2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>0.07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>.2020 г.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, именуемый в дальнейшем </w:t>
      </w:r>
      <w:r w:rsidRPr="008E12F7">
        <w:rPr>
          <w:rFonts w:ascii="Bookman Old Style" w:eastAsia="Times New Roman" w:hAnsi="Bookman Old Style" w:cs="Times New Roman"/>
          <w:b/>
          <w:bCs/>
          <w:w w:val="120"/>
          <w:lang w:val="x-none" w:eastAsia="x-none"/>
        </w:rPr>
        <w:t>“Организатор аукциона (торгов)”,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 заключили настоящий договор о нижеследующем: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w w:val="120"/>
          <w:lang w:eastAsia="x-none"/>
        </w:rPr>
      </w:pPr>
    </w:p>
    <w:p w:rsidR="008E12F7" w:rsidRPr="008E12F7" w:rsidRDefault="008E12F7" w:rsidP="008E12F7">
      <w:pPr>
        <w:numPr>
          <w:ilvl w:val="0"/>
          <w:numId w:val="1"/>
        </w:numPr>
        <w:tabs>
          <w:tab w:val="left" w:pos="360"/>
          <w:tab w:val="left" w:pos="5812"/>
          <w:tab w:val="left" w:pos="6379"/>
        </w:tabs>
        <w:autoSpaceDE w:val="0"/>
        <w:autoSpaceDN w:val="0"/>
        <w:spacing w:after="0" w:line="240" w:lineRule="auto"/>
        <w:ind w:hanging="357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  <w:t>Предмет договора.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</w:pPr>
    </w:p>
    <w:p w:rsidR="008E12F7" w:rsidRPr="008E12F7" w:rsidRDefault="00FB0DD4" w:rsidP="008E12F7">
      <w:pPr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  <w:r>
        <w:rPr>
          <w:rFonts w:ascii="Bookman Old Style" w:eastAsia="Times New Roman" w:hAnsi="Bookman Old Style" w:cs="Times New Roman"/>
          <w:w w:val="120"/>
          <w:lang w:eastAsia="ru-RU"/>
        </w:rPr>
        <w:t>Претендент для участия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 в </w:t>
      </w:r>
      <w:r>
        <w:rPr>
          <w:rFonts w:ascii="Bookman Old Style" w:eastAsia="Times New Roman" w:hAnsi="Bookman Old Style" w:cs="Times New Roman"/>
          <w:w w:val="120"/>
          <w:lang w:eastAsia="ru-RU"/>
        </w:rPr>
        <w:t xml:space="preserve">повторных </w:t>
      </w:r>
      <w:proofErr w:type="gramStart"/>
      <w:r w:rsidR="008E12F7" w:rsidRPr="008E12F7">
        <w:rPr>
          <w:rFonts w:ascii="Bookman Old Style" w:eastAsia="Times New Roman" w:hAnsi="Bookman Old Style" w:cs="Times New Roman"/>
          <w:lang w:eastAsia="ru-RU"/>
        </w:rPr>
        <w:t xml:space="preserve">торгах  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>по</w:t>
      </w:r>
      <w:proofErr w:type="gramEnd"/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 продаже имущества должника Фокина В.А.</w:t>
      </w:r>
      <w:r w:rsidR="008E12F7" w:rsidRPr="008E12F7">
        <w:rPr>
          <w:rFonts w:ascii="Bookman Old Style" w:eastAsia="Times New Roman" w:hAnsi="Bookman Old Style" w:cs="Times New Roman"/>
          <w:bCs/>
          <w:lang w:eastAsia="ru-RU"/>
        </w:rPr>
        <w:t xml:space="preserve"> 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в составе: </w:t>
      </w:r>
    </w:p>
    <w:p w:rsidR="008E12F7" w:rsidRPr="008E12F7" w:rsidRDefault="008E12F7" w:rsidP="008E12F7">
      <w:pPr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237"/>
        <w:gridCol w:w="1276"/>
        <w:gridCol w:w="1446"/>
      </w:tblGrid>
      <w:tr w:rsidR="008E12F7" w:rsidRPr="008E12F7" w:rsidTr="008E12F7">
        <w:trPr>
          <w:trHeight w:val="255"/>
        </w:trPr>
        <w:tc>
          <w:tcPr>
            <w:tcW w:w="675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№ лота</w:t>
            </w:r>
          </w:p>
        </w:tc>
        <w:tc>
          <w:tcPr>
            <w:tcW w:w="6237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Имущество  </w:t>
            </w:r>
          </w:p>
        </w:tc>
        <w:tc>
          <w:tcPr>
            <w:tcW w:w="127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Особые условия</w:t>
            </w:r>
          </w:p>
        </w:tc>
        <w:tc>
          <w:tcPr>
            <w:tcW w:w="144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Начальная цена, рублей </w:t>
            </w:r>
          </w:p>
        </w:tc>
      </w:tr>
      <w:tr w:rsidR="008E12F7" w:rsidRPr="008E12F7" w:rsidTr="008E12F7">
        <w:trPr>
          <w:trHeight w:val="676"/>
        </w:trPr>
        <w:tc>
          <w:tcPr>
            <w:tcW w:w="675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6237" w:type="dxa"/>
          </w:tcPr>
          <w:p w:rsidR="008E12F7" w:rsidRPr="008E12F7" w:rsidRDefault="008E12F7" w:rsidP="00025993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 xml:space="preserve">Доля участия в уставном капитале Общества с ограниченной ответственностью «Транснациональный концерн «Аквилон </w:t>
            </w:r>
            <w:proofErr w:type="spellStart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>Технолоджис</w:t>
            </w:r>
            <w:proofErr w:type="spellEnd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 xml:space="preserve">»(ИНН 7327007399, ОГРН 1037300981057, адрес: 423832, РТ, </w:t>
            </w:r>
            <w:proofErr w:type="spellStart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>г.Набережные</w:t>
            </w:r>
            <w:proofErr w:type="spellEnd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 xml:space="preserve"> Челны, проспект </w:t>
            </w:r>
            <w:proofErr w:type="spellStart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>Чулман</w:t>
            </w:r>
            <w:proofErr w:type="spellEnd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>, д.63</w:t>
            </w:r>
            <w:r w:rsidR="00025993">
              <w:rPr>
                <w:rFonts w:ascii="Bookman Old Style" w:eastAsia="Times New Roman" w:hAnsi="Bookman Old Style" w:cs="Times New Roman"/>
                <w:lang w:eastAsia="ru-RU"/>
              </w:rPr>
              <w:t>/47, кв.7) Размер доли- 5,26 %</w:t>
            </w:r>
          </w:p>
        </w:tc>
        <w:tc>
          <w:tcPr>
            <w:tcW w:w="127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46" w:type="dxa"/>
          </w:tcPr>
          <w:p w:rsidR="008E12F7" w:rsidRPr="008E12F7" w:rsidRDefault="00FB0DD4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B0DD4">
              <w:rPr>
                <w:rFonts w:ascii="Bookman Old Style" w:eastAsia="Times New Roman" w:hAnsi="Bookman Old Style" w:cs="Times New Roman"/>
                <w:lang w:eastAsia="ru-RU"/>
              </w:rPr>
              <w:t>500 564 790</w:t>
            </w:r>
          </w:p>
        </w:tc>
      </w:tr>
      <w:tr w:rsidR="00025993" w:rsidRPr="008E12F7" w:rsidTr="008E12F7">
        <w:trPr>
          <w:trHeight w:val="676"/>
        </w:trPr>
        <w:tc>
          <w:tcPr>
            <w:tcW w:w="675" w:type="dxa"/>
          </w:tcPr>
          <w:p w:rsidR="00025993" w:rsidRPr="008E12F7" w:rsidRDefault="00025993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6237" w:type="dxa"/>
          </w:tcPr>
          <w:p w:rsidR="00025993" w:rsidRPr="008E12F7" w:rsidRDefault="00025993" w:rsidP="00025993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25993">
              <w:rPr>
                <w:rFonts w:ascii="Bookman Old Style" w:eastAsia="Times New Roman" w:hAnsi="Bookman Old Style" w:cs="Times New Roman"/>
                <w:lang w:eastAsia="ru-RU"/>
              </w:rPr>
              <w:t xml:space="preserve">Доля участия в уставном капитале Общества с ограниченной ответственностью «Транснациональная финансовая корпорация «Аквилон Капитал» (ИНН 7327081402, ОГРН 1167325076951, адрес: 432013,г.Ульяновск, </w:t>
            </w:r>
            <w:proofErr w:type="spellStart"/>
            <w:r w:rsidRPr="00025993">
              <w:rPr>
                <w:rFonts w:ascii="Bookman Old Style" w:eastAsia="Times New Roman" w:hAnsi="Bookman Old Style" w:cs="Times New Roman"/>
                <w:lang w:eastAsia="ru-RU"/>
              </w:rPr>
              <w:t>ул.Промышленная</w:t>
            </w:r>
            <w:proofErr w:type="spellEnd"/>
            <w:r w:rsidRPr="00025993">
              <w:rPr>
                <w:rFonts w:ascii="Bookman Old Style" w:eastAsia="Times New Roman" w:hAnsi="Bookman Old Style" w:cs="Times New Roman"/>
                <w:lang w:eastAsia="ru-RU"/>
              </w:rPr>
              <w:t>, д.53Б, оф.105) Раз</w:t>
            </w:r>
            <w:r>
              <w:rPr>
                <w:rFonts w:ascii="Bookman Old Style" w:eastAsia="Times New Roman" w:hAnsi="Bookman Old Style" w:cs="Times New Roman"/>
                <w:lang w:eastAsia="ru-RU"/>
              </w:rPr>
              <w:t>мер доли- 60 %</w:t>
            </w:r>
          </w:p>
        </w:tc>
        <w:tc>
          <w:tcPr>
            <w:tcW w:w="1276" w:type="dxa"/>
          </w:tcPr>
          <w:p w:rsidR="00025993" w:rsidRPr="008E12F7" w:rsidRDefault="00025993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46" w:type="dxa"/>
          </w:tcPr>
          <w:p w:rsidR="00025993" w:rsidRDefault="00FB0DD4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B0DD4">
              <w:rPr>
                <w:rFonts w:ascii="Bookman Old Style" w:eastAsia="Times New Roman" w:hAnsi="Bookman Old Style" w:cs="Times New Roman"/>
                <w:lang w:eastAsia="ru-RU"/>
              </w:rPr>
              <w:t>13 500 000 000</w:t>
            </w:r>
          </w:p>
        </w:tc>
      </w:tr>
    </w:tbl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w w:val="120"/>
          <w:lang w:eastAsia="ru-RU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bCs/>
          <w:iCs/>
          <w:w w:val="120"/>
          <w:lang w:eastAsia="ru-RU"/>
        </w:rPr>
      </w:pPr>
      <w:r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вносит денежные средства, именуемые в дальнейшем </w:t>
      </w:r>
      <w:r w:rsidRPr="008E12F7">
        <w:rPr>
          <w:rFonts w:ascii="Bookman Old Style" w:eastAsia="Times New Roman" w:hAnsi="Bookman Old Style" w:cs="Times New Roman"/>
          <w:bCs/>
          <w:w w:val="120"/>
          <w:lang w:eastAsia="ru-RU"/>
        </w:rPr>
        <w:t>Задаток</w:t>
      </w:r>
      <w:r w:rsidRPr="008E12F7">
        <w:rPr>
          <w:rFonts w:ascii="Bookman Old Style" w:eastAsia="Times New Roman" w:hAnsi="Bookman Old Style" w:cs="Times New Roman"/>
          <w:w w:val="120"/>
          <w:lang w:eastAsia="ru-RU"/>
        </w:rPr>
        <w:t>, в российских рублях в размере 20 % начальной цены</w:t>
      </w:r>
      <w:r w:rsidRPr="008E12F7">
        <w:rPr>
          <w:rFonts w:ascii="Bookman Old Style" w:eastAsia="Times New Roman" w:hAnsi="Bookman Old Style" w:cs="Times New Roman"/>
          <w:bCs/>
          <w:iCs/>
          <w:w w:val="120"/>
          <w:lang w:eastAsia="ru-RU"/>
        </w:rPr>
        <w:t>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eastAsia="x-none"/>
        </w:rPr>
      </w:pPr>
      <w:r w:rsidRPr="008E12F7"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  <w:t>2. Передача денежных средств.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eastAsia="x-none"/>
        </w:rPr>
      </w:pPr>
    </w:p>
    <w:p w:rsidR="008E12F7" w:rsidRPr="008E12F7" w:rsidRDefault="008E12F7" w:rsidP="008E12F7">
      <w:pPr>
        <w:tabs>
          <w:tab w:val="left" w:pos="0"/>
          <w:tab w:val="left" w:pos="5812"/>
          <w:tab w:val="left" w:pos="6379"/>
        </w:tabs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w w:val="12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>2.1. Задаток, вносимый Претендентом, используются для обеспечения исполнения обязательств по оплате  предмета  торгов.</w:t>
      </w:r>
    </w:p>
    <w:p w:rsidR="008E12F7" w:rsidRPr="008E12F7" w:rsidRDefault="008E12F7" w:rsidP="008E12F7">
      <w:pPr>
        <w:tabs>
          <w:tab w:val="left" w:pos="0"/>
          <w:tab w:val="left" w:pos="5812"/>
          <w:tab w:val="left" w:pos="6379"/>
        </w:tabs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w w:val="12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lang w:eastAsia="x-none"/>
        </w:rPr>
        <w:t xml:space="preserve">2.2.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Задаток в </w:t>
      </w:r>
      <w:proofErr w:type="gramStart"/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размере  </w:t>
      </w:r>
      <w:r w:rsidRPr="008E12F7">
        <w:rPr>
          <w:rFonts w:ascii="Bookman Old Style" w:eastAsia="Times New Roman" w:hAnsi="Bookman Old Style" w:cs="Times New Roman"/>
          <w:lang w:eastAsia="x-none"/>
        </w:rPr>
        <w:t>2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0</w:t>
      </w:r>
      <w:proofErr w:type="gramEnd"/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% начальной цены считается перечисленным своевременно, если он будет зачислен не позднее даты представления заявки на участие в торгах на</w:t>
      </w:r>
      <w:r w:rsidRPr="008E12F7">
        <w:rPr>
          <w:rFonts w:ascii="Bookman Old Style" w:eastAsia="Times New Roman" w:hAnsi="Bookman Old Style" w:cs="Times New Roman"/>
          <w:lang w:eastAsia="x-none"/>
        </w:rPr>
        <w:t xml:space="preserve"> специальный </w:t>
      </w:r>
      <w:r w:rsidRPr="008E12F7">
        <w:rPr>
          <w:rFonts w:ascii="Bookman Old Style" w:eastAsia="Arial" w:hAnsi="Bookman Old Style" w:cs="Times New Roman"/>
          <w:bCs/>
          <w:color w:val="000000"/>
          <w:lang w:eastAsia="x-none"/>
        </w:rPr>
        <w:t xml:space="preserve">р/с </w:t>
      </w:r>
      <w:r w:rsidR="00FB0DD4" w:rsidRPr="00FB0DD4">
        <w:rPr>
          <w:rFonts w:ascii="Bookman Old Style" w:eastAsia="Arial" w:hAnsi="Bookman Old Style" w:cs="Times New Roman"/>
          <w:bCs/>
          <w:color w:val="000000"/>
          <w:lang w:eastAsia="x-none"/>
        </w:rPr>
        <w:t xml:space="preserve"> </w:t>
      </w:r>
      <w:bookmarkStart w:id="0" w:name="_GoBack"/>
      <w:r w:rsidR="00FB0DD4" w:rsidRPr="00FB0DD4">
        <w:rPr>
          <w:rFonts w:ascii="Bookman Old Style" w:eastAsia="Arial" w:hAnsi="Bookman Old Style" w:cs="Times New Roman"/>
          <w:bCs/>
          <w:color w:val="000000"/>
          <w:lang w:eastAsia="x-none"/>
        </w:rPr>
        <w:t>№42301810700001656747, АО "Тинькофф Банк", к/с 30101810145250000974, БИК 044525974</w:t>
      </w:r>
      <w:r w:rsidR="00FB0DD4">
        <w:rPr>
          <w:rFonts w:ascii="Bookman Old Style" w:eastAsia="Arial" w:hAnsi="Bookman Old Style" w:cs="Times New Roman"/>
          <w:bCs/>
          <w:color w:val="000000"/>
          <w:lang w:eastAsia="x-none"/>
        </w:rPr>
        <w:t>.</w:t>
      </w:r>
      <w:bookmarkEnd w:id="0"/>
    </w:p>
    <w:p w:rsidR="008E12F7" w:rsidRPr="008E12F7" w:rsidRDefault="008E12F7" w:rsidP="008E12F7">
      <w:pPr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caps/>
          <w:w w:val="12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caps/>
          <w:w w:val="120"/>
          <w:kern w:val="28"/>
          <w:lang w:val="x-none" w:eastAsia="x-none"/>
        </w:rPr>
        <w:t>Порядок разрешения споров.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ind w:left="720"/>
        <w:rPr>
          <w:rFonts w:ascii="Bookman Old Style" w:eastAsia="Times New Roman" w:hAnsi="Bookman Old Style" w:cs="Times New Roman"/>
          <w:caps/>
          <w:w w:val="120"/>
          <w:kern w:val="28"/>
          <w:lang w:val="x-none" w:eastAsia="x-none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eastAsia="x-none"/>
        </w:rPr>
        <w:t>3</w:t>
      </w: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 xml:space="preserve">.1. Споры, возникшие </w:t>
      </w:r>
      <w:proofErr w:type="gramStart"/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между  Организатором</w:t>
      </w:r>
      <w:proofErr w:type="gramEnd"/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 xml:space="preserve">  торгов  и Претендентом при заключении, изменении, расторжении и исполнении настоящего Договора, по возможности должны решаться путем переговоров, а при не достижении согласия сторонами, подлежат рассмотрению в судебном порядке в арбитр</w:t>
      </w:r>
      <w:r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ажном суде Республики Татарстан</w:t>
      </w: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Cs/>
          <w:spacing w:val="20"/>
          <w:lang w:eastAsia="ru-RU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</w:pPr>
      <w:r w:rsidRPr="008E12F7"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  <w:t>4. ЮРИДИЧЕСКИЕ АДРЕСА И РЕКВИЗИТЫ СТОРОН.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8E12F7" w:rsidRPr="008E12F7" w:rsidTr="008E12F7">
        <w:tc>
          <w:tcPr>
            <w:tcW w:w="5211" w:type="dxa"/>
          </w:tcPr>
          <w:p w:rsidR="008E12F7" w:rsidRPr="008E12F7" w:rsidRDefault="008E12F7" w:rsidP="008E12F7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Организатор  торгов: </w:t>
            </w:r>
            <w:r w:rsidRPr="008E12F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br/>
            </w:r>
            <w:r w:rsidRPr="008E12F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lastRenderedPageBreak/>
              <w:t>финансовый  упра</w:t>
            </w:r>
            <w:r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вляющий Павлов Алексей Вячеславович</w:t>
            </w: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________________ ( </w:t>
            </w:r>
            <w:proofErr w:type="spellStart"/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А.В.Павлов</w:t>
            </w:r>
            <w:proofErr w:type="spellEnd"/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)</w:t>
            </w:r>
          </w:p>
        </w:tc>
        <w:tc>
          <w:tcPr>
            <w:tcW w:w="4423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  <w:lastRenderedPageBreak/>
              <w:t>Претендент:</w:t>
            </w:r>
          </w:p>
        </w:tc>
      </w:tr>
    </w:tbl>
    <w:p w:rsidR="008E12F7" w:rsidRPr="008E12F7" w:rsidRDefault="008E12F7" w:rsidP="008E12F7">
      <w:pPr>
        <w:keepNext/>
        <w:widowControl w:val="0"/>
        <w:shd w:val="clear" w:color="auto" w:fill="FFFFFF"/>
        <w:tabs>
          <w:tab w:val="num" w:pos="432"/>
        </w:tabs>
        <w:suppressAutoHyphens/>
        <w:autoSpaceDE w:val="0"/>
        <w:spacing w:before="245" w:after="0" w:line="240" w:lineRule="auto"/>
        <w:ind w:firstLine="701"/>
        <w:jc w:val="center"/>
        <w:outlineLvl w:val="0"/>
        <w:rPr>
          <w:rFonts w:ascii="Bookman Old Style" w:eastAsia="Times New Roman" w:hAnsi="Bookman Old Style" w:cs="Times New Roman"/>
          <w:b/>
          <w:bCs/>
          <w:kern w:val="32"/>
          <w:lang w:eastAsia="ru-RU"/>
        </w:rPr>
      </w:pPr>
    </w:p>
    <w:sectPr w:rsidR="008E12F7" w:rsidRPr="008E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7FE"/>
    <w:multiLevelType w:val="hybridMultilevel"/>
    <w:tmpl w:val="8062D5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15A10"/>
    <w:multiLevelType w:val="multilevel"/>
    <w:tmpl w:val="CD108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82"/>
    <w:rsid w:val="00025993"/>
    <w:rsid w:val="00306805"/>
    <w:rsid w:val="0033127A"/>
    <w:rsid w:val="008E12F7"/>
    <w:rsid w:val="00B926AE"/>
    <w:rsid w:val="00C24810"/>
    <w:rsid w:val="00DC2282"/>
    <w:rsid w:val="00FB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DF36"/>
  <w15:chartTrackingRefBased/>
  <w15:docId w15:val="{73492B80-F95B-49C0-8367-0D21C896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2021-08-03T08:16:00Z</dcterms:created>
  <dcterms:modified xsi:type="dcterms:W3CDTF">2021-10-19T17:49:00Z</dcterms:modified>
</cp:coreProperties>
</file>