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201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9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A561A5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color w:val="000000" w:themeColor="text1"/>
          <w:sz w:val="20"/>
          <w:szCs w:val="20"/>
        </w:rPr>
        <w:t>Общество с ограниченной ответственностью «Специализированных строительных работ»</w:t>
      </w:r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>, именуем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ое</w:t>
      </w:r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 xml:space="preserve"> в дальнейшем «Продавец» в лице конкурсного управляющего </w:t>
      </w:r>
      <w:proofErr w:type="spellStart"/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>Антюхова</w:t>
      </w:r>
      <w:proofErr w:type="spellEnd"/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 xml:space="preserve"> Александра Александровича, действующего на основании решения Арбитражного суда Курской области по делу №А35-4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405</w:t>
      </w:r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>/201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6</w:t>
      </w:r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 xml:space="preserve"> от 2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4.01.2017 г., </w:t>
      </w:r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  <w:sz w:val="20"/>
          <w:szCs w:val="20"/>
        </w:rPr>
        <w:t>и __________________,</w:t>
      </w:r>
      <w:r w:rsidR="0097335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>именуем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ый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97335F">
        <w:rPr>
          <w:rFonts w:ascii="Arial" w:hAnsi="Arial" w:cs="Arial"/>
          <w:color w:val="000000" w:themeColor="text1"/>
          <w:sz w:val="20"/>
          <w:szCs w:val="20"/>
        </w:rPr>
        <w:t>ое</w:t>
      </w:r>
      <w:proofErr w:type="spellEnd"/>
      <w:r w:rsidR="0097335F">
        <w:rPr>
          <w:rFonts w:ascii="Arial" w:hAnsi="Arial" w:cs="Arial"/>
          <w:color w:val="000000" w:themeColor="text1"/>
          <w:sz w:val="20"/>
          <w:szCs w:val="20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  <w:sz w:val="20"/>
          <w:szCs w:val="20"/>
        </w:rPr>
        <w:t xml:space="preserve"> совместно именуемые в дальнейшем «Стороны», заключили настоящий Договор о нижеследующем:</w:t>
      </w:r>
    </w:p>
    <w:p w:rsidR="0097335F" w:rsidRDefault="0097335F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shd w:val="clear" w:color="auto" w:fill="FFFFFF"/>
        <w:ind w:right="-269"/>
        <w:jc w:val="both"/>
        <w:rPr>
          <w:rStyle w:val="1"/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1.1. Для участия в открытых торгах в форме аукциона по продаже </w:t>
      </w:r>
      <w:r w:rsidR="00A561A5" w:rsidRPr="0097335F">
        <w:rPr>
          <w:rFonts w:ascii="Arial" w:hAnsi="Arial" w:cs="Arial"/>
          <w:color w:val="000000" w:themeColor="text1"/>
        </w:rPr>
        <w:t>прав</w:t>
      </w:r>
      <w:r w:rsidR="0097335F">
        <w:rPr>
          <w:rFonts w:ascii="Arial" w:hAnsi="Arial" w:cs="Arial"/>
          <w:color w:val="000000" w:themeColor="text1"/>
        </w:rPr>
        <w:t>а</w:t>
      </w:r>
      <w:r w:rsidR="00A561A5" w:rsidRPr="0097335F">
        <w:rPr>
          <w:rFonts w:ascii="Arial" w:hAnsi="Arial" w:cs="Arial"/>
          <w:color w:val="000000" w:themeColor="text1"/>
        </w:rPr>
        <w:t xml:space="preserve"> требования (дебиторской задолженности) ООО «Специализированных строительных работ»</w:t>
      </w:r>
      <w:r w:rsidRPr="0097335F">
        <w:rPr>
          <w:rFonts w:ascii="Arial" w:hAnsi="Arial" w:cs="Arial"/>
          <w:color w:val="000000" w:themeColor="text1"/>
        </w:rPr>
        <w:t>, проводимых «</w:t>
      </w:r>
      <w:r w:rsidR="0097335F">
        <w:rPr>
          <w:rFonts w:ascii="Arial" w:hAnsi="Arial" w:cs="Arial"/>
          <w:color w:val="000000" w:themeColor="text1"/>
        </w:rPr>
        <w:t>24</w:t>
      </w:r>
      <w:r w:rsidRPr="0097335F">
        <w:rPr>
          <w:rFonts w:ascii="Arial" w:hAnsi="Arial" w:cs="Arial"/>
          <w:color w:val="000000" w:themeColor="text1"/>
        </w:rPr>
        <w:t xml:space="preserve">» </w:t>
      </w:r>
      <w:r w:rsidR="0097335F">
        <w:rPr>
          <w:rFonts w:ascii="Arial" w:hAnsi="Arial" w:cs="Arial"/>
          <w:color w:val="000000" w:themeColor="text1"/>
        </w:rPr>
        <w:t>мая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Pr="0097335F">
        <w:rPr>
          <w:rFonts w:ascii="Arial" w:hAnsi="Arial" w:cs="Arial"/>
          <w:color w:val="000000" w:themeColor="text1"/>
        </w:rPr>
        <w:t>201</w:t>
      </w:r>
      <w:r w:rsidR="0097335F">
        <w:rPr>
          <w:rFonts w:ascii="Arial" w:hAnsi="Arial" w:cs="Arial"/>
          <w:color w:val="000000" w:themeColor="text1"/>
        </w:rPr>
        <w:t>9</w:t>
      </w:r>
      <w:r w:rsidRPr="0097335F">
        <w:rPr>
          <w:rFonts w:ascii="Arial" w:hAnsi="Arial" w:cs="Arial"/>
          <w:color w:val="000000" w:themeColor="text1"/>
        </w:rPr>
        <w:t xml:space="preserve"> г. в 15 час. 00 мин. </w:t>
      </w:r>
      <w:r w:rsidRPr="0097335F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</w:t>
      </w:r>
      <w:r w:rsidR="00A561A5" w:rsidRPr="0097335F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97335F">
        <w:rPr>
          <w:rStyle w:val="1"/>
          <w:rFonts w:ascii="Arial" w:hAnsi="Arial" w:cs="Arial"/>
          <w:color w:val="000000" w:themeColor="text1"/>
        </w:rPr>
        <w:t xml:space="preserve">размещенной на сайте </w:t>
      </w:r>
      <w:r w:rsidR="00A561A5" w:rsidRPr="0097335F">
        <w:rPr>
          <w:rStyle w:val="1"/>
          <w:rFonts w:ascii="Arial" w:hAnsi="Arial" w:cs="Arial"/>
          <w:color w:val="000000" w:themeColor="text1"/>
        </w:rPr>
        <w:t>http://торговая-площадка-вэтп.рф/</w:t>
      </w:r>
      <w:r w:rsidRPr="0097335F">
        <w:rPr>
          <w:rStyle w:val="1"/>
          <w:rFonts w:ascii="Arial" w:hAnsi="Arial" w:cs="Arial"/>
          <w:color w:val="000000" w:themeColor="text1"/>
        </w:rPr>
        <w:t xml:space="preserve"> в сети «Интернет»</w:t>
      </w:r>
    </w:p>
    <w:p w:rsidR="00687CAD" w:rsidRPr="0097335F" w:rsidRDefault="00687CAD" w:rsidP="0097335F">
      <w:pPr>
        <w:shd w:val="clear" w:color="auto" w:fill="FFFFFF"/>
        <w:ind w:right="-269"/>
        <w:jc w:val="both"/>
        <w:rPr>
          <w:rFonts w:ascii="Arial" w:hAnsi="Arial" w:cs="Arial"/>
          <w:color w:val="000000" w:themeColor="text1"/>
        </w:rPr>
      </w:pPr>
    </w:p>
    <w:tbl>
      <w:tblPr>
        <w:tblW w:w="10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472"/>
        <w:gridCol w:w="4678"/>
        <w:gridCol w:w="1469"/>
        <w:gridCol w:w="1072"/>
      </w:tblGrid>
      <w:tr w:rsidR="003D2058" w:rsidRPr="0097335F" w:rsidTr="0097335F">
        <w:tc>
          <w:tcPr>
            <w:tcW w:w="647" w:type="dxa"/>
          </w:tcPr>
          <w:p w:rsidR="008D02B5" w:rsidRPr="0097335F" w:rsidRDefault="00B10E7A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B10E7A" w:rsidRPr="0097335F" w:rsidRDefault="00B10E7A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2472" w:type="dxa"/>
          </w:tcPr>
          <w:p w:rsidR="00B10E7A" w:rsidRPr="0097335F" w:rsidRDefault="00B10E7A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4678" w:type="dxa"/>
          </w:tcPr>
          <w:p w:rsidR="00B10E7A" w:rsidRPr="0097335F" w:rsidRDefault="00B10E7A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Характеристики лота</w:t>
            </w:r>
          </w:p>
        </w:tc>
        <w:tc>
          <w:tcPr>
            <w:tcW w:w="1469" w:type="dxa"/>
          </w:tcPr>
          <w:p w:rsidR="00B10E7A" w:rsidRPr="0097335F" w:rsidRDefault="00B10E7A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072" w:type="dxa"/>
          </w:tcPr>
          <w:p w:rsidR="00B10E7A" w:rsidRPr="0097335F" w:rsidRDefault="00B10E7A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3D2058" w:rsidRPr="0097335F" w:rsidTr="0097335F">
        <w:tc>
          <w:tcPr>
            <w:tcW w:w="647" w:type="dxa"/>
            <w:vAlign w:val="center"/>
          </w:tcPr>
          <w:p w:rsidR="00B10E7A" w:rsidRPr="0097335F" w:rsidRDefault="00B10E7A" w:rsidP="0097335F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2472" w:type="dxa"/>
            <w:vAlign w:val="center"/>
          </w:tcPr>
          <w:p w:rsidR="008E5E54" w:rsidRPr="0097335F" w:rsidRDefault="0097335F" w:rsidP="0097335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Право</w:t>
            </w:r>
            <w:r w:rsidR="00A561A5" w:rsidRPr="0097335F">
              <w:rPr>
                <w:rFonts w:ascii="Arial" w:hAnsi="Arial" w:cs="Arial"/>
                <w:color w:val="000000" w:themeColor="text1"/>
              </w:rPr>
              <w:t xml:space="preserve"> требования (дебиторская задолженность) ООО «Специализированных строительных работ»</w:t>
            </w:r>
          </w:p>
        </w:tc>
        <w:tc>
          <w:tcPr>
            <w:tcW w:w="4678" w:type="dxa"/>
          </w:tcPr>
          <w:p w:rsidR="00B10E7A" w:rsidRPr="0097335F" w:rsidRDefault="0097335F" w:rsidP="0097335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Право</w:t>
            </w:r>
            <w:r w:rsidR="00A561A5" w:rsidRPr="0097335F">
              <w:rPr>
                <w:rFonts w:ascii="Arial" w:hAnsi="Arial" w:cs="Arial"/>
                <w:color w:val="000000" w:themeColor="text1"/>
              </w:rPr>
              <w:t xml:space="preserve"> требования к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561A5" w:rsidRPr="0097335F">
              <w:rPr>
                <w:rFonts w:ascii="Arial" w:hAnsi="Arial" w:cs="Arial"/>
                <w:color w:val="000000" w:themeColor="text1"/>
              </w:rPr>
              <w:t xml:space="preserve">АО «Трест </w:t>
            </w:r>
            <w:proofErr w:type="spellStart"/>
            <w:r w:rsidR="00A561A5" w:rsidRPr="0097335F">
              <w:rPr>
                <w:rFonts w:ascii="Arial" w:hAnsi="Arial" w:cs="Arial"/>
                <w:color w:val="000000" w:themeColor="text1"/>
              </w:rPr>
              <w:t>Южстальконструкция</w:t>
            </w:r>
            <w:proofErr w:type="spellEnd"/>
            <w:r w:rsidR="00A561A5" w:rsidRPr="0097335F">
              <w:rPr>
                <w:rFonts w:ascii="Arial" w:hAnsi="Arial" w:cs="Arial"/>
                <w:color w:val="000000" w:themeColor="text1"/>
              </w:rPr>
              <w:t xml:space="preserve">» </w:t>
            </w:r>
            <w:r>
              <w:rPr>
                <w:rFonts w:ascii="Arial" w:hAnsi="Arial" w:cs="Arial"/>
              </w:rPr>
              <w:t xml:space="preserve">(юридический адрес: 358000, республика Калмыкия, г. Элиста, ул. </w:t>
            </w:r>
            <w:proofErr w:type="spellStart"/>
            <w:r>
              <w:rPr>
                <w:rFonts w:ascii="Arial" w:hAnsi="Arial" w:cs="Arial"/>
              </w:rPr>
              <w:t>Губаревича</w:t>
            </w:r>
            <w:proofErr w:type="spellEnd"/>
            <w:r>
              <w:rPr>
                <w:rFonts w:ascii="Arial" w:hAnsi="Arial" w:cs="Arial"/>
              </w:rPr>
              <w:t>, д. 5, офис 314Б, ИНН/КПП: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 xml:space="preserve">6164074620/081650001, ОГРН: 1026103271370) </w:t>
            </w:r>
            <w:r>
              <w:rPr>
                <w:rFonts w:ascii="Arial" w:hAnsi="Arial" w:cs="Arial"/>
                <w:color w:val="000000" w:themeColor="text1"/>
              </w:rPr>
              <w:t>в размере 450789,26 руб.</w:t>
            </w:r>
          </w:p>
        </w:tc>
        <w:tc>
          <w:tcPr>
            <w:tcW w:w="1469" w:type="dxa"/>
            <w:vAlign w:val="center"/>
          </w:tcPr>
          <w:p w:rsidR="00B10E7A" w:rsidRPr="0097335F" w:rsidRDefault="0097335F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83711,57</w:t>
            </w:r>
          </w:p>
        </w:tc>
        <w:tc>
          <w:tcPr>
            <w:tcW w:w="1072" w:type="dxa"/>
            <w:vAlign w:val="center"/>
          </w:tcPr>
          <w:p w:rsidR="00B10E7A" w:rsidRPr="0097335F" w:rsidRDefault="0097335F" w:rsidP="009733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8371,16</w:t>
            </w:r>
          </w:p>
        </w:tc>
      </w:tr>
    </w:tbl>
    <w:p w:rsidR="00687CAD" w:rsidRPr="0097335F" w:rsidRDefault="00687CAD" w:rsidP="0097335F">
      <w:pPr>
        <w:shd w:val="clear" w:color="auto" w:fill="FFFFFF"/>
        <w:ind w:right="-269"/>
        <w:jc w:val="both"/>
        <w:rPr>
          <w:rFonts w:ascii="Arial" w:hAnsi="Arial" w:cs="Arial"/>
          <w:color w:val="000000" w:themeColor="text1"/>
        </w:rPr>
      </w:pPr>
    </w:p>
    <w:p w:rsidR="00B10E7A" w:rsidRPr="0097335F" w:rsidRDefault="00B10E7A" w:rsidP="0097335F">
      <w:pPr>
        <w:shd w:val="clear" w:color="auto" w:fill="FFFFFF"/>
        <w:ind w:right="-269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97335F">
        <w:rPr>
          <w:rFonts w:ascii="Arial" w:hAnsi="Arial" w:cs="Arial"/>
          <w:color w:val="000000" w:themeColor="text1"/>
        </w:rPr>
        <w:t>8371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97335F">
        <w:rPr>
          <w:rFonts w:ascii="Arial" w:hAnsi="Arial" w:cs="Arial"/>
          <w:color w:val="000000" w:themeColor="text1"/>
        </w:rPr>
        <w:t>восемь тысяч триста семьдесят один) рубль</w:t>
      </w:r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="0097335F">
        <w:rPr>
          <w:rFonts w:ascii="Arial" w:hAnsi="Arial" w:cs="Arial"/>
          <w:color w:val="000000" w:themeColor="text1"/>
        </w:rPr>
        <w:t>16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B10E7A" w:rsidRPr="0097335F" w:rsidRDefault="00B10E7A" w:rsidP="0097335F">
      <w:pPr>
        <w:widowControl w:val="0"/>
        <w:shd w:val="clear" w:color="auto" w:fill="FFFFFF"/>
        <w:tabs>
          <w:tab w:val="left" w:pos="1181"/>
        </w:tabs>
        <w:adjustRightInd w:val="0"/>
        <w:ind w:right="-269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прав</w:t>
      </w:r>
      <w:r w:rsidR="00D5764D">
        <w:rPr>
          <w:rFonts w:ascii="Arial" w:hAnsi="Arial" w:cs="Arial"/>
          <w:color w:val="000000" w:themeColor="text1"/>
        </w:rPr>
        <w:t>а</w:t>
      </w:r>
      <w:r w:rsidR="00A561A5" w:rsidRPr="0097335F">
        <w:rPr>
          <w:rFonts w:ascii="Arial" w:hAnsi="Arial" w:cs="Arial"/>
          <w:color w:val="000000" w:themeColor="text1"/>
        </w:rPr>
        <w:t xml:space="preserve"> требования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>Положения о порядке, сроках и условиях продажи прав</w:t>
      </w:r>
      <w:r w:rsidR="0097335F">
        <w:rPr>
          <w:rFonts w:ascii="Arial" w:hAnsi="Arial" w:cs="Arial"/>
          <w:color w:val="000000" w:themeColor="text1"/>
        </w:rPr>
        <w:t>а</w:t>
      </w:r>
      <w:r w:rsidR="00A561A5" w:rsidRPr="0097335F">
        <w:rPr>
          <w:rFonts w:ascii="Arial" w:hAnsi="Arial" w:cs="Arial"/>
          <w:color w:val="000000" w:themeColor="text1"/>
        </w:rPr>
        <w:t xml:space="preserve"> требования (дебиторской задолженности) ООО «Специализированных строительных работ», </w:t>
      </w:r>
      <w:r w:rsidRPr="0097335F">
        <w:rPr>
          <w:rFonts w:ascii="Arial" w:hAnsi="Arial" w:cs="Arial"/>
          <w:color w:val="000000" w:themeColor="text1"/>
        </w:rPr>
        <w:t>Заявки на участие в торгах, поданной Претендентом.</w:t>
      </w:r>
    </w:p>
    <w:p w:rsidR="00B10E7A" w:rsidRPr="0097335F" w:rsidRDefault="00B10E7A" w:rsidP="0097335F">
      <w:pPr>
        <w:widowControl w:val="0"/>
        <w:shd w:val="clear" w:color="auto" w:fill="FFFFFF"/>
        <w:tabs>
          <w:tab w:val="left" w:pos="1181"/>
        </w:tabs>
        <w:adjustRightInd w:val="0"/>
        <w:ind w:right="-269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7013F5" w:rsidRPr="0097335F">
        <w:rPr>
          <w:rFonts w:ascii="Arial" w:hAnsi="Arial" w:cs="Arial"/>
          <w:color w:val="000000" w:themeColor="text1"/>
        </w:rPr>
        <w:t>прав</w:t>
      </w:r>
      <w:r w:rsidR="00D5764D">
        <w:rPr>
          <w:rFonts w:ascii="Arial" w:hAnsi="Arial" w:cs="Arial"/>
          <w:color w:val="000000" w:themeColor="text1"/>
        </w:rPr>
        <w:t>а</w:t>
      </w:r>
      <w:r w:rsidR="007013F5" w:rsidRPr="0097335F">
        <w:rPr>
          <w:rFonts w:ascii="Arial" w:hAnsi="Arial" w:cs="Arial"/>
          <w:color w:val="000000" w:themeColor="text1"/>
        </w:rPr>
        <w:t xml:space="preserve"> требования</w:t>
      </w:r>
      <w:r w:rsidRPr="0097335F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:rsidR="00903A07" w:rsidRPr="0097335F" w:rsidRDefault="00903A07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Денежные средства, внесенные в качестве обеспечения заявки на участие в торгах, не возвращаются в случае уклонения победителя от заключения договора. 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97335F">
      <w:pPr>
        <w:ind w:right="-269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7013F5" w:rsidRPr="0097335F">
        <w:rPr>
          <w:rFonts w:ascii="Arial" w:hAnsi="Arial" w:cs="Arial"/>
          <w:color w:val="000000" w:themeColor="text1"/>
        </w:rPr>
        <w:t>уступки прав</w:t>
      </w:r>
      <w:r w:rsidR="0097335F">
        <w:rPr>
          <w:rFonts w:ascii="Arial" w:hAnsi="Arial" w:cs="Arial"/>
          <w:color w:val="000000" w:themeColor="text1"/>
        </w:rPr>
        <w:t>а</w:t>
      </w:r>
      <w:r w:rsidR="007013F5" w:rsidRPr="0097335F">
        <w:rPr>
          <w:rFonts w:ascii="Arial" w:hAnsi="Arial" w:cs="Arial"/>
          <w:color w:val="000000" w:themeColor="text1"/>
        </w:rPr>
        <w:t xml:space="preserve"> требования (цессии)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>прав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требования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 течение срока, указанного в публикации о торгах, подписания им договора 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>уступки прав требования (цессии)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97335F">
      <w:pPr>
        <w:ind w:right="-269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7013F5" w:rsidRPr="0097335F">
        <w:rPr>
          <w:rFonts w:ascii="Arial" w:hAnsi="Arial" w:cs="Arial"/>
          <w:color w:val="000000" w:themeColor="text1"/>
        </w:rPr>
        <w:t>уступки прав</w:t>
      </w:r>
      <w:r w:rsidR="0097335F">
        <w:rPr>
          <w:rFonts w:ascii="Arial" w:hAnsi="Arial" w:cs="Arial"/>
          <w:color w:val="000000" w:themeColor="text1"/>
        </w:rPr>
        <w:t>а</w:t>
      </w:r>
      <w:r w:rsidR="007013F5" w:rsidRPr="0097335F">
        <w:rPr>
          <w:rFonts w:ascii="Arial" w:hAnsi="Arial" w:cs="Arial"/>
          <w:color w:val="000000" w:themeColor="text1"/>
        </w:rPr>
        <w:t xml:space="preserve"> требования (цессии)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>прав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требовани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я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 течение срока, указанного в публикации о торгах, подписания им договора 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>уступки прав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требования (цессии)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637"/>
        <w:gridCol w:w="4819"/>
      </w:tblGrid>
      <w:tr w:rsidR="003D2058" w:rsidRPr="0097335F" w:rsidTr="00D5764D">
        <w:tc>
          <w:tcPr>
            <w:tcW w:w="5637" w:type="dxa"/>
          </w:tcPr>
          <w:p w:rsidR="00B10E7A" w:rsidRPr="0097335F" w:rsidRDefault="00B10E7A" w:rsidP="0097335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335F">
              <w:rPr>
                <w:rFonts w:ascii="Arial" w:hAnsi="Arial" w:cs="Arial"/>
                <w:b/>
                <w:color w:val="000000" w:themeColor="text1"/>
                <w:u w:val="single"/>
              </w:rPr>
              <w:t>Продавец:</w:t>
            </w:r>
            <w:r w:rsidR="00687CAD" w:rsidRPr="0097335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4819" w:type="dxa"/>
          </w:tcPr>
          <w:p w:rsidR="00B10E7A" w:rsidRPr="0097335F" w:rsidRDefault="00B10E7A" w:rsidP="0097335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335F">
              <w:rPr>
                <w:rFonts w:ascii="Arial" w:hAnsi="Arial" w:cs="Arial"/>
                <w:b/>
                <w:color w:val="000000" w:themeColor="text1"/>
              </w:rPr>
              <w:t>Претендент:</w:t>
            </w:r>
          </w:p>
        </w:tc>
      </w:tr>
      <w:tr w:rsidR="003D2058" w:rsidRPr="0097335F" w:rsidTr="00D5764D">
        <w:tc>
          <w:tcPr>
            <w:tcW w:w="5637" w:type="dxa"/>
          </w:tcPr>
          <w:p w:rsidR="00B10E7A" w:rsidRPr="0097335F" w:rsidRDefault="007013F5" w:rsidP="0097335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335F">
              <w:rPr>
                <w:rFonts w:ascii="Arial" w:hAnsi="Arial" w:cs="Arial"/>
                <w:b/>
                <w:color w:val="000000" w:themeColor="text1"/>
              </w:rPr>
              <w:t>ООО «Специализированных строительных</w:t>
            </w:r>
          </w:p>
        </w:tc>
        <w:tc>
          <w:tcPr>
            <w:tcW w:w="4819" w:type="dxa"/>
          </w:tcPr>
          <w:p w:rsidR="00B10E7A" w:rsidRPr="0097335F" w:rsidRDefault="00B10E7A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013F5" w:rsidRPr="0097335F" w:rsidTr="00D5764D">
        <w:tc>
          <w:tcPr>
            <w:tcW w:w="5637" w:type="dxa"/>
          </w:tcPr>
          <w:p w:rsidR="007013F5" w:rsidRPr="0097335F" w:rsidRDefault="007013F5" w:rsidP="0097335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335F">
              <w:rPr>
                <w:rFonts w:ascii="Arial" w:hAnsi="Arial" w:cs="Arial"/>
                <w:b/>
                <w:color w:val="000000" w:themeColor="text1"/>
              </w:rPr>
              <w:t>работ»</w:t>
            </w:r>
          </w:p>
        </w:tc>
        <w:tc>
          <w:tcPr>
            <w:tcW w:w="4819" w:type="dxa"/>
          </w:tcPr>
          <w:p w:rsidR="007013F5" w:rsidRPr="0097335F" w:rsidRDefault="007013F5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B10E7A" w:rsidRPr="0097335F" w:rsidRDefault="007013F5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307170, Курская область, г. Железногорск,</w:t>
            </w:r>
          </w:p>
        </w:tc>
        <w:tc>
          <w:tcPr>
            <w:tcW w:w="4819" w:type="dxa"/>
          </w:tcPr>
          <w:p w:rsidR="00B10E7A" w:rsidRPr="0097335F" w:rsidRDefault="00B10E7A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013F5" w:rsidRPr="0097335F" w:rsidTr="00D5764D">
        <w:tc>
          <w:tcPr>
            <w:tcW w:w="5637" w:type="dxa"/>
          </w:tcPr>
          <w:p w:rsidR="007013F5" w:rsidRPr="0097335F" w:rsidRDefault="007013F5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 xml:space="preserve">пр. </w:t>
            </w:r>
            <w:proofErr w:type="spellStart"/>
            <w:r w:rsidRPr="0097335F">
              <w:rPr>
                <w:rFonts w:ascii="Arial" w:hAnsi="Arial" w:cs="Arial"/>
                <w:color w:val="000000" w:themeColor="text1"/>
              </w:rPr>
              <w:t>Черняковский</w:t>
            </w:r>
            <w:proofErr w:type="spellEnd"/>
            <w:r w:rsidRPr="0097335F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97335F">
              <w:rPr>
                <w:rFonts w:ascii="Arial" w:hAnsi="Arial" w:cs="Arial"/>
                <w:color w:val="000000" w:themeColor="text1"/>
              </w:rPr>
              <w:t>зд</w:t>
            </w:r>
            <w:proofErr w:type="spellEnd"/>
            <w:r w:rsidRPr="0097335F">
              <w:rPr>
                <w:rFonts w:ascii="Arial" w:hAnsi="Arial" w:cs="Arial"/>
                <w:color w:val="000000" w:themeColor="text1"/>
              </w:rPr>
              <w:t>. №12</w:t>
            </w:r>
          </w:p>
        </w:tc>
        <w:tc>
          <w:tcPr>
            <w:tcW w:w="4819" w:type="dxa"/>
          </w:tcPr>
          <w:p w:rsidR="007013F5" w:rsidRPr="0097335F" w:rsidRDefault="007013F5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B10E7A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 xml:space="preserve">ИНН/КПП: </w:t>
            </w:r>
            <w:r w:rsidR="007013F5" w:rsidRPr="0097335F">
              <w:rPr>
                <w:rFonts w:ascii="Arial" w:hAnsi="Arial" w:cs="Arial"/>
                <w:color w:val="000000" w:themeColor="text1"/>
              </w:rPr>
              <w:t>4633016615/463301001</w:t>
            </w:r>
          </w:p>
        </w:tc>
        <w:tc>
          <w:tcPr>
            <w:tcW w:w="4819" w:type="dxa"/>
          </w:tcPr>
          <w:p w:rsidR="00B10E7A" w:rsidRPr="0097335F" w:rsidRDefault="00B10E7A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B10E7A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 xml:space="preserve">ОГРН: </w:t>
            </w:r>
            <w:r w:rsidR="007013F5" w:rsidRPr="0097335F">
              <w:rPr>
                <w:rFonts w:ascii="Arial" w:hAnsi="Arial" w:cs="Arial"/>
                <w:color w:val="000000" w:themeColor="text1"/>
              </w:rPr>
              <w:t>1054679006062</w:t>
            </w:r>
          </w:p>
        </w:tc>
        <w:tc>
          <w:tcPr>
            <w:tcW w:w="4819" w:type="dxa"/>
          </w:tcPr>
          <w:p w:rsidR="00B10E7A" w:rsidRPr="0097335F" w:rsidRDefault="00B10E7A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р/с №4</w:t>
            </w:r>
            <w:r w:rsidR="007013F5" w:rsidRPr="0097335F">
              <w:rPr>
                <w:rFonts w:ascii="Arial" w:hAnsi="Arial" w:cs="Arial"/>
                <w:color w:val="000000" w:themeColor="text1"/>
              </w:rPr>
              <w:t>0702810900108001187</w:t>
            </w:r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в ПАО «</w:t>
            </w:r>
            <w:proofErr w:type="spellStart"/>
            <w:r w:rsidRPr="0097335F">
              <w:rPr>
                <w:rFonts w:ascii="Arial" w:hAnsi="Arial" w:cs="Arial"/>
                <w:color w:val="000000" w:themeColor="text1"/>
              </w:rPr>
              <w:t>Курскпромбанк</w:t>
            </w:r>
            <w:proofErr w:type="spellEnd"/>
            <w:r w:rsidRPr="0097335F">
              <w:rPr>
                <w:rFonts w:ascii="Arial" w:hAnsi="Arial" w:cs="Arial"/>
                <w:color w:val="000000" w:themeColor="text1"/>
              </w:rPr>
              <w:t>» г. Курск</w:t>
            </w:r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к/с: 30101810800000000708, БИК: 043807708</w:t>
            </w:r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687CAD" w:rsidRPr="0097335F" w:rsidRDefault="00687CAD" w:rsidP="0097335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687CAD" w:rsidRPr="0097335F" w:rsidRDefault="00687CAD" w:rsidP="0097335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335F">
              <w:rPr>
                <w:rFonts w:ascii="Arial" w:hAnsi="Arial" w:cs="Arial"/>
                <w:b/>
                <w:color w:val="000000" w:themeColor="text1"/>
              </w:rPr>
              <w:t>Конкурсный управляющий</w:t>
            </w:r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687CAD" w:rsidRPr="0097335F" w:rsidRDefault="007013F5" w:rsidP="0097335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335F">
              <w:rPr>
                <w:rFonts w:ascii="Arial" w:hAnsi="Arial" w:cs="Arial"/>
                <w:b/>
                <w:color w:val="000000" w:themeColor="text1"/>
              </w:rPr>
              <w:t>ООО «Специализированных строительных работ»</w:t>
            </w:r>
            <w:r w:rsidR="00687CAD" w:rsidRPr="0097335F">
              <w:rPr>
                <w:rFonts w:ascii="Arial" w:hAnsi="Arial" w:cs="Arial"/>
                <w:b/>
                <w:color w:val="000000" w:themeColor="text1"/>
              </w:rPr>
              <w:t xml:space="preserve">                </w:t>
            </w:r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D2058" w:rsidRPr="0097335F" w:rsidTr="00D5764D">
        <w:tc>
          <w:tcPr>
            <w:tcW w:w="5637" w:type="dxa"/>
          </w:tcPr>
          <w:p w:rsidR="00687CAD" w:rsidRPr="0097335F" w:rsidRDefault="00687CAD" w:rsidP="0097335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335F">
              <w:rPr>
                <w:rFonts w:ascii="Arial" w:hAnsi="Arial" w:cs="Arial"/>
                <w:b/>
                <w:color w:val="000000" w:themeColor="text1"/>
              </w:rPr>
              <w:t xml:space="preserve">_______________________________А.А. </w:t>
            </w:r>
            <w:proofErr w:type="spellStart"/>
            <w:r w:rsidRPr="0097335F">
              <w:rPr>
                <w:rFonts w:ascii="Arial" w:hAnsi="Arial" w:cs="Arial"/>
                <w:b/>
                <w:color w:val="000000" w:themeColor="text1"/>
              </w:rPr>
              <w:t>Антюхов</w:t>
            </w:r>
            <w:proofErr w:type="spellEnd"/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87CAD" w:rsidRPr="0097335F" w:rsidTr="00D5764D">
        <w:tc>
          <w:tcPr>
            <w:tcW w:w="5637" w:type="dxa"/>
          </w:tcPr>
          <w:p w:rsidR="00687CAD" w:rsidRPr="0097335F" w:rsidRDefault="00687CAD" w:rsidP="0097335F">
            <w:pPr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 xml:space="preserve">                               М.П.</w:t>
            </w:r>
          </w:p>
        </w:tc>
        <w:tc>
          <w:tcPr>
            <w:tcW w:w="4819" w:type="dxa"/>
          </w:tcPr>
          <w:p w:rsidR="00687CAD" w:rsidRPr="0097335F" w:rsidRDefault="00687CAD" w:rsidP="0097335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903A07" w:rsidRPr="0097335F" w:rsidRDefault="00903A07" w:rsidP="0097335F">
      <w:pPr>
        <w:jc w:val="center"/>
        <w:rPr>
          <w:rFonts w:ascii="Arial" w:hAnsi="Arial" w:cs="Arial"/>
          <w:b/>
          <w:color w:val="000000" w:themeColor="text1"/>
        </w:rPr>
      </w:pPr>
    </w:p>
    <w:sectPr w:rsidR="00903A07" w:rsidRPr="0097335F" w:rsidSect="0097335F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3D2058"/>
    <w:rsid w:val="00687CAD"/>
    <w:rsid w:val="007013F5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C071A7"/>
    <w:rsid w:val="00D5764D"/>
    <w:rsid w:val="00F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44DF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11</cp:revision>
  <dcterms:created xsi:type="dcterms:W3CDTF">2015-12-03T11:18:00Z</dcterms:created>
  <dcterms:modified xsi:type="dcterms:W3CDTF">2019-03-25T09:59:00Z</dcterms:modified>
</cp:coreProperties>
</file>