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6126CE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201</w:t>
      </w:r>
      <w:r w:rsidR="005F0CF7">
        <w:rPr>
          <w:rFonts w:ascii="Times New Roman" w:hAnsi="Times New Roman" w:cs="Times New Roman"/>
          <w:sz w:val="24"/>
          <w:szCs w:val="24"/>
        </w:rPr>
        <w:t>9</w:t>
      </w:r>
      <w:r w:rsidR="00DA755C" w:rsidRPr="00DA755C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г. Краснодар</w:t>
      </w:r>
    </w:p>
    <w:p w:rsidR="00BB30BF" w:rsidRPr="00E051C6" w:rsidRDefault="00BB30BF" w:rsidP="00BB30B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1C6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E051C6">
        <w:rPr>
          <w:rFonts w:ascii="Times New Roman" w:eastAsia="Calibri" w:hAnsi="Times New Roman" w:cs="Times New Roman"/>
          <w:sz w:val="24"/>
          <w:szCs w:val="24"/>
        </w:rPr>
        <w:t>Громовский</w:t>
      </w:r>
      <w:proofErr w:type="spellEnd"/>
      <w:r w:rsidRPr="00E051C6">
        <w:rPr>
          <w:rFonts w:ascii="Times New Roman" w:eastAsia="Calibri" w:hAnsi="Times New Roman" w:cs="Times New Roman"/>
          <w:sz w:val="24"/>
          <w:szCs w:val="24"/>
        </w:rPr>
        <w:t xml:space="preserve"> КХП»,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E051C6">
        <w:rPr>
          <w:rFonts w:ascii="Times New Roman" w:eastAsia="Calibri" w:hAnsi="Times New Roman" w:cs="Times New Roman"/>
          <w:sz w:val="24"/>
          <w:szCs w:val="24"/>
        </w:rPr>
        <w:t xml:space="preserve">», в лице конкурсного управляющего Денисенко Дмитрия Владимировича, действующего на основании </w:t>
      </w:r>
      <w:r w:rsidRPr="00E051C6">
        <w:rPr>
          <w:rFonts w:ascii="Times New Roman" w:hAnsi="Times New Roman" w:cs="Times New Roman"/>
          <w:sz w:val="24"/>
          <w:szCs w:val="24"/>
        </w:rPr>
        <w:t>р</w:t>
      </w:r>
      <w:r w:rsidRPr="00E051C6">
        <w:rPr>
          <w:rFonts w:ascii="Times New Roman" w:eastAsia="Calibri" w:hAnsi="Times New Roman" w:cs="Times New Roman"/>
          <w:sz w:val="24"/>
          <w:szCs w:val="24"/>
        </w:rPr>
        <w:t>ешени</w:t>
      </w:r>
      <w:r w:rsidRPr="00E051C6">
        <w:rPr>
          <w:rFonts w:ascii="Times New Roman" w:hAnsi="Times New Roman" w:cs="Times New Roman"/>
          <w:sz w:val="24"/>
          <w:szCs w:val="24"/>
        </w:rPr>
        <w:t>я</w:t>
      </w:r>
      <w:r w:rsidRPr="00E051C6">
        <w:rPr>
          <w:rFonts w:ascii="Times New Roman" w:eastAsia="Calibri" w:hAnsi="Times New Roman" w:cs="Times New Roman"/>
          <w:sz w:val="24"/>
          <w:szCs w:val="24"/>
        </w:rPr>
        <w:t xml:space="preserve"> Арбитражного суда Республики Крым от 10.04.2019г. по делу № А32-83-8034/2018</w:t>
      </w:r>
      <w:r w:rsidRPr="00E051C6">
        <w:rPr>
          <w:rFonts w:ascii="Times New Roman" w:hAnsi="Times New Roman" w:cs="Times New Roman"/>
          <w:sz w:val="24"/>
          <w:szCs w:val="24"/>
        </w:rPr>
        <w:t>,</w:t>
      </w:r>
      <w:r w:rsidRPr="00E051C6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E051C6">
        <w:rPr>
          <w:rFonts w:ascii="Times New Roman" w:hAnsi="Times New Roman" w:cs="Times New Roman"/>
          <w:sz w:val="24"/>
          <w:szCs w:val="24"/>
        </w:rPr>
        <w:t>одной стороны, и</w:t>
      </w:r>
    </w:p>
    <w:p w:rsidR="00DA755C" w:rsidRPr="00DA755C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3B4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7043B4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>
        <w:rPr>
          <w:rFonts w:ascii="Times New Roman" w:hAnsi="Times New Roman" w:cs="Times New Roman"/>
          <w:sz w:val="24"/>
          <w:szCs w:val="24"/>
        </w:rPr>
        <w:t>,</w:t>
      </w:r>
      <w:r w:rsidRPr="007043B4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</w:t>
      </w:r>
      <w:r w:rsidRPr="00DA755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30BF" w:rsidRPr="00E051C6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BB30BF" w:rsidRPr="00E051C6">
        <w:rPr>
          <w:rFonts w:ascii="Times New Roman" w:eastAsia="Calibri" w:hAnsi="Times New Roman" w:cs="Times New Roman"/>
          <w:sz w:val="24"/>
          <w:szCs w:val="24"/>
        </w:rPr>
        <w:t>Громовский</w:t>
      </w:r>
      <w:proofErr w:type="spellEnd"/>
      <w:r w:rsidR="00BB30BF" w:rsidRPr="00E051C6">
        <w:rPr>
          <w:rFonts w:ascii="Times New Roman" w:eastAsia="Calibri" w:hAnsi="Times New Roman" w:cs="Times New Roman"/>
          <w:sz w:val="24"/>
          <w:szCs w:val="24"/>
        </w:rPr>
        <w:t xml:space="preserve"> КХП»</w:t>
      </w:r>
      <w:r w:rsidR="006126CE">
        <w:rPr>
          <w:rFonts w:ascii="Times New Roman" w:hAnsi="Times New Roman" w:cs="Times New Roman"/>
          <w:sz w:val="24"/>
          <w:szCs w:val="24"/>
        </w:rPr>
        <w:t xml:space="preserve"> от «____» ____________ 201</w:t>
      </w:r>
      <w:r w:rsidR="005F0CF7">
        <w:rPr>
          <w:rFonts w:ascii="Times New Roman" w:hAnsi="Times New Roman" w:cs="Times New Roman"/>
          <w:sz w:val="24"/>
          <w:szCs w:val="24"/>
        </w:rPr>
        <w:t>9</w:t>
      </w:r>
      <w:r w:rsidRPr="00DA755C">
        <w:rPr>
          <w:rFonts w:ascii="Times New Roman" w:hAnsi="Times New Roman" w:cs="Times New Roman"/>
          <w:sz w:val="24"/>
          <w:szCs w:val="24"/>
        </w:rPr>
        <w:t>г., заключили настоящий договор о нижеследующем</w:t>
      </w:r>
      <w:r w:rsidRPr="00DA755C">
        <w:rPr>
          <w:rFonts w:ascii="Times New Roman" w:hAnsi="Times New Roman" w:cs="Times New Roman"/>
          <w:b/>
          <w:sz w:val="24"/>
          <w:szCs w:val="24"/>
        </w:rPr>
        <w:t>: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Покупателя, а Покупатель принять и оплатить _______________________________________________________________________________________________________________________________________________________________________________________________________________________________.</w:t>
      </w:r>
    </w:p>
    <w:p w:rsidR="00DA755C" w:rsidRPr="00DA755C" w:rsidRDefault="00DA755C" w:rsidP="007043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>
        <w:rPr>
          <w:rFonts w:ascii="Times New Roman" w:hAnsi="Times New Roman" w:cs="Times New Roman"/>
          <w:sz w:val="24"/>
          <w:szCs w:val="24"/>
        </w:rPr>
        <w:t>собственности</w:t>
      </w:r>
      <w:r w:rsidRPr="00DA755C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>
        <w:rPr>
          <w:rFonts w:ascii="Times New Roman" w:hAnsi="Times New Roman" w:cs="Times New Roman"/>
          <w:sz w:val="24"/>
          <w:szCs w:val="24"/>
        </w:rPr>
        <w:t>стоимость</w:t>
      </w:r>
      <w:r w:rsidRPr="00DA755C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DA7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55C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>
        <w:rPr>
          <w:color w:val="000000"/>
          <w:spacing w:val="1"/>
          <w:sz w:val="24"/>
          <w:szCs w:val="24"/>
        </w:rPr>
        <w:t>__________</w:t>
      </w:r>
      <w:r w:rsidR="007043B4">
        <w:rPr>
          <w:color w:val="000000"/>
          <w:spacing w:val="1"/>
          <w:sz w:val="24"/>
          <w:szCs w:val="24"/>
        </w:rPr>
        <w:t xml:space="preserve"> </w:t>
      </w:r>
      <w:r w:rsidRPr="00DA755C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2.3. Остальная сумма, подлежащая оплате Покупателем в размере ________________ рублей должна быть внесена Покупателем на расчетный счет Продавца не позднее 15 дней, с момента подписания настоящего договора.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>
        <w:rPr>
          <w:rFonts w:ascii="Times New Roman" w:hAnsi="Times New Roman" w:cs="Times New Roman"/>
          <w:sz w:val="24"/>
          <w:szCs w:val="24"/>
        </w:rPr>
        <w:t>передачи</w:t>
      </w:r>
      <w:r w:rsidRPr="00DA755C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DA755C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от Продавца Покупателю в Едином государственном реестре прав и выполнения Покупателем своих обязательств по перечислению денежных средств за приобретаемое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>.</w:t>
      </w:r>
    </w:p>
    <w:p w:rsid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DA755C" w:rsidRDefault="007043B4" w:rsidP="007043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DA755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>
        <w:rPr>
          <w:rFonts w:ascii="Times New Roman" w:hAnsi="Times New Roman" w:cs="Times New Roman"/>
          <w:sz w:val="24"/>
          <w:szCs w:val="24"/>
        </w:rPr>
        <w:t>движимое имущество</w:t>
      </w:r>
      <w:r w:rsidRPr="00DA755C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акта приёма-передачи </w:t>
      </w:r>
      <w:r w:rsidRPr="00DA755C">
        <w:rPr>
          <w:rFonts w:ascii="Times New Roman" w:hAnsi="Times New Roman" w:cs="Times New Roman"/>
          <w:sz w:val="24"/>
          <w:szCs w:val="24"/>
        </w:rPr>
        <w:t xml:space="preserve">и выполнения Покупателем своих обязательств по перечислению денежных средств за приобретаемое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>.</w:t>
      </w:r>
    </w:p>
    <w:p w:rsidR="007043B4" w:rsidRPr="00DA755C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>
        <w:rPr>
          <w:rFonts w:ascii="Times New Roman" w:hAnsi="Times New Roman" w:cs="Times New Roman"/>
          <w:sz w:val="24"/>
          <w:szCs w:val="24"/>
        </w:rPr>
        <w:t>имущество</w:t>
      </w:r>
      <w:r w:rsidRPr="00DA755C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</w:t>
      </w:r>
      <w:r w:rsidR="007043B4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DA755C">
        <w:rPr>
          <w:rFonts w:ascii="Times New Roman" w:hAnsi="Times New Roman" w:cs="Times New Roman"/>
          <w:sz w:val="24"/>
          <w:szCs w:val="24"/>
        </w:rPr>
        <w:t>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6.1.4. Предоставить все необходимые документы для заключения данного договора. Предоставить все необходимые документы для государственной регистрации перехода права собственности Покупателя</w:t>
      </w:r>
      <w:r w:rsidR="007043B4">
        <w:rPr>
          <w:rFonts w:ascii="Times New Roman" w:hAnsi="Times New Roman" w:cs="Times New Roman"/>
          <w:sz w:val="24"/>
          <w:szCs w:val="24"/>
        </w:rPr>
        <w:t>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6.2.3. Представить для государственной регистрации перехода права собственности все необходимые документы.</w:t>
      </w:r>
    </w:p>
    <w:p w:rsidR="00DA755C" w:rsidRPr="00DA755C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DA755C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8.1. Споры, вытекающие из настоящего договора, подлежат рассмотрению в арбитражном суде</w:t>
      </w:r>
      <w:r w:rsidR="007043B4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DA755C">
        <w:rPr>
          <w:rFonts w:ascii="Times New Roman" w:hAnsi="Times New Roman" w:cs="Times New Roman"/>
          <w:sz w:val="24"/>
          <w:szCs w:val="24"/>
        </w:rPr>
        <w:t xml:space="preserve"> в порядке, предусмотренном действующим законодательством РФ.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8C6D36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DA755C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DA755C">
        <w:rPr>
          <w:rFonts w:ascii="Times New Roman" w:hAnsi="Times New Roman" w:cs="Times New Roman"/>
          <w:sz w:val="24"/>
          <w:szCs w:val="24"/>
        </w:rPr>
        <w:t xml:space="preserve"> сумму в </w:t>
      </w:r>
      <w:r w:rsidRPr="008C6D36">
        <w:rPr>
          <w:rFonts w:ascii="Times New Roman" w:hAnsi="Times New Roman" w:cs="Times New Roman"/>
          <w:sz w:val="24"/>
          <w:szCs w:val="24"/>
        </w:rPr>
        <w:t xml:space="preserve">установленные договором сроки, настоящий договор подлежит расторжению. При этом Покупатель будет обязан передать </w:t>
      </w:r>
      <w:r w:rsidR="007F2C1F" w:rsidRPr="008C6D36">
        <w:rPr>
          <w:rFonts w:ascii="Times New Roman" w:hAnsi="Times New Roman" w:cs="Times New Roman"/>
          <w:sz w:val="24"/>
          <w:szCs w:val="24"/>
        </w:rPr>
        <w:t>имущество</w:t>
      </w:r>
      <w:r w:rsidRPr="008C6D36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8C6D36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D36">
        <w:rPr>
          <w:rFonts w:ascii="Times New Roman" w:hAnsi="Times New Roman" w:cs="Times New Roman"/>
          <w:sz w:val="24"/>
          <w:szCs w:val="24"/>
        </w:rPr>
        <w:t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собственности.</w:t>
      </w:r>
      <w:r w:rsidRPr="008C6D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8C6D36" w:rsidRDefault="00DA755C" w:rsidP="00DA755C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36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DA755C" w:rsidRPr="005F0CF7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0BF" w:rsidRPr="00E051C6" w:rsidRDefault="00DA755C" w:rsidP="00BB30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5F0CF7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5F0CF7">
        <w:rPr>
          <w:rFonts w:ascii="Times New Roman" w:hAnsi="Times New Roman" w:cs="Times New Roman"/>
          <w:sz w:val="24"/>
          <w:szCs w:val="24"/>
        </w:rPr>
        <w:t xml:space="preserve"> </w:t>
      </w:r>
      <w:r w:rsidR="00BB30BF" w:rsidRPr="00E051C6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BB30BF" w:rsidRPr="00E051C6">
        <w:rPr>
          <w:rFonts w:ascii="Times New Roman" w:eastAsia="Calibri" w:hAnsi="Times New Roman" w:cs="Times New Roman"/>
          <w:sz w:val="24"/>
          <w:szCs w:val="24"/>
        </w:rPr>
        <w:t>Громовский</w:t>
      </w:r>
      <w:proofErr w:type="spellEnd"/>
      <w:r w:rsidR="00BB30BF" w:rsidRPr="00E051C6">
        <w:rPr>
          <w:rFonts w:ascii="Times New Roman" w:eastAsia="Calibri" w:hAnsi="Times New Roman" w:cs="Times New Roman"/>
          <w:sz w:val="24"/>
          <w:szCs w:val="24"/>
        </w:rPr>
        <w:t xml:space="preserve"> КХП»</w:t>
      </w:r>
      <w:r w:rsidR="00BB30BF" w:rsidRPr="00E051C6">
        <w:rPr>
          <w:rFonts w:ascii="Times New Roman" w:eastAsia="Calibri" w:hAnsi="Times New Roman" w:cs="Times New Roman"/>
          <w:bCs/>
          <w:sz w:val="24"/>
          <w:szCs w:val="24"/>
        </w:rPr>
        <w:t xml:space="preserve">, ИНН 9107038268, ОГРН 1159102098275, Республика Крым, г. Симферополь, ул. Ракетная, 12, </w:t>
      </w:r>
      <w:proofErr w:type="spellStart"/>
      <w:r w:rsidR="00BB30BF" w:rsidRPr="00E051C6">
        <w:rPr>
          <w:rFonts w:ascii="Times New Roman" w:eastAsia="Calibri" w:hAnsi="Times New Roman" w:cs="Times New Roman"/>
          <w:bCs/>
          <w:sz w:val="24"/>
          <w:szCs w:val="24"/>
        </w:rPr>
        <w:t>оф</w:t>
      </w:r>
      <w:proofErr w:type="spellEnd"/>
      <w:r w:rsidR="00BB30BF" w:rsidRPr="00E051C6">
        <w:rPr>
          <w:rFonts w:ascii="Times New Roman" w:eastAsia="Calibri" w:hAnsi="Times New Roman" w:cs="Times New Roman"/>
          <w:bCs/>
          <w:sz w:val="24"/>
          <w:szCs w:val="24"/>
        </w:rPr>
        <w:t>. 3</w:t>
      </w:r>
      <w:r w:rsidR="00BB30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="00BB30B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BB30BF" w:rsidRPr="00FF0E16">
        <w:rPr>
          <w:rFonts w:ascii="Times New Roman" w:hAnsi="Times New Roman" w:cs="Times New Roman"/>
          <w:sz w:val="24"/>
          <w:szCs w:val="24"/>
        </w:rPr>
        <w:t xml:space="preserve">/с </w:t>
      </w:r>
      <w:r w:rsidR="00BB30BF">
        <w:rPr>
          <w:rFonts w:ascii="Times New Roman" w:hAnsi="Times New Roman" w:cs="Times New Roman"/>
          <w:sz w:val="24"/>
          <w:szCs w:val="24"/>
        </w:rPr>
        <w:t>40702810600230000607</w:t>
      </w:r>
      <w:r w:rsidR="00BB30BF">
        <w:rPr>
          <w:rFonts w:ascii="Times New Roman" w:hAnsi="Times New Roman" w:cs="Times New Roman"/>
          <w:bCs/>
          <w:sz w:val="24"/>
          <w:szCs w:val="24"/>
        </w:rPr>
        <w:t xml:space="preserve"> в АО «</w:t>
      </w:r>
      <w:proofErr w:type="spellStart"/>
      <w:r w:rsidR="00BB30BF">
        <w:rPr>
          <w:rFonts w:ascii="Times New Roman" w:hAnsi="Times New Roman" w:cs="Times New Roman"/>
          <w:bCs/>
          <w:sz w:val="24"/>
          <w:szCs w:val="24"/>
        </w:rPr>
        <w:t>Генбанк</w:t>
      </w:r>
      <w:proofErr w:type="spellEnd"/>
      <w:r w:rsidR="00BB30BF">
        <w:rPr>
          <w:rFonts w:ascii="Times New Roman" w:hAnsi="Times New Roman" w:cs="Times New Roman"/>
          <w:bCs/>
          <w:sz w:val="24"/>
          <w:szCs w:val="24"/>
        </w:rPr>
        <w:t>», БИК 043510123.</w:t>
      </w:r>
    </w:p>
    <w:p w:rsidR="00BB30BF" w:rsidRPr="00E051C6" w:rsidRDefault="00BB30BF" w:rsidP="00BB30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30BF" w:rsidRPr="00E051C6" w:rsidRDefault="00BB30BF" w:rsidP="00BB30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30BF" w:rsidRPr="00E051C6" w:rsidRDefault="00BB30BF" w:rsidP="00BB30B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51C6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Конкурсный управляющий ____________________ Д.В. Денисенко</w:t>
      </w:r>
    </w:p>
    <w:p w:rsidR="005537F9" w:rsidRPr="008C6D36" w:rsidRDefault="005537F9" w:rsidP="00BB3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DA755C" w:rsidRPr="00D479B8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D479B8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DA755C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B8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D479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0A5A92" w:rsidRPr="00DA755C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DA755C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A755C"/>
    <w:rsid w:val="000A5A92"/>
    <w:rsid w:val="00187FBE"/>
    <w:rsid w:val="0024244C"/>
    <w:rsid w:val="005474CA"/>
    <w:rsid w:val="005537F9"/>
    <w:rsid w:val="00580272"/>
    <w:rsid w:val="005F0CF7"/>
    <w:rsid w:val="006126CE"/>
    <w:rsid w:val="007043B4"/>
    <w:rsid w:val="007F2C1F"/>
    <w:rsid w:val="008154A4"/>
    <w:rsid w:val="00821EC1"/>
    <w:rsid w:val="00830E68"/>
    <w:rsid w:val="008C6D36"/>
    <w:rsid w:val="00AB73CC"/>
    <w:rsid w:val="00AE1BF9"/>
    <w:rsid w:val="00B237F8"/>
    <w:rsid w:val="00BB30BF"/>
    <w:rsid w:val="00D479B8"/>
    <w:rsid w:val="00D522B9"/>
    <w:rsid w:val="00DA755C"/>
    <w:rsid w:val="00E8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uiPriority w:val="99"/>
    <w:rsid w:val="00BB30B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ку1</cp:lastModifiedBy>
  <cp:revision>3</cp:revision>
  <dcterms:created xsi:type="dcterms:W3CDTF">2019-02-19T13:06:00Z</dcterms:created>
  <dcterms:modified xsi:type="dcterms:W3CDTF">2019-06-10T15:41:00Z</dcterms:modified>
</cp:coreProperties>
</file>