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973197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973197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15.01.2016 (протокол № 2 от 15.01.2016)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  <w:proofErr w:type="gramEnd"/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15.01.2016 (протокол № 2 от 15.01.2016)</w:t>
      </w:r>
      <w:r w:rsidR="00FB19B9">
        <w:rPr>
          <w:rFonts w:ascii="Times New Roman" w:hAnsi="Times New Roman" w:cs="Times New Roman"/>
        </w:rPr>
        <w:t>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</w:t>
      </w:r>
      <w:bookmarkStart w:id="0" w:name="_GoBack"/>
      <w:bookmarkEnd w:id="0"/>
      <w:r w:rsidR="005C07D7" w:rsidRPr="005C07D7">
        <w:rPr>
          <w:rFonts w:ascii="Times New Roman" w:hAnsi="Times New Roman" w:cs="Times New Roman"/>
        </w:rPr>
        <w:t>81</w:t>
      </w:r>
      <w:r w:rsidR="00973197">
        <w:rPr>
          <w:rFonts w:ascii="Times New Roman" w:hAnsi="Times New Roman" w:cs="Times New Roman"/>
        </w:rPr>
        <w:t xml:space="preserve"> в АКБ «Вятка-банк» ОАО, г. Киров,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оплаты по договору на расчетный счет, указанный в п. 2.3. настоящего договора. Одновременно Покупателю передается вся имеющаяся техническая документация на Имущество. Акт приема-передачи Имущества является неотъемлемой частью настоящего договора.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5C07D7"/>
    <w:rsid w:val="006C51E8"/>
    <w:rsid w:val="008B6C00"/>
    <w:rsid w:val="00911349"/>
    <w:rsid w:val="00973197"/>
    <w:rsid w:val="00997EB2"/>
    <w:rsid w:val="00BA2A58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7</cp:revision>
  <dcterms:created xsi:type="dcterms:W3CDTF">2015-07-27T10:35:00Z</dcterms:created>
  <dcterms:modified xsi:type="dcterms:W3CDTF">2016-02-04T10:31:00Z</dcterms:modified>
</cp:coreProperties>
</file>