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2CC" w:rsidRDefault="003702CC">
      <w:pPr>
        <w:pStyle w:val="ConsPlusNormal"/>
        <w:jc w:val="center"/>
      </w:pPr>
      <w:r>
        <w:rPr>
          <w:b/>
        </w:rPr>
        <w:t>ДОГОВОР КУПЛИ-ПРОДАЖИ НЕДВИЖИМОСТИ</w:t>
      </w:r>
    </w:p>
    <w:p w:rsidR="003702CC" w:rsidRDefault="003702CC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3702C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702CC" w:rsidRDefault="003702CC">
            <w:pPr>
              <w:pStyle w:val="ConsPlusNormal"/>
            </w:pPr>
            <w:proofErr w:type="gramStart"/>
            <w:r>
              <w:t>г</w:t>
            </w:r>
            <w:proofErr w:type="gramEnd"/>
            <w:r>
              <w:t>. 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702CC" w:rsidRDefault="003702CC">
            <w:pPr>
              <w:pStyle w:val="ConsPlusNormal"/>
              <w:jc w:val="right"/>
            </w:pPr>
            <w:r>
              <w:t>"__" ________ ____ 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3702CC" w:rsidRDefault="003702CC">
      <w:pPr>
        <w:pStyle w:val="ConsPlusNormal"/>
        <w:ind w:firstLine="540"/>
        <w:jc w:val="both"/>
      </w:pPr>
      <w:proofErr w:type="gramStart"/>
      <w:r>
        <w:t xml:space="preserve">______________, именуем___ в дальнейшем "Продавец", в лице __________, </w:t>
      </w:r>
      <w:proofErr w:type="spellStart"/>
      <w:r>
        <w:t>действующ</w:t>
      </w:r>
      <w:proofErr w:type="spellEnd"/>
      <w:r>
        <w:t xml:space="preserve">___ на основании ____________, с одной стороны, и ______________, именуем__ в дальнейшем "Покупатель", в лице ____________, </w:t>
      </w:r>
      <w:proofErr w:type="spellStart"/>
      <w:r>
        <w:t>действующ</w:t>
      </w:r>
      <w:proofErr w:type="spellEnd"/>
      <w:r>
        <w:t>___ на основании ________, с другой стороны, именуемые вместе "Стороны", а по отдельности "Сторона", заключили настоящий договор (далее - Договор) о нижеследующем.</w:t>
      </w:r>
      <w:proofErr w:type="gramEnd"/>
    </w:p>
    <w:p w:rsidR="003702CC" w:rsidRDefault="003702CC">
      <w:pPr>
        <w:pStyle w:val="ConsPlusNormal"/>
        <w:ind w:firstLine="540"/>
        <w:jc w:val="both"/>
      </w:pPr>
    </w:p>
    <w:p w:rsidR="003702CC" w:rsidRDefault="003702CC">
      <w:pPr>
        <w:pStyle w:val="ConsPlusNormal"/>
        <w:jc w:val="center"/>
      </w:pPr>
      <w:r>
        <w:t>1. ПРЕДМЕТ ДОГОВОРА</w:t>
      </w:r>
    </w:p>
    <w:p w:rsidR="003702CC" w:rsidRDefault="003702CC">
      <w:pPr>
        <w:pStyle w:val="ConsPlusNormal"/>
        <w:ind w:firstLine="540"/>
        <w:jc w:val="both"/>
      </w:pPr>
    </w:p>
    <w:p w:rsidR="003702CC" w:rsidRDefault="003702CC" w:rsidP="003702CC">
      <w:pPr>
        <w:pStyle w:val="ConsPlusNormal"/>
        <w:ind w:firstLine="540"/>
        <w:jc w:val="both"/>
        <w:rPr>
          <w:szCs w:val="22"/>
        </w:rPr>
      </w:pPr>
      <w:r>
        <w:t xml:space="preserve">1.1. Продавец обязуется передать в собственность Покупателя, а Покупатель - принять и оплатить недвижимое </w:t>
      </w:r>
      <w:r>
        <w:rPr>
          <w:szCs w:val="22"/>
        </w:rPr>
        <w:t xml:space="preserve"> имущество</w:t>
      </w:r>
      <w:r w:rsidRPr="00AF01B5">
        <w:rPr>
          <w:szCs w:val="22"/>
        </w:rPr>
        <w:t xml:space="preserve"> (административное здание), общей площадью 1650,6 кв.м.,</w:t>
      </w:r>
      <w:r>
        <w:rPr>
          <w:szCs w:val="22"/>
        </w:rPr>
        <w:t xml:space="preserve"> расположенное</w:t>
      </w:r>
      <w:r w:rsidRPr="00AF01B5">
        <w:rPr>
          <w:szCs w:val="22"/>
        </w:rPr>
        <w:t xml:space="preserve"> по адресу: Сахалинская область, </w:t>
      </w:r>
      <w:proofErr w:type="gramStart"/>
      <w:r w:rsidRPr="00AF01B5">
        <w:rPr>
          <w:szCs w:val="22"/>
        </w:rPr>
        <w:t>г</w:t>
      </w:r>
      <w:proofErr w:type="gramEnd"/>
      <w:r w:rsidRPr="00AF01B5">
        <w:rPr>
          <w:szCs w:val="22"/>
        </w:rPr>
        <w:t>. Оха, улица Дзержинского 39</w:t>
      </w:r>
    </w:p>
    <w:p w:rsidR="003702CC" w:rsidRDefault="003702CC" w:rsidP="003702CC">
      <w:pPr>
        <w:pStyle w:val="ConsPlusNormal"/>
        <w:ind w:firstLine="540"/>
        <w:jc w:val="both"/>
      </w:pPr>
      <w:r>
        <w:t xml:space="preserve">1.2. Объект находится в собственности Продавца, </w:t>
      </w:r>
    </w:p>
    <w:p w:rsidR="003702CC" w:rsidRDefault="003702CC" w:rsidP="003702CC">
      <w:pPr>
        <w:pStyle w:val="ConsPlusNormal"/>
        <w:ind w:firstLine="540"/>
        <w:jc w:val="both"/>
      </w:pPr>
      <w:r>
        <w:t xml:space="preserve">Свидетельством о государственной регистрации права N _____, выданным _______________ "___" __________ _____ </w:t>
      </w:r>
      <w:proofErr w:type="gramStart"/>
      <w:r>
        <w:t>г</w:t>
      </w:r>
      <w:proofErr w:type="gramEnd"/>
      <w:r>
        <w:t>. (Приложение N __ к Договору).</w:t>
      </w:r>
    </w:p>
    <w:p w:rsidR="003702CC" w:rsidRDefault="003702CC">
      <w:pPr>
        <w:pStyle w:val="ConsPlusNormal"/>
        <w:ind w:firstLine="540"/>
        <w:jc w:val="both"/>
      </w:pPr>
      <w:r>
        <w:t>1.3.</w:t>
      </w:r>
      <w:r>
        <w:rPr>
          <w:b/>
        </w:rPr>
        <w:t>Объект расположен</w:t>
      </w:r>
      <w:r w:rsidRPr="003702CC">
        <w:rPr>
          <w:szCs w:val="22"/>
        </w:rPr>
        <w:t xml:space="preserve"> </w:t>
      </w:r>
      <w:proofErr w:type="gramStart"/>
      <w:r w:rsidRPr="00AF01B5">
        <w:rPr>
          <w:szCs w:val="22"/>
        </w:rPr>
        <w:t>г</w:t>
      </w:r>
      <w:proofErr w:type="gramEnd"/>
      <w:r w:rsidRPr="00AF01B5">
        <w:rPr>
          <w:szCs w:val="22"/>
        </w:rPr>
        <w:t>. Оха, улица Дзержинского 39</w:t>
      </w:r>
    </w:p>
    <w:p w:rsidR="003702CC" w:rsidRDefault="003702CC">
      <w:pPr>
        <w:pStyle w:val="ConsPlusNormal"/>
        <w:ind w:firstLine="540"/>
        <w:jc w:val="both"/>
      </w:pPr>
      <w:r>
        <w:t xml:space="preserve">1.4. Одновременно с Объектом передаются документы, относящиеся к недвижимому имуществу: </w:t>
      </w:r>
    </w:p>
    <w:p w:rsidR="003702CC" w:rsidRDefault="003702CC">
      <w:pPr>
        <w:pStyle w:val="ConsPlusNormal"/>
        <w:ind w:firstLine="540"/>
        <w:jc w:val="both"/>
      </w:pPr>
    </w:p>
    <w:p w:rsidR="003702CC" w:rsidRDefault="003702CC">
      <w:pPr>
        <w:pStyle w:val="ConsPlusNormal"/>
        <w:jc w:val="center"/>
      </w:pPr>
      <w:r>
        <w:t>2. ПРАВА И ОБЯЗАННОСТИ СТОРОН</w:t>
      </w:r>
    </w:p>
    <w:p w:rsidR="003702CC" w:rsidRDefault="003702CC">
      <w:pPr>
        <w:pStyle w:val="ConsPlusNormal"/>
        <w:ind w:firstLine="540"/>
        <w:jc w:val="both"/>
      </w:pPr>
    </w:p>
    <w:p w:rsidR="003702CC" w:rsidRDefault="003702CC">
      <w:pPr>
        <w:pStyle w:val="ConsPlusNormal"/>
        <w:ind w:firstLine="540"/>
        <w:jc w:val="both"/>
      </w:pPr>
      <w:r>
        <w:t>2.1. Продавец обязан:</w:t>
      </w:r>
    </w:p>
    <w:p w:rsidR="003702CC" w:rsidRDefault="003702CC">
      <w:pPr>
        <w:pStyle w:val="ConsPlusNormal"/>
        <w:ind w:firstLine="540"/>
        <w:jc w:val="both"/>
      </w:pPr>
      <w:r>
        <w:t xml:space="preserve">2.1.1. Подготовить Объект  к передаче, включая составление </w:t>
      </w:r>
      <w:hyperlink r:id="rId5" w:history="1">
        <w:r>
          <w:rPr>
            <w:color w:val="0000FF"/>
          </w:rPr>
          <w:t>акта</w:t>
        </w:r>
      </w:hyperlink>
      <w:r>
        <w:t xml:space="preserve"> о приеме-передаче здания являющегося неотъемлемой частью Договора.</w:t>
      </w:r>
    </w:p>
    <w:p w:rsidR="003702CC" w:rsidRDefault="003702CC">
      <w:pPr>
        <w:pStyle w:val="ConsPlusNormal"/>
        <w:ind w:firstLine="540"/>
        <w:jc w:val="both"/>
      </w:pPr>
      <w:r>
        <w:t xml:space="preserve">2.1.2. Передать Покупателю Объект по </w:t>
      </w:r>
      <w:hyperlink r:id="rId6" w:history="1">
        <w:r>
          <w:rPr>
            <w:color w:val="0000FF"/>
          </w:rPr>
          <w:t>акту</w:t>
        </w:r>
      </w:hyperlink>
      <w:r>
        <w:t xml:space="preserve"> приема-передачи в срок до "___" __________ _____ </w:t>
      </w:r>
      <w:proofErr w:type="gramStart"/>
      <w:r>
        <w:t>г</w:t>
      </w:r>
      <w:proofErr w:type="gramEnd"/>
      <w:r>
        <w:t>.</w:t>
      </w:r>
    </w:p>
    <w:p w:rsidR="003702CC" w:rsidRDefault="003702CC" w:rsidP="003702CC">
      <w:pPr>
        <w:pStyle w:val="ConsPlusNormal"/>
        <w:ind w:firstLine="540"/>
        <w:jc w:val="both"/>
      </w:pPr>
      <w:r>
        <w:t xml:space="preserve">Обязательство Продавца передать Объект и Земельный участок Покупателю считается </w:t>
      </w:r>
    </w:p>
    <w:p w:rsidR="003702CC" w:rsidRDefault="003702CC">
      <w:pPr>
        <w:pStyle w:val="ConsPlusNormal"/>
        <w:ind w:firstLine="540"/>
        <w:jc w:val="both"/>
      </w:pPr>
      <w:r>
        <w:t>2.2. Покупатель обязан:</w:t>
      </w:r>
    </w:p>
    <w:p w:rsidR="003702CC" w:rsidRDefault="003702CC">
      <w:pPr>
        <w:pStyle w:val="ConsPlusNormal"/>
        <w:ind w:firstLine="540"/>
        <w:jc w:val="both"/>
      </w:pPr>
      <w:r>
        <w:t xml:space="preserve">2.2.1. Уплатить Сумму Договора  в порядке и на условиях, предусмотренных </w:t>
      </w:r>
      <w:hyperlink w:anchor="P64" w:history="1">
        <w:r>
          <w:rPr>
            <w:color w:val="0000FF"/>
          </w:rPr>
          <w:t>п. 3.2</w:t>
        </w:r>
      </w:hyperlink>
      <w:r>
        <w:t xml:space="preserve"> Договора.</w:t>
      </w:r>
    </w:p>
    <w:p w:rsidR="003702CC" w:rsidRDefault="003702CC">
      <w:pPr>
        <w:pStyle w:val="ConsPlusNormal"/>
        <w:ind w:firstLine="540"/>
        <w:jc w:val="both"/>
      </w:pPr>
      <w:bookmarkStart w:id="0" w:name="P48"/>
      <w:bookmarkStart w:id="1" w:name="P51"/>
      <w:bookmarkEnd w:id="0"/>
      <w:bookmarkEnd w:id="1"/>
      <w:r>
        <w:t xml:space="preserve">2.3. Стороны обязуются подать в орган, осуществляющий государственную регистрацию прав на недвижимое имущество и сделок с ним, документы для государственной регистрации перехода права собственности не позднее "___" __________ _____ </w:t>
      </w:r>
      <w:proofErr w:type="gramStart"/>
      <w:r>
        <w:t>г</w:t>
      </w:r>
      <w:proofErr w:type="gramEnd"/>
      <w:r>
        <w:t>.</w:t>
      </w:r>
    </w:p>
    <w:p w:rsidR="003702CC" w:rsidRDefault="003702CC">
      <w:pPr>
        <w:pStyle w:val="ConsPlusNormal"/>
        <w:ind w:firstLine="540"/>
        <w:jc w:val="both"/>
      </w:pPr>
      <w:r>
        <w:t xml:space="preserve">2.4. Все необходимые расходы по государственной регистрации перехода прав на Объект и/или Земельный участок </w:t>
      </w:r>
    </w:p>
    <w:p w:rsidR="003702CC" w:rsidRDefault="003702CC">
      <w:pPr>
        <w:pStyle w:val="ConsPlusNormal"/>
        <w:ind w:firstLine="540"/>
        <w:jc w:val="both"/>
      </w:pPr>
      <w:r>
        <w:rPr>
          <w:b/>
        </w:rPr>
        <w:t>- несет Покупатель.</w:t>
      </w:r>
    </w:p>
    <w:p w:rsidR="003702CC" w:rsidRDefault="003702CC">
      <w:pPr>
        <w:pStyle w:val="ConsPlusNormal"/>
        <w:ind w:firstLine="540"/>
        <w:jc w:val="both"/>
      </w:pPr>
      <w:r>
        <w:t xml:space="preserve">2.5. Риск случайной гибели или случайного повреждения Объекта переходит к Покупателю после передачи Объекта и подписания Сторонами </w:t>
      </w:r>
      <w:hyperlink r:id="rId7" w:history="1">
        <w:r>
          <w:rPr>
            <w:color w:val="0000FF"/>
          </w:rPr>
          <w:t>акта</w:t>
        </w:r>
      </w:hyperlink>
      <w:r>
        <w:t xml:space="preserve"> приема-передачи.</w:t>
      </w:r>
    </w:p>
    <w:p w:rsidR="003702CC" w:rsidRDefault="003702CC">
      <w:pPr>
        <w:pStyle w:val="ConsPlusNormal"/>
        <w:ind w:firstLine="540"/>
        <w:jc w:val="both"/>
      </w:pPr>
    </w:p>
    <w:p w:rsidR="003702CC" w:rsidRDefault="003702CC">
      <w:pPr>
        <w:pStyle w:val="ConsPlusNormal"/>
        <w:jc w:val="center"/>
      </w:pPr>
      <w:r>
        <w:t>3. ЦЕНА И ПОРЯДОК РАСЧЕТОВ</w:t>
      </w:r>
    </w:p>
    <w:p w:rsidR="003702CC" w:rsidRDefault="003702CC">
      <w:pPr>
        <w:pStyle w:val="ConsPlusNormal"/>
        <w:ind w:firstLine="540"/>
        <w:jc w:val="both"/>
      </w:pPr>
    </w:p>
    <w:p w:rsidR="003702CC" w:rsidRDefault="003702CC" w:rsidP="003702CC">
      <w:pPr>
        <w:pStyle w:val="ConsPlusNormal"/>
        <w:ind w:firstLine="540"/>
        <w:jc w:val="both"/>
      </w:pPr>
      <w:bookmarkStart w:id="2" w:name="P60"/>
      <w:bookmarkEnd w:id="2"/>
      <w:r>
        <w:t xml:space="preserve">3.1. Сумма Договора включает - </w:t>
      </w:r>
      <w:r>
        <w:rPr>
          <w:b/>
        </w:rPr>
        <w:t>цену Объекта при этом цена Объекта составляет</w:t>
      </w:r>
      <w:r>
        <w:t xml:space="preserve"> 13 000 000</w:t>
      </w:r>
      <w:proofErr w:type="gramStart"/>
      <w:r>
        <w:t xml:space="preserve">( </w:t>
      </w:r>
      <w:proofErr w:type="gramEnd"/>
      <w:r>
        <w:t xml:space="preserve">тринадцать миллионов) </w:t>
      </w:r>
      <w:r>
        <w:rPr>
          <w:b/>
        </w:rPr>
        <w:t>руб.</w:t>
      </w:r>
    </w:p>
    <w:p w:rsidR="003702CC" w:rsidRDefault="003702CC">
      <w:pPr>
        <w:pStyle w:val="ConsPlusNormal"/>
        <w:ind w:firstLine="540"/>
        <w:jc w:val="both"/>
      </w:pPr>
      <w:bookmarkStart w:id="3" w:name="P64"/>
      <w:bookmarkEnd w:id="3"/>
      <w:r>
        <w:t xml:space="preserve">3.2. Сумма Договора вносится </w:t>
      </w:r>
    </w:p>
    <w:p w:rsidR="003702CC" w:rsidRDefault="003702CC">
      <w:pPr>
        <w:pStyle w:val="ConsPlusNormal"/>
        <w:ind w:firstLine="540"/>
        <w:jc w:val="both"/>
      </w:pPr>
      <w:r>
        <w:t xml:space="preserve">- </w:t>
      </w:r>
      <w:r>
        <w:rPr>
          <w:b/>
        </w:rPr>
        <w:t>единовременно, не позднее</w:t>
      </w:r>
      <w:r>
        <w:t xml:space="preserve"> 30 </w:t>
      </w:r>
      <w:r>
        <w:rPr>
          <w:b/>
        </w:rPr>
        <w:t>рабочих дней с момента подписания Сторонами Договора;</w:t>
      </w:r>
    </w:p>
    <w:p w:rsidR="003702CC" w:rsidRDefault="003702CC">
      <w:pPr>
        <w:pStyle w:val="ConsPlusNormal"/>
        <w:ind w:firstLine="540"/>
        <w:jc w:val="both"/>
      </w:pPr>
      <w:r>
        <w:t>3.3. Проценты на сумму оплаты по Договору не начисляются и не уплачиваются.</w:t>
      </w:r>
    </w:p>
    <w:p w:rsidR="003702CC" w:rsidRDefault="003702CC">
      <w:pPr>
        <w:pStyle w:val="ConsPlusNormal"/>
        <w:ind w:firstLine="540"/>
        <w:jc w:val="both"/>
      </w:pPr>
      <w:r>
        <w:t>3.4. Все расчеты по Договору производятся в безналичном порядке путем перечисления денежных средств на указанный в Договоре расчетный счет Продавца.</w:t>
      </w:r>
    </w:p>
    <w:p w:rsidR="003702CC" w:rsidRDefault="003702CC">
      <w:pPr>
        <w:pStyle w:val="ConsPlusNormal"/>
        <w:ind w:firstLine="540"/>
        <w:jc w:val="both"/>
      </w:pPr>
      <w:r>
        <w:t>3.5. Обязанность Покупателя по оплате считается исполненной в момент зачисления денежных средств на корреспондентский счет банка Продавца.</w:t>
      </w:r>
    </w:p>
    <w:p w:rsidR="003702CC" w:rsidRDefault="003702CC">
      <w:pPr>
        <w:pStyle w:val="ConsPlusNormal"/>
        <w:ind w:firstLine="540"/>
        <w:jc w:val="both"/>
      </w:pPr>
    </w:p>
    <w:p w:rsidR="003702CC" w:rsidRDefault="003702CC">
      <w:pPr>
        <w:pStyle w:val="ConsPlusNormal"/>
        <w:jc w:val="center"/>
      </w:pPr>
      <w:r>
        <w:t>4. ОТВЕТСТВЕННОСТЬ СТОРОН</w:t>
      </w:r>
    </w:p>
    <w:p w:rsidR="003702CC" w:rsidRDefault="003702CC">
      <w:pPr>
        <w:pStyle w:val="ConsPlusNormal"/>
        <w:ind w:firstLine="540"/>
        <w:jc w:val="both"/>
      </w:pPr>
    </w:p>
    <w:p w:rsidR="003702CC" w:rsidRDefault="003702CC">
      <w:pPr>
        <w:pStyle w:val="ConsPlusNormal"/>
        <w:ind w:firstLine="540"/>
        <w:jc w:val="both"/>
      </w:pPr>
      <w:r>
        <w:t>4.1.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3702CC" w:rsidRDefault="003702CC">
      <w:pPr>
        <w:pStyle w:val="ConsPlusNormal"/>
        <w:ind w:firstLine="540"/>
        <w:jc w:val="both"/>
      </w:pPr>
      <w:r>
        <w:t>4.2.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:rsidR="003702CC" w:rsidRDefault="003702CC">
      <w:pPr>
        <w:pStyle w:val="ConsPlusNormal"/>
        <w:ind w:firstLine="540"/>
        <w:jc w:val="both"/>
      </w:pPr>
    </w:p>
    <w:p w:rsidR="003702CC" w:rsidRDefault="003702CC">
      <w:pPr>
        <w:pStyle w:val="ConsPlusNormal"/>
        <w:jc w:val="center"/>
      </w:pPr>
      <w:r>
        <w:t>5. ОБСТОЯТЕЛЬСТВА НЕПРЕОДОЛИМОЙ СИЛЫ (ФОРС-МАЖОР)</w:t>
      </w:r>
    </w:p>
    <w:p w:rsidR="003702CC" w:rsidRDefault="003702CC">
      <w:pPr>
        <w:pStyle w:val="ConsPlusNormal"/>
        <w:ind w:firstLine="540"/>
        <w:jc w:val="both"/>
      </w:pPr>
    </w:p>
    <w:p w:rsidR="003702CC" w:rsidRDefault="003702CC">
      <w:pPr>
        <w:pStyle w:val="ConsPlusNormal"/>
        <w:ind w:firstLine="540"/>
        <w:jc w:val="both"/>
      </w:pPr>
      <w:r>
        <w:t xml:space="preserve">5.1.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</w:t>
      </w:r>
      <w:r>
        <w:rPr>
          <w:i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</w:t>
      </w:r>
      <w:r>
        <w:t>.</w:t>
      </w:r>
    </w:p>
    <w:p w:rsidR="003702CC" w:rsidRDefault="003702CC">
      <w:pPr>
        <w:pStyle w:val="ConsPlusNormal"/>
        <w:ind w:firstLine="540"/>
        <w:jc w:val="both"/>
      </w:pPr>
      <w:r>
        <w:t>5.</w:t>
      </w:r>
      <w:r w:rsidR="00380AA5">
        <w:t>2</w:t>
      </w:r>
      <w:r>
        <w:t xml:space="preserve">. Если обстоятельства непреодолимой силы продолжают действовать более </w:t>
      </w:r>
      <w:r w:rsidR="00380AA5">
        <w:t>30 дней</w:t>
      </w:r>
      <w:r>
        <w:t>, то каждая сторона вправе отказаться от Договора в одностороннем порядке.</w:t>
      </w:r>
    </w:p>
    <w:p w:rsidR="003702CC" w:rsidRDefault="003702CC">
      <w:pPr>
        <w:pStyle w:val="ConsPlusNormal"/>
        <w:ind w:firstLine="540"/>
        <w:jc w:val="both"/>
      </w:pPr>
    </w:p>
    <w:p w:rsidR="003702CC" w:rsidRDefault="003702CC">
      <w:pPr>
        <w:pStyle w:val="ConsPlusNormal"/>
        <w:jc w:val="center"/>
      </w:pPr>
      <w:r>
        <w:t>6. РАЗРЕШЕНИЕ СПОРОВ</w:t>
      </w:r>
    </w:p>
    <w:p w:rsidR="003702CC" w:rsidRDefault="003702CC">
      <w:pPr>
        <w:pStyle w:val="ConsPlusNormal"/>
        <w:ind w:firstLine="540"/>
        <w:jc w:val="both"/>
      </w:pPr>
    </w:p>
    <w:p w:rsidR="003702CC" w:rsidRDefault="003702CC">
      <w:pPr>
        <w:pStyle w:val="ConsPlusNormal"/>
        <w:ind w:firstLine="540"/>
        <w:jc w:val="both"/>
      </w:pPr>
      <w:r>
        <w:t>6.1.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3702CC" w:rsidRDefault="003702CC">
      <w:pPr>
        <w:pStyle w:val="ConsPlusNormal"/>
        <w:ind w:firstLine="540"/>
        <w:jc w:val="both"/>
      </w:pPr>
      <w:r>
        <w:t xml:space="preserve">6.2. В случае </w:t>
      </w:r>
      <w:proofErr w:type="spellStart"/>
      <w:r>
        <w:t>недостижения</w:t>
      </w:r>
      <w:proofErr w:type="spellEnd"/>
      <w:r>
        <w:t xml:space="preserve"> соглашения в ходе переговоров заинтересованная Сторона направляет претензию в письменной форме, подписанную уполномоченным лицом.</w:t>
      </w:r>
    </w:p>
    <w:p w:rsidR="003702CC" w:rsidRDefault="003702CC">
      <w:pPr>
        <w:pStyle w:val="ConsPlusNormal"/>
        <w:ind w:firstLine="540"/>
        <w:jc w:val="both"/>
      </w:pPr>
      <w:r>
        <w:t>6.3.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3702CC" w:rsidRDefault="003702CC">
      <w:pPr>
        <w:pStyle w:val="ConsPlusNormal"/>
        <w:ind w:firstLine="540"/>
        <w:jc w:val="both"/>
      </w:pPr>
      <w:bookmarkStart w:id="4" w:name="P100"/>
      <w:bookmarkEnd w:id="4"/>
      <w:r>
        <w:t xml:space="preserve">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</w:t>
      </w:r>
      <w:r w:rsidR="00380AA5">
        <w:t>5</w:t>
      </w:r>
      <w:r>
        <w:t xml:space="preserve"> (</w:t>
      </w:r>
      <w:r w:rsidR="00380AA5">
        <w:t>пяти</w:t>
      </w:r>
      <w:r>
        <w:t>) рабочих дней со дня получения претензии.</w:t>
      </w:r>
    </w:p>
    <w:p w:rsidR="003702CC" w:rsidRDefault="003702CC">
      <w:pPr>
        <w:pStyle w:val="ConsPlusNormal"/>
        <w:ind w:firstLine="540"/>
        <w:jc w:val="both"/>
      </w:pPr>
      <w:r>
        <w:t xml:space="preserve">6.5. В случае </w:t>
      </w:r>
      <w:proofErr w:type="spellStart"/>
      <w:r>
        <w:t>неурегулирования</w:t>
      </w:r>
      <w:proofErr w:type="spellEnd"/>
      <w:r>
        <w:t xml:space="preserve"> разногласий в претензионном порядке, а также в случае неполучения ответа на претензию в течение срока, указанного в </w:t>
      </w:r>
      <w:hyperlink w:anchor="P100" w:history="1">
        <w:r>
          <w:rPr>
            <w:color w:val="0000FF"/>
          </w:rPr>
          <w:t>п. 6.4</w:t>
        </w:r>
      </w:hyperlink>
      <w:r>
        <w:t xml:space="preserve"> Договора, спор передается в арбитражный суд по месту нахождения ответчика в соответствии с законодательством РФ.</w:t>
      </w:r>
    </w:p>
    <w:p w:rsidR="003702CC" w:rsidRDefault="003702CC">
      <w:pPr>
        <w:pStyle w:val="ConsPlusNormal"/>
        <w:ind w:firstLine="540"/>
        <w:jc w:val="both"/>
      </w:pPr>
    </w:p>
    <w:p w:rsidR="003702CC" w:rsidRDefault="003702CC">
      <w:pPr>
        <w:pStyle w:val="ConsPlusNormal"/>
        <w:jc w:val="center"/>
      </w:pPr>
      <w:r>
        <w:t>7. ИЗМЕНЕНИЕ И ДОСРОЧНОЕ РАСТОРЖЕНИЕ ДОГОВОРА</w:t>
      </w:r>
    </w:p>
    <w:p w:rsidR="003702CC" w:rsidRDefault="003702CC">
      <w:pPr>
        <w:pStyle w:val="ConsPlusNormal"/>
        <w:ind w:firstLine="540"/>
        <w:jc w:val="both"/>
      </w:pPr>
    </w:p>
    <w:p w:rsidR="003702CC" w:rsidRDefault="003702CC">
      <w:pPr>
        <w:pStyle w:val="ConsPlusNormal"/>
        <w:ind w:firstLine="540"/>
        <w:jc w:val="both"/>
      </w:pPr>
      <w:r>
        <w:t>7.1.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702CC" w:rsidRDefault="003702CC">
      <w:pPr>
        <w:pStyle w:val="ConsPlusNormal"/>
        <w:ind w:firstLine="540"/>
        <w:jc w:val="both"/>
      </w:pPr>
      <w:r>
        <w:t xml:space="preserve">7.2. Договор может </w:t>
      </w:r>
      <w:proofErr w:type="gramStart"/>
      <w:r>
        <w:t>быть</w:t>
      </w:r>
      <w:proofErr w:type="gramEnd"/>
      <w:r>
        <w:t xml:space="preserve">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 w:rsidR="003702CC" w:rsidRDefault="003702CC">
      <w:pPr>
        <w:pStyle w:val="ConsPlusNormal"/>
        <w:ind w:firstLine="540"/>
        <w:jc w:val="both"/>
      </w:pPr>
    </w:p>
    <w:p w:rsidR="003702CC" w:rsidRDefault="003702CC">
      <w:pPr>
        <w:pStyle w:val="ConsPlusNormal"/>
        <w:jc w:val="center"/>
      </w:pPr>
      <w:r>
        <w:t>8. ЗАКЛЮЧИТЕЛЬНЫЕ ПОЛОЖЕНИЯ</w:t>
      </w:r>
    </w:p>
    <w:p w:rsidR="003702CC" w:rsidRDefault="003702CC">
      <w:pPr>
        <w:pStyle w:val="ConsPlusNormal"/>
        <w:ind w:firstLine="540"/>
        <w:jc w:val="both"/>
      </w:pPr>
    </w:p>
    <w:p w:rsidR="003702CC" w:rsidRDefault="003702CC">
      <w:pPr>
        <w:pStyle w:val="ConsPlusNormal"/>
        <w:ind w:firstLine="540"/>
        <w:jc w:val="both"/>
      </w:pPr>
      <w:r>
        <w:t>8.1. Договор составлен в трех экземплярах, один из которых находится у Продавца, второй - у Покупателя, третий передается в орган, осуществляющий государственную регистрацию прав на недвижимое имущество и сделок с ним.</w:t>
      </w:r>
    </w:p>
    <w:p w:rsidR="003702CC" w:rsidRDefault="003702CC">
      <w:pPr>
        <w:pStyle w:val="ConsPlusNormal"/>
        <w:ind w:firstLine="540"/>
        <w:jc w:val="both"/>
      </w:pPr>
      <w:r>
        <w:t>8.2.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3702CC" w:rsidRDefault="003702CC">
      <w:pPr>
        <w:pStyle w:val="ConsPlusNormal"/>
        <w:jc w:val="center"/>
      </w:pPr>
      <w:r>
        <w:t>9. АДРЕСА, РЕКВИЗИТЫ И ПОДПИСИ СТОРОН</w:t>
      </w:r>
    </w:p>
    <w:p w:rsidR="003702CC" w:rsidRDefault="003702CC">
      <w:pPr>
        <w:pStyle w:val="ConsPlusNormal"/>
        <w:ind w:firstLine="540"/>
        <w:jc w:val="both"/>
      </w:pPr>
    </w:p>
    <w:p w:rsidR="003702CC" w:rsidRDefault="003702CC">
      <w:pPr>
        <w:pStyle w:val="ConsPlusNonformat"/>
        <w:jc w:val="both"/>
      </w:pPr>
      <w:r>
        <w:t>Продавец                                 Покупатель</w:t>
      </w:r>
    </w:p>
    <w:p w:rsidR="003702CC" w:rsidRDefault="003702CC">
      <w:pPr>
        <w:pStyle w:val="ConsPlusNonformat"/>
        <w:jc w:val="both"/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80AA5" w:rsidTr="00380AA5">
        <w:tc>
          <w:tcPr>
            <w:tcW w:w="4785" w:type="dxa"/>
          </w:tcPr>
          <w:p w:rsidR="00380AA5" w:rsidRPr="00380AA5" w:rsidRDefault="00380AA5" w:rsidP="00380AA5">
            <w:pPr>
              <w:numPr>
                <w:ilvl w:val="1"/>
                <w:numId w:val="1"/>
              </w:numPr>
              <w:tabs>
                <w:tab w:val="num" w:pos="0"/>
              </w:tabs>
              <w:jc w:val="both"/>
              <w:rPr>
                <w:rFonts w:ascii="Times New Roman" w:hAnsi="Times New Roman"/>
                <w:color w:val="333333"/>
                <w:sz w:val="18"/>
                <w:szCs w:val="18"/>
                <w:highlight w:val="yellow"/>
                <w:shd w:val="clear" w:color="auto" w:fill="FFFFFF"/>
              </w:rPr>
            </w:pPr>
            <w:r w:rsidRPr="005C2B1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ООО «Гарант» </w:t>
            </w:r>
          </w:p>
          <w:p w:rsidR="00380AA5" w:rsidRPr="005C2B13" w:rsidRDefault="00380AA5" w:rsidP="00380AA5">
            <w:pPr>
              <w:numPr>
                <w:ilvl w:val="1"/>
                <w:numId w:val="1"/>
              </w:numPr>
              <w:tabs>
                <w:tab w:val="num" w:pos="0"/>
              </w:tabs>
              <w:jc w:val="both"/>
              <w:rPr>
                <w:rFonts w:ascii="Times New Roman" w:hAnsi="Times New Roman"/>
                <w:color w:val="333333"/>
                <w:sz w:val="18"/>
                <w:szCs w:val="18"/>
                <w:highlight w:val="yellow"/>
                <w:shd w:val="clear" w:color="auto" w:fill="FFFFFF"/>
              </w:rPr>
            </w:pPr>
            <w:r w:rsidRPr="005C2B1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ИНН 6506011135 КПП 650601001</w:t>
            </w:r>
          </w:p>
          <w:p w:rsidR="00380AA5" w:rsidRPr="005C2B13" w:rsidRDefault="00380AA5" w:rsidP="00380AA5">
            <w:pPr>
              <w:numPr>
                <w:ilvl w:val="1"/>
                <w:numId w:val="1"/>
              </w:numPr>
              <w:tabs>
                <w:tab w:val="num" w:pos="0"/>
              </w:tabs>
              <w:jc w:val="both"/>
              <w:rPr>
                <w:rFonts w:ascii="Times New Roman" w:hAnsi="Times New Roman"/>
                <w:color w:val="333333"/>
                <w:sz w:val="18"/>
                <w:szCs w:val="18"/>
                <w:highlight w:val="yellow"/>
                <w:shd w:val="clear" w:color="auto" w:fill="FFFFFF"/>
              </w:rPr>
            </w:pPr>
            <w:r w:rsidRPr="005C2B1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ФПАО «Дальневосточный банк» «Сахалинский »г</w:t>
            </w:r>
            <w:proofErr w:type="gramStart"/>
            <w:r w:rsidRPr="005C2B1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.Ю</w:t>
            </w:r>
            <w:proofErr w:type="gramEnd"/>
            <w:r w:rsidRPr="005C2B1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жно-Сахалинск</w:t>
            </w:r>
          </w:p>
          <w:p w:rsidR="00380AA5" w:rsidRPr="005C2B13" w:rsidRDefault="00380AA5" w:rsidP="00380AA5">
            <w:pPr>
              <w:numPr>
                <w:ilvl w:val="1"/>
                <w:numId w:val="1"/>
              </w:numPr>
              <w:tabs>
                <w:tab w:val="num" w:pos="0"/>
              </w:tabs>
              <w:jc w:val="both"/>
              <w:rPr>
                <w:rFonts w:ascii="Times New Roman" w:hAnsi="Times New Roman"/>
                <w:color w:val="333333"/>
                <w:sz w:val="18"/>
                <w:szCs w:val="18"/>
                <w:highlight w:val="yellow"/>
                <w:shd w:val="clear" w:color="auto" w:fill="FFFFFF"/>
              </w:rPr>
            </w:pPr>
            <w:proofErr w:type="spellStart"/>
            <w:r w:rsidRPr="005C2B1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сч.№</w:t>
            </w:r>
            <w:proofErr w:type="spellEnd"/>
            <w:r w:rsidRPr="005C2B1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40702810907030000131</w:t>
            </w:r>
          </w:p>
          <w:p w:rsidR="00380AA5" w:rsidRPr="005C2B13" w:rsidRDefault="00380AA5" w:rsidP="00380AA5">
            <w:pPr>
              <w:numPr>
                <w:ilvl w:val="1"/>
                <w:numId w:val="1"/>
              </w:numPr>
              <w:tabs>
                <w:tab w:val="num" w:pos="0"/>
              </w:tabs>
              <w:jc w:val="both"/>
              <w:rPr>
                <w:rFonts w:ascii="Times New Roman" w:hAnsi="Times New Roman"/>
                <w:color w:val="333333"/>
                <w:sz w:val="18"/>
                <w:szCs w:val="18"/>
                <w:highlight w:val="yellow"/>
                <w:shd w:val="clear" w:color="auto" w:fill="FFFFFF"/>
              </w:rPr>
            </w:pPr>
            <w:r w:rsidRPr="005C2B1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БИК 046401745 </w:t>
            </w:r>
            <w:proofErr w:type="spellStart"/>
            <w:r w:rsidRPr="005C2B1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Сч</w:t>
            </w:r>
            <w:proofErr w:type="spellEnd"/>
            <w:r w:rsidRPr="005C2B1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. № 30101810900000000745</w:t>
            </w:r>
          </w:p>
          <w:p w:rsidR="00380AA5" w:rsidRPr="005C2B13" w:rsidRDefault="00380AA5" w:rsidP="00380AA5">
            <w:pPr>
              <w:tabs>
                <w:tab w:val="num" w:pos="720"/>
              </w:tabs>
              <w:jc w:val="both"/>
              <w:rPr>
                <w:rFonts w:ascii="Times New Roman" w:hAnsi="Times New Roman"/>
                <w:color w:val="333333"/>
                <w:sz w:val="18"/>
                <w:szCs w:val="18"/>
                <w:highlight w:val="yellow"/>
                <w:shd w:val="clear" w:color="auto" w:fill="FFFFFF"/>
              </w:rPr>
            </w:pPr>
            <w:r w:rsidRPr="005C2B1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КПП 650601001</w:t>
            </w:r>
          </w:p>
          <w:p w:rsidR="00380AA5" w:rsidRDefault="00380AA5" w:rsidP="00380AA5">
            <w:pPr>
              <w:pStyle w:val="ConsPlusNonformat"/>
              <w:jc w:val="both"/>
            </w:pPr>
          </w:p>
          <w:p w:rsidR="00380AA5" w:rsidRDefault="00380AA5" w:rsidP="00380AA5">
            <w:pPr>
              <w:pStyle w:val="ConsPlusNonformat"/>
              <w:jc w:val="both"/>
            </w:pPr>
          </w:p>
          <w:p w:rsidR="00380AA5" w:rsidRDefault="00380AA5" w:rsidP="00380AA5">
            <w:pPr>
              <w:pStyle w:val="ConsPlusNonformat"/>
              <w:jc w:val="both"/>
            </w:pPr>
          </w:p>
        </w:tc>
        <w:tc>
          <w:tcPr>
            <w:tcW w:w="4786" w:type="dxa"/>
          </w:tcPr>
          <w:p w:rsidR="00380AA5" w:rsidRDefault="00380AA5">
            <w:pPr>
              <w:pStyle w:val="ConsPlusNonformat"/>
              <w:jc w:val="both"/>
            </w:pPr>
          </w:p>
        </w:tc>
      </w:tr>
    </w:tbl>
    <w:p w:rsidR="00380AA5" w:rsidRDefault="00380AA5">
      <w:pPr>
        <w:pStyle w:val="ConsPlusNonformat"/>
        <w:jc w:val="both"/>
      </w:pPr>
    </w:p>
    <w:p w:rsidR="00380AA5" w:rsidRDefault="00380AA5">
      <w:pPr>
        <w:pStyle w:val="ConsPlusNonformat"/>
        <w:jc w:val="both"/>
      </w:pPr>
    </w:p>
    <w:p w:rsidR="003702CC" w:rsidRDefault="003702CC">
      <w:pPr>
        <w:pStyle w:val="ConsPlusNonformat"/>
        <w:jc w:val="both"/>
      </w:pPr>
      <w:r>
        <w:t>От имени Продавца</w:t>
      </w:r>
      <w:proofErr w:type="gramStart"/>
      <w:r>
        <w:t xml:space="preserve">                        О</w:t>
      </w:r>
      <w:proofErr w:type="gramEnd"/>
      <w:r>
        <w:t>т имени Покупателя</w:t>
      </w:r>
    </w:p>
    <w:p w:rsidR="003702CC" w:rsidRDefault="003702CC">
      <w:pPr>
        <w:pStyle w:val="ConsPlusNonformat"/>
        <w:jc w:val="both"/>
      </w:pPr>
      <w:r>
        <w:t>____________________ (__________)        ___________________ (_________)</w:t>
      </w:r>
    </w:p>
    <w:p w:rsidR="003702CC" w:rsidRDefault="003702CC">
      <w:pPr>
        <w:pStyle w:val="ConsPlusNonformat"/>
        <w:jc w:val="both"/>
      </w:pPr>
    </w:p>
    <w:p w:rsidR="003702CC" w:rsidRDefault="003702CC">
      <w:pPr>
        <w:pStyle w:val="ConsPlusNonformat"/>
        <w:jc w:val="both"/>
      </w:pPr>
      <w:hyperlink r:id="rId8" w:history="1">
        <w:r>
          <w:rPr>
            <w:color w:val="0000FF"/>
          </w:rPr>
          <w:t>М.П.</w:t>
        </w:r>
      </w:hyperlink>
      <w:r>
        <w:t xml:space="preserve">                                     </w:t>
      </w:r>
      <w:hyperlink r:id="rId9" w:history="1">
        <w:r>
          <w:rPr>
            <w:color w:val="0000FF"/>
          </w:rPr>
          <w:t>М.П.</w:t>
        </w:r>
      </w:hyperlink>
    </w:p>
    <w:p w:rsidR="003611A8" w:rsidRDefault="003611A8"/>
    <w:sectPr w:rsidR="003611A8" w:rsidSect="00AE1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85C42"/>
    <w:multiLevelType w:val="hybridMultilevel"/>
    <w:tmpl w:val="7D7C97DE"/>
    <w:lvl w:ilvl="0" w:tplc="9E0CD27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C4A623C">
      <w:numFmt w:val="none"/>
      <w:lvlText w:val=""/>
      <w:lvlJc w:val="left"/>
      <w:pPr>
        <w:tabs>
          <w:tab w:val="num" w:pos="360"/>
        </w:tabs>
      </w:pPr>
    </w:lvl>
    <w:lvl w:ilvl="2" w:tplc="32C281D8">
      <w:numFmt w:val="none"/>
      <w:lvlText w:val=""/>
      <w:lvlJc w:val="left"/>
      <w:pPr>
        <w:tabs>
          <w:tab w:val="num" w:pos="360"/>
        </w:tabs>
      </w:pPr>
    </w:lvl>
    <w:lvl w:ilvl="3" w:tplc="CB504868">
      <w:numFmt w:val="none"/>
      <w:lvlText w:val=""/>
      <w:lvlJc w:val="left"/>
      <w:pPr>
        <w:tabs>
          <w:tab w:val="num" w:pos="360"/>
        </w:tabs>
      </w:pPr>
    </w:lvl>
    <w:lvl w:ilvl="4" w:tplc="13B0A42A">
      <w:numFmt w:val="none"/>
      <w:lvlText w:val=""/>
      <w:lvlJc w:val="left"/>
      <w:pPr>
        <w:tabs>
          <w:tab w:val="num" w:pos="360"/>
        </w:tabs>
      </w:pPr>
    </w:lvl>
    <w:lvl w:ilvl="5" w:tplc="71DA5798">
      <w:numFmt w:val="none"/>
      <w:lvlText w:val=""/>
      <w:lvlJc w:val="left"/>
      <w:pPr>
        <w:tabs>
          <w:tab w:val="num" w:pos="360"/>
        </w:tabs>
      </w:pPr>
    </w:lvl>
    <w:lvl w:ilvl="6" w:tplc="E0164E26">
      <w:numFmt w:val="none"/>
      <w:lvlText w:val=""/>
      <w:lvlJc w:val="left"/>
      <w:pPr>
        <w:tabs>
          <w:tab w:val="num" w:pos="360"/>
        </w:tabs>
      </w:pPr>
    </w:lvl>
    <w:lvl w:ilvl="7" w:tplc="72C463A6">
      <w:numFmt w:val="none"/>
      <w:lvlText w:val=""/>
      <w:lvlJc w:val="left"/>
      <w:pPr>
        <w:tabs>
          <w:tab w:val="num" w:pos="360"/>
        </w:tabs>
      </w:pPr>
    </w:lvl>
    <w:lvl w:ilvl="8" w:tplc="6EECF23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702CC"/>
    <w:rsid w:val="001A5D5F"/>
    <w:rsid w:val="003611A8"/>
    <w:rsid w:val="003702CC"/>
    <w:rsid w:val="00380AA5"/>
    <w:rsid w:val="00461D44"/>
    <w:rsid w:val="005F60DE"/>
    <w:rsid w:val="006279FE"/>
    <w:rsid w:val="00783753"/>
    <w:rsid w:val="008D7F92"/>
    <w:rsid w:val="00A10643"/>
    <w:rsid w:val="00C32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A5"/>
    <w:pPr>
      <w:spacing w:after="0" w:line="240" w:lineRule="auto"/>
    </w:pPr>
    <w:rPr>
      <w:rFonts w:ascii="Book Antiqua" w:eastAsia="Times New Roman" w:hAnsi="Book Antiqua" w:cs="Times New Roman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02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702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80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8F1A30DDB0F4ACCEE638222DF090FDC618E76D57EC89AC8E4F6CE3BCFD6B59F6967019D078ABx7C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8F1A30DDB0F4ACCEE62B2934F090FDCF13E1635BEC89AC8E4F6CE3xBC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F8F1A30DDB0F4ACCEE62B2934F090FDCF13E1635BEC89AC8E4F6CE3xBCC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F8F1A30DDB0F4ACCEE62B2934F090FDCF13E1635BEC89AC8E4F6CE3xBCC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8F1A30DDB0F4ACCEE638222DF090FDC618E76D57EC89AC8E4F6CE3BCFD6B59F6967019D078ABx7C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olga.yurkova</dc:creator>
  <cp:keywords/>
  <dc:description/>
  <cp:lastModifiedBy>olga.yurkova</cp:lastModifiedBy>
  <cp:revision>1</cp:revision>
  <dcterms:created xsi:type="dcterms:W3CDTF">2016-03-09T10:02:00Z</dcterms:created>
  <dcterms:modified xsi:type="dcterms:W3CDTF">2016-03-09T10:17:00Z</dcterms:modified>
</cp:coreProperties>
</file>