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 w:rsidR="004120AC">
        <w:rPr>
          <w:rStyle w:val="paragraph"/>
          <w:rFonts w:ascii="Times New Roman" w:hAnsi="Times New Roman" w:cs="Times New Roman"/>
          <w:sz w:val="22"/>
          <w:szCs w:val="22"/>
        </w:rPr>
        <w:t>8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53797">
        <w:rPr>
          <w:rFonts w:ascii="Times New Roman" w:hAnsi="Times New Roman" w:cs="Times New Roman"/>
        </w:rPr>
        <w:t>Конкурсный</w:t>
      </w:r>
      <w:r w:rsidRPr="0040050B">
        <w:rPr>
          <w:rFonts w:ascii="Times New Roman" w:hAnsi="Times New Roman" w:cs="Times New Roman"/>
        </w:rPr>
        <w:t xml:space="preserve"> управляющий </w:t>
      </w:r>
      <w:r w:rsidR="00753797" w:rsidRPr="00753797">
        <w:rPr>
          <w:rFonts w:ascii="Times New Roman" w:hAnsi="Times New Roman" w:cs="Times New Roman"/>
        </w:rPr>
        <w:t>ООО "Новая стратегия" ИНН/</w:t>
      </w:r>
      <w:proofErr w:type="spellStart"/>
      <w:r w:rsidR="00753797" w:rsidRPr="00753797">
        <w:rPr>
          <w:rFonts w:ascii="Times New Roman" w:hAnsi="Times New Roman" w:cs="Times New Roman"/>
        </w:rPr>
        <w:t>КПП</w:t>
      </w:r>
      <w:proofErr w:type="spellEnd"/>
      <w:r w:rsidR="00753797" w:rsidRPr="00753797">
        <w:rPr>
          <w:rFonts w:ascii="Times New Roman" w:hAnsi="Times New Roman" w:cs="Times New Roman"/>
        </w:rPr>
        <w:t xml:space="preserve">: 7736588458/500301001, </w:t>
      </w:r>
      <w:proofErr w:type="spellStart"/>
      <w:r w:rsidR="00753797" w:rsidRPr="00753797">
        <w:rPr>
          <w:rFonts w:ascii="Times New Roman" w:hAnsi="Times New Roman" w:cs="Times New Roman"/>
        </w:rPr>
        <w:t>ОГРН</w:t>
      </w:r>
      <w:proofErr w:type="spellEnd"/>
      <w:r w:rsidR="00753797" w:rsidRPr="00753797">
        <w:rPr>
          <w:rFonts w:ascii="Times New Roman" w:hAnsi="Times New Roman" w:cs="Times New Roman"/>
        </w:rPr>
        <w:t xml:space="preserve"> 5087746659512 (142700, Московская обл., Ленинский р-он, г. Видное, Клубный пер., д. 7, стр. 1, ком. 8) </w:t>
      </w:r>
      <w:r w:rsidR="00753797">
        <w:rPr>
          <w:rFonts w:ascii="Times New Roman" w:hAnsi="Times New Roman" w:cs="Times New Roman"/>
        </w:rPr>
        <w:t>Ланцов Андрей Николаевич</w:t>
      </w:r>
      <w:r w:rsidRPr="004005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действующ</w:t>
      </w:r>
      <w:r w:rsidR="00753797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на основании </w:t>
      </w:r>
      <w:r w:rsidR="00753797" w:rsidRPr="00753797">
        <w:rPr>
          <w:rFonts w:ascii="Times New Roman" w:hAnsi="Times New Roman" w:cs="Times New Roman"/>
        </w:rPr>
        <w:t>Решени</w:t>
      </w:r>
      <w:r w:rsidR="00753797">
        <w:rPr>
          <w:rFonts w:ascii="Times New Roman" w:hAnsi="Times New Roman" w:cs="Times New Roman"/>
        </w:rPr>
        <w:t>я</w:t>
      </w:r>
      <w:r w:rsidR="00753797" w:rsidRPr="00753797">
        <w:rPr>
          <w:rFonts w:ascii="Times New Roman" w:hAnsi="Times New Roman" w:cs="Times New Roman"/>
        </w:rPr>
        <w:t xml:space="preserve"> Арбитражного суда Московской обл. от 05.04.2017 г. дело № А41-45858/2016 </w:t>
      </w:r>
      <w:r>
        <w:rPr>
          <w:rFonts w:ascii="Times New Roman" w:hAnsi="Times New Roman" w:cs="Times New Roman"/>
        </w:rPr>
        <w:t>именуем</w:t>
      </w:r>
      <w:r w:rsidR="00753797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"Организатор торгов", с одной стороны, и ______________________________________________________________, в лице ____________________________, действующий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основании ____________________, именуемый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1.1. В соответствии с информационным сообщением о проведении открытого аукциона по продаже имущества </w:t>
      </w:r>
      <w:r w:rsidR="00753797" w:rsidRPr="00753797">
        <w:rPr>
          <w:rStyle w:val="s2"/>
          <w:color w:val="000000"/>
          <w:sz w:val="22"/>
          <w:szCs w:val="22"/>
        </w:rPr>
        <w:t>ООО "Новая стратегия"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назначенного к проведению на </w:t>
      </w:r>
      <w:r w:rsidR="004120AC">
        <w:rPr>
          <w:rStyle w:val="s2"/>
          <w:color w:val="000000"/>
          <w:sz w:val="22"/>
          <w:szCs w:val="22"/>
        </w:rPr>
        <w:t>23.03</w:t>
      </w:r>
      <w:bookmarkStart w:id="0" w:name="_GoBack"/>
      <w:bookmarkEnd w:id="0"/>
      <w:r w:rsidR="00753797" w:rsidRPr="00753797">
        <w:rPr>
          <w:rStyle w:val="s2"/>
          <w:color w:val="000000"/>
          <w:sz w:val="22"/>
          <w:szCs w:val="22"/>
        </w:rPr>
        <w:t>.2018 г. в 12 ч. 00 мин. Московского времени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1.2. Размер задатка составляет </w:t>
      </w:r>
      <w:r w:rsidR="00753797" w:rsidRPr="00753797">
        <w:rPr>
          <w:rStyle w:val="s2"/>
          <w:color w:val="000000"/>
          <w:sz w:val="22"/>
          <w:szCs w:val="22"/>
        </w:rPr>
        <w:t>10 % от начальной цены лота</w:t>
      </w:r>
      <w:r>
        <w:rPr>
          <w:rStyle w:val="s2"/>
          <w:color w:val="000000"/>
          <w:sz w:val="22"/>
          <w:szCs w:val="22"/>
        </w:rPr>
        <w:t>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>
        <w:rPr>
          <w:rStyle w:val="paragraph"/>
          <w:rFonts w:ascii="Times New Roman" w:hAnsi="Times New Roman" w:cs="Times New Roman"/>
          <w:sz w:val="22"/>
          <w:szCs w:val="22"/>
        </w:rPr>
        <w:t>7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</w:t>
      </w:r>
      <w:r w:rsidR="00753797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>
        <w:rPr>
          <w:rStyle w:val="paragraph"/>
          <w:rFonts w:ascii="Times New Roman" w:hAnsi="Times New Roman" w:cs="Times New Roman"/>
          <w:sz w:val="22"/>
          <w:szCs w:val="22"/>
        </w:rPr>
        <w:t>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753797" w:rsidRPr="00DF58D8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lastRenderedPageBreak/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Конкурсный управляющий ООО "Новая стратегия"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>ИНН/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КПП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: 7736588458/500301001,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5087746659512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>142700, Московская обл., Ленинский р-он, г. Видное, Клу</w:t>
      </w:r>
      <w:r>
        <w:rPr>
          <w:rStyle w:val="paragraph"/>
          <w:rFonts w:ascii="Times New Roman" w:hAnsi="Times New Roman" w:cs="Times New Roman"/>
          <w:sz w:val="22"/>
          <w:szCs w:val="22"/>
        </w:rPr>
        <w:t>бный пер., д. 7, стр. 1, ком. 8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Получатель: Ланцов Андрей Николаевич (ИНН: 773100304040),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Банк получателя: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ПАО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Сбербанк России»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ОСБ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9038/01104 г. Москва,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БИК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: 044525225,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К/счет: 30101810400000000225, </w:t>
      </w:r>
    </w:p>
    <w:p w:rsidR="00753797" w:rsidRP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>Рас. счет № 40817810938175629464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Ланцов </w:t>
      </w: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А.Н</w:t>
      </w:r>
      <w:proofErr w:type="spellEnd"/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DF58D8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</w:p>
    <w:p w:rsidR="00D4591F" w:rsidRPr="00753797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</w:p>
    <w:p w:rsidR="00D76CAD" w:rsidRDefault="00D76CAD"/>
    <w:p w:rsidR="00753797" w:rsidRDefault="00753797"/>
    <w:p w:rsidR="00753797" w:rsidRPr="00753797" w:rsidRDefault="0075379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53797" w:rsidRPr="00753797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344B7C"/>
    <w:rsid w:val="004120AC"/>
    <w:rsid w:val="005E75A5"/>
    <w:rsid w:val="00753797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7DC5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oval73@yandex.ru</cp:lastModifiedBy>
  <cp:revision>2</cp:revision>
  <dcterms:created xsi:type="dcterms:W3CDTF">2018-02-05T10:17:00Z</dcterms:created>
  <dcterms:modified xsi:type="dcterms:W3CDTF">2018-02-05T10:17:00Z</dcterms:modified>
</cp:coreProperties>
</file>