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0E" w:rsidRPr="00F81D1F" w:rsidRDefault="00D3160E" w:rsidP="00D3160E">
      <w:pPr>
        <w:widowControl w:val="0"/>
        <w:spacing w:line="264" w:lineRule="auto"/>
        <w:jc w:val="center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b/>
          <w:sz w:val="18"/>
          <w:szCs w:val="18"/>
        </w:rPr>
        <w:t>Договор о внесении задатка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</w:p>
    <w:p w:rsidR="00D3160E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"__" ______________ 20__</w:t>
      </w:r>
      <w:r w:rsidRPr="00F81D1F">
        <w:rPr>
          <w:rFonts w:ascii="Times New Roman" w:hAnsi="Times New Roman"/>
          <w:sz w:val="18"/>
          <w:szCs w:val="18"/>
        </w:rPr>
        <w:t> года</w:t>
      </w:r>
      <w:r w:rsidRPr="00D3160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proofErr w:type="gramStart"/>
      <w:r>
        <w:rPr>
          <w:rFonts w:ascii="Times New Roman" w:hAnsi="Times New Roman"/>
          <w:sz w:val="18"/>
          <w:szCs w:val="18"/>
        </w:rPr>
        <w:t>г</w:t>
      </w:r>
      <w:proofErr w:type="gramEnd"/>
      <w:r>
        <w:rPr>
          <w:rFonts w:ascii="Times New Roman" w:hAnsi="Times New Roman"/>
          <w:sz w:val="18"/>
          <w:szCs w:val="18"/>
        </w:rPr>
        <w:t>. Южно-Сахалинск</w:t>
      </w:r>
    </w:p>
    <w:p w:rsidR="005C2B13" w:rsidRPr="00E72F03" w:rsidRDefault="00D3160E" w:rsidP="005C2B13">
      <w:pPr>
        <w:tabs>
          <w:tab w:val="num" w:pos="720"/>
        </w:tabs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br/>
      </w:r>
      <w:proofErr w:type="gramStart"/>
      <w:r w:rsidR="005C2B13" w:rsidRPr="00E72F0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ООО «Гарант» (далее Должник) </w:t>
      </w:r>
      <w:r w:rsidR="005C2B13" w:rsidRPr="00E72F03">
        <w:rPr>
          <w:rFonts w:ascii="Times New Roman" w:hAnsi="Times New Roman"/>
          <w:sz w:val="18"/>
          <w:szCs w:val="18"/>
        </w:rPr>
        <w:t xml:space="preserve">Решением Арбитражного суда Сахалинской области по делу А59–3223/2015 от 03.03.2015г. утвердить  Ким Сергея (НП СРО АУ «Развитие» (105005, Москва, 2-я </w:t>
      </w:r>
      <w:proofErr w:type="spellStart"/>
      <w:r w:rsidR="005C2B13" w:rsidRPr="00E72F03">
        <w:rPr>
          <w:rFonts w:ascii="Times New Roman" w:hAnsi="Times New Roman"/>
          <w:sz w:val="18"/>
          <w:szCs w:val="18"/>
        </w:rPr>
        <w:t>Бауманская</w:t>
      </w:r>
      <w:proofErr w:type="spellEnd"/>
      <w:r w:rsidR="005C2B13" w:rsidRPr="00E72F03">
        <w:rPr>
          <w:rFonts w:ascii="Times New Roman" w:hAnsi="Times New Roman"/>
          <w:sz w:val="18"/>
          <w:szCs w:val="18"/>
        </w:rPr>
        <w:t xml:space="preserve"> ул., д.7 стр. 1а, ИНН 3666101342, СНИЛС №104-755-189 51, регистрационный № в СГРАУ 11919, № в реестре СРО 06, ИНН 650109626210).</w:t>
      </w:r>
      <w:proofErr w:type="gramEnd"/>
      <w:r w:rsidR="005C2B13" w:rsidRPr="00E72F03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5C2B13" w:rsidRPr="00E72F03">
        <w:rPr>
          <w:rFonts w:ascii="Times New Roman" w:hAnsi="Times New Roman"/>
          <w:sz w:val="18"/>
          <w:szCs w:val="18"/>
        </w:rPr>
        <w:t>Конкурсным управляющим ООО «Гарант» (ИНН 6506011135, ОГРН 1076506000229, адрес: 694490, Сахалинская обл., г. Оха, ул.</w:t>
      </w:r>
      <w:proofErr w:type="gramEnd"/>
    </w:p>
    <w:p w:rsidR="00D3160E" w:rsidRPr="00E72F03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</w:p>
    <w:p w:rsidR="00D3160E" w:rsidRPr="000476BB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0476BB">
        <w:rPr>
          <w:rFonts w:ascii="Times New Roman" w:hAnsi="Times New Roman"/>
          <w:sz w:val="18"/>
          <w:szCs w:val="18"/>
        </w:rPr>
        <w:tab/>
      </w:r>
      <w:r w:rsidRPr="000476BB">
        <w:rPr>
          <w:rFonts w:ascii="Times New Roman" w:hAnsi="Times New Roman"/>
          <w:b/>
          <w:sz w:val="18"/>
          <w:szCs w:val="18"/>
        </w:rPr>
        <w:t xml:space="preserve">Общество с ограниченной ответственностью </w:t>
      </w:r>
      <w:r w:rsidR="005C2B13">
        <w:rPr>
          <w:rFonts w:ascii="Times New Roman" w:hAnsi="Times New Roman"/>
          <w:b/>
          <w:sz w:val="18"/>
          <w:szCs w:val="18"/>
        </w:rPr>
        <w:t>«Гарант</w:t>
      </w:r>
      <w:r>
        <w:rPr>
          <w:rFonts w:ascii="Times New Roman" w:hAnsi="Times New Roman"/>
          <w:b/>
          <w:sz w:val="18"/>
          <w:szCs w:val="18"/>
        </w:rPr>
        <w:t>»</w:t>
      </w:r>
      <w:r w:rsidRPr="000476BB">
        <w:rPr>
          <w:rFonts w:ascii="Times New Roman" w:hAnsi="Times New Roman"/>
          <w:sz w:val="18"/>
          <w:szCs w:val="18"/>
        </w:rPr>
        <w:t xml:space="preserve"> в лице </w:t>
      </w:r>
      <w:r>
        <w:rPr>
          <w:rFonts w:ascii="Times New Roman" w:hAnsi="Times New Roman"/>
          <w:sz w:val="18"/>
          <w:szCs w:val="18"/>
        </w:rPr>
        <w:t>конкурсного</w:t>
      </w:r>
      <w:r w:rsidRPr="000476BB">
        <w:rPr>
          <w:rFonts w:ascii="Times New Roman" w:hAnsi="Times New Roman"/>
          <w:sz w:val="18"/>
          <w:szCs w:val="18"/>
        </w:rPr>
        <w:t xml:space="preserve"> управляющего </w:t>
      </w:r>
      <w:r>
        <w:rPr>
          <w:rFonts w:ascii="Times New Roman" w:hAnsi="Times New Roman"/>
          <w:sz w:val="18"/>
          <w:szCs w:val="18"/>
        </w:rPr>
        <w:t xml:space="preserve">Ким </w:t>
      </w:r>
      <w:r w:rsidR="009736C7">
        <w:rPr>
          <w:rFonts w:ascii="Times New Roman" w:hAnsi="Times New Roman"/>
          <w:sz w:val="18"/>
          <w:szCs w:val="18"/>
        </w:rPr>
        <w:t>Сергея</w:t>
      </w:r>
      <w:r w:rsidRPr="000476BB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>действующ</w:t>
      </w:r>
      <w:r w:rsidR="009736C7">
        <w:rPr>
          <w:rFonts w:ascii="Times New Roman" w:hAnsi="Times New Roman"/>
          <w:sz w:val="18"/>
          <w:szCs w:val="18"/>
        </w:rPr>
        <w:t xml:space="preserve">ий </w:t>
      </w:r>
      <w:r w:rsidRPr="000476BB">
        <w:rPr>
          <w:rFonts w:ascii="Times New Roman" w:hAnsi="Times New Roman"/>
          <w:sz w:val="18"/>
          <w:szCs w:val="18"/>
        </w:rPr>
        <w:t xml:space="preserve"> на </w:t>
      </w:r>
      <w:r w:rsidRPr="005C2B13">
        <w:rPr>
          <w:rFonts w:ascii="Times New Roman" w:hAnsi="Times New Roman"/>
          <w:sz w:val="18"/>
          <w:szCs w:val="18"/>
        </w:rPr>
        <w:t xml:space="preserve">основании Решения Арбитражного суда Сахалинской области </w:t>
      </w:r>
      <w:r w:rsidR="005C2B13" w:rsidRPr="005C2B13">
        <w:rPr>
          <w:rFonts w:ascii="Times New Roman" w:hAnsi="Times New Roman"/>
          <w:sz w:val="18"/>
          <w:szCs w:val="18"/>
        </w:rPr>
        <w:t>А59–3223/2015 от 03.03.2015</w:t>
      </w:r>
      <w:proofErr w:type="gramStart"/>
      <w:r w:rsidR="005C2B13" w:rsidRPr="005C2B13">
        <w:rPr>
          <w:rFonts w:ascii="Times New Roman" w:hAnsi="Times New Roman"/>
          <w:sz w:val="18"/>
          <w:szCs w:val="18"/>
        </w:rPr>
        <w:t>г</w:t>
      </w:r>
      <w:proofErr w:type="gramEnd"/>
      <w:r w:rsidR="005C2B13" w:rsidRPr="005C2B13">
        <w:rPr>
          <w:rFonts w:ascii="Times New Roman" w:hAnsi="Times New Roman"/>
          <w:sz w:val="18"/>
          <w:szCs w:val="18"/>
        </w:rPr>
        <w:t xml:space="preserve"> </w:t>
      </w:r>
      <w:r w:rsidRPr="005C2B13">
        <w:rPr>
          <w:rFonts w:ascii="Times New Roman" w:hAnsi="Times New Roman"/>
          <w:sz w:val="18"/>
          <w:szCs w:val="18"/>
        </w:rPr>
        <w:t>именуемый в дальнейшем</w:t>
      </w:r>
      <w:r>
        <w:rPr>
          <w:rFonts w:ascii="Times New Roman" w:hAnsi="Times New Roman"/>
          <w:sz w:val="18"/>
          <w:szCs w:val="18"/>
        </w:rPr>
        <w:t xml:space="preserve"> «</w:t>
      </w:r>
      <w:r w:rsidRPr="000476BB">
        <w:rPr>
          <w:rFonts w:ascii="Times New Roman" w:hAnsi="Times New Roman"/>
          <w:sz w:val="18"/>
          <w:szCs w:val="18"/>
        </w:rPr>
        <w:t>Организатор</w:t>
      </w:r>
      <w:r>
        <w:rPr>
          <w:rFonts w:ascii="Times New Roman" w:hAnsi="Times New Roman"/>
          <w:sz w:val="18"/>
          <w:szCs w:val="18"/>
        </w:rPr>
        <w:t>»</w:t>
      </w:r>
      <w:r w:rsidRPr="000476BB">
        <w:rPr>
          <w:rFonts w:ascii="Times New Roman" w:hAnsi="Times New Roman"/>
          <w:sz w:val="18"/>
          <w:szCs w:val="18"/>
        </w:rPr>
        <w:t>, с одной стороны, и _________________________________ в лице, действующего на основании _______________</w:t>
      </w:r>
      <w:r>
        <w:rPr>
          <w:rFonts w:ascii="Times New Roman" w:hAnsi="Times New Roman"/>
          <w:sz w:val="18"/>
          <w:szCs w:val="18"/>
        </w:rPr>
        <w:t>______, именуем__ в дальнейшем «</w:t>
      </w:r>
      <w:r w:rsidRPr="000476BB">
        <w:rPr>
          <w:rFonts w:ascii="Times New Roman" w:hAnsi="Times New Roman"/>
          <w:sz w:val="18"/>
          <w:szCs w:val="18"/>
        </w:rPr>
        <w:t>Претендент</w:t>
      </w:r>
      <w:r>
        <w:rPr>
          <w:rFonts w:ascii="Times New Roman" w:hAnsi="Times New Roman"/>
          <w:sz w:val="18"/>
          <w:szCs w:val="18"/>
        </w:rPr>
        <w:t>»</w:t>
      </w:r>
      <w:r w:rsidRPr="000476BB">
        <w:rPr>
          <w:rFonts w:ascii="Times New Roman" w:hAnsi="Times New Roman"/>
          <w:sz w:val="18"/>
          <w:szCs w:val="18"/>
        </w:rPr>
        <w:t>, с другой стороны, заключили настоящий договор о следующем:</w:t>
      </w:r>
    </w:p>
    <w:p w:rsidR="00D3160E" w:rsidRPr="000476BB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</w:p>
    <w:p w:rsidR="00D3160E" w:rsidRPr="0007578D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0476BB">
        <w:rPr>
          <w:rFonts w:ascii="Times New Roman" w:hAnsi="Times New Roman"/>
          <w:sz w:val="18"/>
          <w:szCs w:val="18"/>
        </w:rPr>
        <w:tab/>
        <w:t xml:space="preserve">1. В </w:t>
      </w:r>
      <w:r w:rsidRPr="0007578D">
        <w:rPr>
          <w:rFonts w:ascii="Times New Roman" w:hAnsi="Times New Roman"/>
          <w:sz w:val="18"/>
          <w:szCs w:val="18"/>
        </w:rPr>
        <w:t>подтверждение намерения принять участие в торгах по продаже имуществ</w:t>
      </w:r>
      <w:proofErr w:type="gramStart"/>
      <w:r w:rsidRPr="0007578D">
        <w:rPr>
          <w:rFonts w:ascii="Times New Roman" w:hAnsi="Times New Roman"/>
          <w:sz w:val="18"/>
          <w:szCs w:val="18"/>
        </w:rPr>
        <w:t xml:space="preserve">а </w:t>
      </w:r>
      <w:r w:rsidR="00401E63">
        <w:rPr>
          <w:rFonts w:ascii="Times New Roman" w:hAnsi="Times New Roman"/>
          <w:sz w:val="18"/>
          <w:szCs w:val="18"/>
        </w:rPr>
        <w:t>ООО</w:t>
      </w:r>
      <w:proofErr w:type="gramEnd"/>
      <w:r w:rsidR="00401E63">
        <w:rPr>
          <w:rFonts w:ascii="Times New Roman" w:hAnsi="Times New Roman"/>
          <w:sz w:val="18"/>
          <w:szCs w:val="18"/>
        </w:rPr>
        <w:t xml:space="preserve"> </w:t>
      </w:r>
      <w:r w:rsidR="00401E63">
        <w:rPr>
          <w:rFonts w:ascii="Times New Roman" w:hAnsi="Times New Roman"/>
          <w:b/>
          <w:sz w:val="18"/>
          <w:szCs w:val="18"/>
        </w:rPr>
        <w:t>«</w:t>
      </w:r>
      <w:r w:rsidR="005C2B13">
        <w:rPr>
          <w:rFonts w:ascii="Times New Roman" w:hAnsi="Times New Roman"/>
          <w:b/>
          <w:sz w:val="18"/>
          <w:szCs w:val="18"/>
        </w:rPr>
        <w:t>Гарант</w:t>
      </w:r>
      <w:r w:rsidR="00401E63">
        <w:rPr>
          <w:rFonts w:ascii="Times New Roman" w:hAnsi="Times New Roman"/>
          <w:b/>
          <w:sz w:val="18"/>
          <w:szCs w:val="18"/>
        </w:rPr>
        <w:t>»</w:t>
      </w:r>
      <w:r w:rsidRPr="0007578D">
        <w:rPr>
          <w:rFonts w:ascii="Times New Roman" w:hAnsi="Times New Roman"/>
          <w:sz w:val="18"/>
          <w:szCs w:val="18"/>
        </w:rPr>
        <w:t xml:space="preserve"> (далее – должник) по лоту №__ согласно сообщению о проведении торгов №_________________, опубликованному в газете "</w:t>
      </w:r>
      <w:proofErr w:type="spellStart"/>
      <w:r w:rsidRPr="0007578D">
        <w:rPr>
          <w:rFonts w:ascii="Times New Roman" w:hAnsi="Times New Roman"/>
          <w:sz w:val="18"/>
          <w:szCs w:val="18"/>
        </w:rPr>
        <w:t>КоммерсантЪ</w:t>
      </w:r>
      <w:proofErr w:type="spellEnd"/>
      <w:r w:rsidRPr="0007578D">
        <w:rPr>
          <w:rFonts w:ascii="Times New Roman" w:hAnsi="Times New Roman"/>
          <w:sz w:val="18"/>
          <w:szCs w:val="18"/>
        </w:rPr>
        <w:t xml:space="preserve">" от "__" ______________ </w:t>
      </w:r>
      <w:r w:rsidR="005C2B13">
        <w:rPr>
          <w:rFonts w:ascii="Times New Roman" w:hAnsi="Times New Roman"/>
          <w:sz w:val="18"/>
          <w:szCs w:val="18"/>
        </w:rPr>
        <w:t>2016</w:t>
      </w:r>
      <w:r w:rsidRPr="0007578D">
        <w:rPr>
          <w:rFonts w:ascii="Times New Roman" w:hAnsi="Times New Roman"/>
          <w:sz w:val="18"/>
          <w:szCs w:val="18"/>
        </w:rPr>
        <w:t xml:space="preserve"> года №___, претендент вносит </w:t>
      </w:r>
      <w:r>
        <w:rPr>
          <w:rFonts w:ascii="Times New Roman" w:hAnsi="Times New Roman"/>
          <w:sz w:val="18"/>
          <w:szCs w:val="18"/>
        </w:rPr>
        <w:t>задаток в размере десяти</w:t>
      </w:r>
      <w:r w:rsidRPr="0007578D">
        <w:rPr>
          <w:rFonts w:ascii="Times New Roman" w:hAnsi="Times New Roman"/>
          <w:sz w:val="18"/>
          <w:szCs w:val="18"/>
        </w:rPr>
        <w:t xml:space="preserve"> процентов от начальной стоимости лота, что составляет </w:t>
      </w:r>
      <w:r w:rsidR="005C2B13">
        <w:rPr>
          <w:rFonts w:ascii="Times New Roman" w:hAnsi="Times New Roman"/>
          <w:sz w:val="18"/>
          <w:szCs w:val="18"/>
        </w:rPr>
        <w:t xml:space="preserve">13 000 </w:t>
      </w:r>
      <w:proofErr w:type="spellStart"/>
      <w:r w:rsidR="009736C7">
        <w:rPr>
          <w:rFonts w:ascii="Times New Roman" w:hAnsi="Times New Roman"/>
          <w:sz w:val="18"/>
          <w:szCs w:val="18"/>
        </w:rPr>
        <w:t>000</w:t>
      </w:r>
      <w:proofErr w:type="spellEnd"/>
      <w:r w:rsidRPr="0007578D">
        <w:rPr>
          <w:rFonts w:ascii="Times New Roman" w:hAnsi="Times New Roman"/>
          <w:sz w:val="18"/>
          <w:szCs w:val="18"/>
        </w:rPr>
        <w:t xml:space="preserve"> рублей (</w:t>
      </w:r>
      <w:r w:rsidR="005C2B13">
        <w:rPr>
          <w:rFonts w:ascii="Times New Roman" w:hAnsi="Times New Roman"/>
          <w:sz w:val="18"/>
          <w:szCs w:val="18"/>
        </w:rPr>
        <w:t xml:space="preserve">тринадцать миллионов </w:t>
      </w:r>
      <w:r w:rsidRPr="0007578D">
        <w:rPr>
          <w:rFonts w:ascii="Times New Roman" w:hAnsi="Times New Roman"/>
          <w:sz w:val="18"/>
          <w:szCs w:val="18"/>
        </w:rPr>
        <w:t xml:space="preserve"> рублей </w:t>
      </w:r>
      <w:r w:rsidR="009736C7">
        <w:rPr>
          <w:rFonts w:ascii="Times New Roman" w:hAnsi="Times New Roman"/>
          <w:sz w:val="18"/>
          <w:szCs w:val="18"/>
        </w:rPr>
        <w:t>00</w:t>
      </w:r>
      <w:r w:rsidRPr="0007578D">
        <w:rPr>
          <w:rFonts w:ascii="Times New Roman" w:hAnsi="Times New Roman"/>
          <w:sz w:val="18"/>
          <w:szCs w:val="18"/>
        </w:rPr>
        <w:t xml:space="preserve"> копеек).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НДС в сумму задатка, определенную в соответствии с настоящим пунктом, не включается.</w:t>
      </w:r>
    </w:p>
    <w:p w:rsidR="00D3160E" w:rsidRPr="0007578D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2. Претендент обязуется внести задато</w:t>
      </w:r>
      <w:r>
        <w:rPr>
          <w:rFonts w:ascii="Times New Roman" w:hAnsi="Times New Roman"/>
          <w:sz w:val="18"/>
          <w:szCs w:val="18"/>
        </w:rPr>
        <w:t xml:space="preserve">к в соответствии с положением ООО </w:t>
      </w:r>
      <w:r w:rsidR="005C2B13">
        <w:rPr>
          <w:rFonts w:ascii="Times New Roman" w:hAnsi="Times New Roman"/>
          <w:b/>
          <w:sz w:val="18"/>
          <w:szCs w:val="18"/>
        </w:rPr>
        <w:t>«Гарант</w:t>
      </w:r>
      <w:r w:rsidR="009736C7">
        <w:rPr>
          <w:rFonts w:ascii="Times New Roman" w:hAnsi="Times New Roman"/>
          <w:b/>
          <w:sz w:val="18"/>
          <w:szCs w:val="18"/>
        </w:rPr>
        <w:t>»</w:t>
      </w:r>
      <w:proofErr w:type="gramStart"/>
      <w:r w:rsidR="009736C7" w:rsidRPr="000476BB">
        <w:rPr>
          <w:rFonts w:ascii="Times New Roman" w:hAnsi="Times New Roman"/>
          <w:sz w:val="18"/>
          <w:szCs w:val="18"/>
        </w:rPr>
        <w:t xml:space="preserve"> </w:t>
      </w:r>
      <w:r w:rsidRPr="00F81D1F">
        <w:rPr>
          <w:rFonts w:ascii="Times New Roman" w:hAnsi="Times New Roman"/>
          <w:sz w:val="18"/>
          <w:szCs w:val="18"/>
        </w:rPr>
        <w:t>,</w:t>
      </w:r>
      <w:proofErr w:type="gramEnd"/>
      <w:r w:rsidRPr="00F81D1F">
        <w:rPr>
          <w:rFonts w:ascii="Times New Roman" w:hAnsi="Times New Roman"/>
          <w:sz w:val="18"/>
          <w:szCs w:val="18"/>
        </w:rPr>
        <w:t xml:space="preserve"> условиями </w:t>
      </w:r>
      <w:r w:rsidRPr="000476BB">
        <w:rPr>
          <w:rFonts w:ascii="Times New Roman" w:hAnsi="Times New Roman"/>
          <w:sz w:val="18"/>
          <w:szCs w:val="18"/>
        </w:rPr>
        <w:t>проведения торгов, опубликованными в газете "</w:t>
      </w:r>
      <w:proofErr w:type="spellStart"/>
      <w:r w:rsidRPr="000476BB">
        <w:rPr>
          <w:rFonts w:ascii="Times New Roman" w:hAnsi="Times New Roman"/>
          <w:sz w:val="18"/>
          <w:szCs w:val="18"/>
        </w:rPr>
        <w:t>КоммерсантЪ</w:t>
      </w:r>
      <w:proofErr w:type="spellEnd"/>
      <w:r w:rsidRPr="000476BB">
        <w:rPr>
          <w:rFonts w:ascii="Times New Roman" w:hAnsi="Times New Roman"/>
          <w:sz w:val="18"/>
          <w:szCs w:val="18"/>
        </w:rPr>
        <w:t xml:space="preserve">", Едином федеральном реестр сведений о </w:t>
      </w:r>
      <w:r w:rsidRPr="0007578D">
        <w:rPr>
          <w:rFonts w:ascii="Times New Roman" w:hAnsi="Times New Roman"/>
          <w:sz w:val="18"/>
          <w:szCs w:val="18"/>
        </w:rPr>
        <w:t>банкротстве, (далее – условия проведения торгов). Датой внесения задатка считается дата зачисления суммы задатка на банковский счет по следующим реквизитам:</w:t>
      </w:r>
    </w:p>
    <w:p w:rsidR="005C2B13" w:rsidRPr="005C2B13" w:rsidRDefault="005C2B13" w:rsidP="005C2B13">
      <w:pPr>
        <w:numPr>
          <w:ilvl w:val="1"/>
          <w:numId w:val="1"/>
        </w:numPr>
        <w:tabs>
          <w:tab w:val="num" w:pos="0"/>
        </w:tabs>
        <w:jc w:val="both"/>
        <w:rPr>
          <w:color w:val="333333"/>
          <w:sz w:val="18"/>
          <w:szCs w:val="18"/>
          <w:highlight w:val="yellow"/>
          <w:shd w:val="clear" w:color="auto" w:fill="FFFFFF"/>
        </w:rPr>
      </w:pPr>
      <w:r w:rsidRPr="005C2B13">
        <w:rPr>
          <w:color w:val="333333"/>
          <w:sz w:val="18"/>
          <w:szCs w:val="18"/>
          <w:shd w:val="clear" w:color="auto" w:fill="FFFFFF"/>
        </w:rPr>
        <w:t>ФПАО «Дальневосточный банк» «Сахалинский »г</w:t>
      </w:r>
      <w:proofErr w:type="gramStart"/>
      <w:r w:rsidRPr="005C2B13">
        <w:rPr>
          <w:color w:val="333333"/>
          <w:sz w:val="18"/>
          <w:szCs w:val="18"/>
          <w:shd w:val="clear" w:color="auto" w:fill="FFFFFF"/>
        </w:rPr>
        <w:t>.Ю</w:t>
      </w:r>
      <w:proofErr w:type="gramEnd"/>
      <w:r w:rsidRPr="005C2B13">
        <w:rPr>
          <w:color w:val="333333"/>
          <w:sz w:val="18"/>
          <w:szCs w:val="18"/>
          <w:shd w:val="clear" w:color="auto" w:fill="FFFFFF"/>
        </w:rPr>
        <w:t>жно-Сахалинск</w:t>
      </w:r>
    </w:p>
    <w:p w:rsidR="005C2B13" w:rsidRPr="005C2B13" w:rsidRDefault="005C2B13" w:rsidP="005C2B13">
      <w:pPr>
        <w:numPr>
          <w:ilvl w:val="1"/>
          <w:numId w:val="1"/>
        </w:numPr>
        <w:tabs>
          <w:tab w:val="num" w:pos="0"/>
        </w:tabs>
        <w:jc w:val="both"/>
        <w:rPr>
          <w:color w:val="333333"/>
          <w:sz w:val="18"/>
          <w:szCs w:val="18"/>
          <w:highlight w:val="yellow"/>
          <w:shd w:val="clear" w:color="auto" w:fill="FFFFFF"/>
        </w:rPr>
      </w:pPr>
      <w:proofErr w:type="spellStart"/>
      <w:r w:rsidRPr="005C2B13">
        <w:rPr>
          <w:color w:val="333333"/>
          <w:sz w:val="18"/>
          <w:szCs w:val="18"/>
          <w:shd w:val="clear" w:color="auto" w:fill="FFFFFF"/>
        </w:rPr>
        <w:t>сч.№</w:t>
      </w:r>
      <w:proofErr w:type="spellEnd"/>
      <w:r w:rsidRPr="005C2B13">
        <w:rPr>
          <w:color w:val="333333"/>
          <w:sz w:val="18"/>
          <w:szCs w:val="18"/>
          <w:shd w:val="clear" w:color="auto" w:fill="FFFFFF"/>
        </w:rPr>
        <w:t xml:space="preserve"> 40702810907030000131</w:t>
      </w:r>
    </w:p>
    <w:p w:rsidR="005C2B13" w:rsidRPr="005C2B13" w:rsidRDefault="005C2B13" w:rsidP="005C2B13">
      <w:pPr>
        <w:numPr>
          <w:ilvl w:val="1"/>
          <w:numId w:val="1"/>
        </w:numPr>
        <w:tabs>
          <w:tab w:val="num" w:pos="0"/>
        </w:tabs>
        <w:jc w:val="both"/>
        <w:rPr>
          <w:color w:val="333333"/>
          <w:sz w:val="18"/>
          <w:szCs w:val="18"/>
          <w:highlight w:val="yellow"/>
          <w:shd w:val="clear" w:color="auto" w:fill="FFFFFF"/>
        </w:rPr>
      </w:pPr>
      <w:r w:rsidRPr="005C2B13">
        <w:rPr>
          <w:color w:val="333333"/>
          <w:sz w:val="18"/>
          <w:szCs w:val="18"/>
          <w:shd w:val="clear" w:color="auto" w:fill="FFFFFF"/>
        </w:rPr>
        <w:t xml:space="preserve">БИК 046401745 </w:t>
      </w:r>
      <w:proofErr w:type="spellStart"/>
      <w:r w:rsidRPr="005C2B13">
        <w:rPr>
          <w:color w:val="333333"/>
          <w:sz w:val="18"/>
          <w:szCs w:val="18"/>
          <w:shd w:val="clear" w:color="auto" w:fill="FFFFFF"/>
        </w:rPr>
        <w:t>Сч</w:t>
      </w:r>
      <w:proofErr w:type="spellEnd"/>
      <w:r w:rsidRPr="005C2B13">
        <w:rPr>
          <w:color w:val="333333"/>
          <w:sz w:val="18"/>
          <w:szCs w:val="18"/>
          <w:shd w:val="clear" w:color="auto" w:fill="FFFFFF"/>
        </w:rPr>
        <w:t>. № 30101810900000000745</w:t>
      </w:r>
    </w:p>
    <w:p w:rsidR="005C2B13" w:rsidRPr="005C2B13" w:rsidRDefault="005C2B13" w:rsidP="005C2B13">
      <w:pPr>
        <w:tabs>
          <w:tab w:val="num" w:pos="720"/>
        </w:tabs>
        <w:jc w:val="both"/>
        <w:rPr>
          <w:color w:val="333333"/>
          <w:sz w:val="18"/>
          <w:szCs w:val="18"/>
          <w:highlight w:val="yellow"/>
          <w:shd w:val="clear" w:color="auto" w:fill="FFFFFF"/>
        </w:rPr>
      </w:pPr>
      <w:r w:rsidRPr="005C2B13">
        <w:rPr>
          <w:color w:val="333333"/>
          <w:sz w:val="18"/>
          <w:szCs w:val="18"/>
          <w:shd w:val="clear" w:color="auto" w:fill="FFFFFF"/>
        </w:rPr>
        <w:t>КПП 650601001</w:t>
      </w:r>
    </w:p>
    <w:p w:rsidR="00D3160E" w:rsidRPr="000476BB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9736C7">
        <w:rPr>
          <w:rFonts w:ascii="Times New Roman" w:hAnsi="Times New Roman"/>
          <w:sz w:val="20"/>
          <w:szCs w:val="20"/>
        </w:rPr>
        <w:t>3. На сумму задатка с момента его зачисления на расчетный счет, указанный</w:t>
      </w:r>
      <w:r w:rsidRPr="000476BB">
        <w:rPr>
          <w:rFonts w:ascii="Times New Roman" w:hAnsi="Times New Roman"/>
          <w:sz w:val="18"/>
          <w:szCs w:val="18"/>
        </w:rPr>
        <w:t xml:space="preserve"> в пункте 2 настоящего договора, до момента его возврата претенденту либо до его поступления в доход должника в соответствии с условиями проведения торгов проценты не начисляются.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4. Задаток подлежит возврату претенденту в следующих случаях:</w:t>
      </w:r>
    </w:p>
    <w:p w:rsidR="00D3160E" w:rsidRPr="00F81D1F" w:rsidRDefault="00D3160E" w:rsidP="00D3160E">
      <w:pPr>
        <w:widowControl w:val="0"/>
        <w:shd w:val="clear" w:color="auto" w:fill="FFFFFF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а) претендент отозвал заявку;</w:t>
      </w:r>
    </w:p>
    <w:p w:rsidR="00D3160E" w:rsidRPr="00F81D1F" w:rsidRDefault="00D3160E" w:rsidP="00D3160E">
      <w:pPr>
        <w:widowControl w:val="0"/>
        <w:shd w:val="clear" w:color="auto" w:fill="FFFFFF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б) претенденту отказано в допуске к участию в торгах;</w:t>
      </w:r>
    </w:p>
    <w:p w:rsidR="00D3160E" w:rsidRPr="00F81D1F" w:rsidRDefault="00D3160E" w:rsidP="00D3160E">
      <w:pPr>
        <w:widowControl w:val="0"/>
        <w:shd w:val="clear" w:color="auto" w:fill="FFFFFF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</w:r>
      <w:proofErr w:type="gramStart"/>
      <w:r w:rsidRPr="00F81D1F">
        <w:rPr>
          <w:rFonts w:ascii="Times New Roman" w:hAnsi="Times New Roman"/>
          <w:sz w:val="18"/>
          <w:szCs w:val="18"/>
        </w:rPr>
        <w:t>в) претендент не признан победителем (за исключением случаев, когда претендент является единственным участником торгов, его заявка содержит предложение о цене имущества не ниже начальной цены имущества и за ним признано право на заключение договора купли-продажи, а также когда претендент в ходе торгов предложил вторую по величине цену имущества, за ним признается право на заключение договора купли-продажи в связи с отказом</w:t>
      </w:r>
      <w:proofErr w:type="gramEnd"/>
      <w:r w:rsidRPr="00F81D1F">
        <w:rPr>
          <w:rFonts w:ascii="Times New Roman" w:hAnsi="Times New Roman"/>
          <w:sz w:val="18"/>
          <w:szCs w:val="18"/>
        </w:rPr>
        <w:t xml:space="preserve"> / уклонением победителя торгов от заключения договора купли-продажи и сумма задатка ему к моменту возникновения указанного права не возвращена);</w:t>
      </w:r>
    </w:p>
    <w:p w:rsidR="00D3160E" w:rsidRPr="00F81D1F" w:rsidRDefault="00D3160E" w:rsidP="00D3160E">
      <w:pPr>
        <w:widowControl w:val="0"/>
        <w:shd w:val="clear" w:color="auto" w:fill="FFFFFF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г) торги признаны несостоявшимися в связи с тем, что к участию в торгах допущен только один участник (за исключением случая, предусмотренного подпунктом "в" настоящего пункта) либо ни один из участников торгов не предложил цену, соответствующую начальной цене имущества;</w:t>
      </w:r>
    </w:p>
    <w:p w:rsidR="00D3160E" w:rsidRPr="00F81D1F" w:rsidRDefault="00D3160E" w:rsidP="00D3160E">
      <w:pPr>
        <w:widowControl w:val="0"/>
        <w:shd w:val="clear" w:color="auto" w:fill="FFFFFF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</w:r>
      <w:proofErr w:type="spellStart"/>
      <w:r w:rsidRPr="00F81D1F">
        <w:rPr>
          <w:rFonts w:ascii="Times New Roman" w:hAnsi="Times New Roman"/>
          <w:sz w:val="18"/>
          <w:szCs w:val="18"/>
        </w:rPr>
        <w:t>д</w:t>
      </w:r>
      <w:proofErr w:type="spellEnd"/>
      <w:r w:rsidRPr="00F81D1F">
        <w:rPr>
          <w:rFonts w:ascii="Times New Roman" w:hAnsi="Times New Roman"/>
          <w:sz w:val="18"/>
          <w:szCs w:val="18"/>
        </w:rPr>
        <w:t>) торги отменены;</w:t>
      </w:r>
    </w:p>
    <w:p w:rsidR="00D3160E" w:rsidRPr="00F81D1F" w:rsidRDefault="00D3160E" w:rsidP="00D3160E">
      <w:pPr>
        <w:widowControl w:val="0"/>
        <w:shd w:val="clear" w:color="auto" w:fill="FFFFFF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е) собранием кредиторов (комитетом кредиторов) принято решение об отказе в согласовании договора купли-продажи имущества в случае, если претендент, признанный победителем торгов либо имеющим право на заключение договора купли-продажи имущества по иным основаниям, является лицом, заинтересованным по отношению к должнику, его кредиторам и (или) конкурсному управляющему;</w:t>
      </w:r>
    </w:p>
    <w:p w:rsidR="00D3160E" w:rsidRPr="00F81D1F" w:rsidRDefault="00D3160E" w:rsidP="00D3160E">
      <w:pPr>
        <w:widowControl w:val="0"/>
        <w:shd w:val="clear" w:color="auto" w:fill="FFFFFF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ж) заключенный по результатам торгов договор купли-продажи имущества расторгнут вследствие обстоятельств, за которые отвечает должник, либо вследствие обстоятельств, не зависящих от претендента и должника.</w:t>
      </w:r>
    </w:p>
    <w:p w:rsidR="00D3160E" w:rsidRPr="00F81D1F" w:rsidRDefault="00D3160E" w:rsidP="00D3160E">
      <w:pPr>
        <w:widowControl w:val="0"/>
        <w:shd w:val="clear" w:color="auto" w:fill="FFFFFF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5. </w:t>
      </w:r>
      <w:proofErr w:type="gramStart"/>
      <w:r w:rsidRPr="00F81D1F">
        <w:rPr>
          <w:rFonts w:ascii="Times New Roman" w:hAnsi="Times New Roman"/>
          <w:sz w:val="18"/>
          <w:szCs w:val="18"/>
        </w:rPr>
        <w:t>В случаях, предусмотренных подпунктами "а" – "</w:t>
      </w:r>
      <w:proofErr w:type="spellStart"/>
      <w:r w:rsidRPr="00F81D1F">
        <w:rPr>
          <w:rFonts w:ascii="Times New Roman" w:hAnsi="Times New Roman"/>
          <w:sz w:val="18"/>
          <w:szCs w:val="18"/>
        </w:rPr>
        <w:t>д</w:t>
      </w:r>
      <w:proofErr w:type="spellEnd"/>
      <w:r w:rsidRPr="00F81D1F">
        <w:rPr>
          <w:rFonts w:ascii="Times New Roman" w:hAnsi="Times New Roman"/>
          <w:sz w:val="18"/>
          <w:szCs w:val="18"/>
        </w:rPr>
        <w:t>" пункта 4 настоящего договора, организатор обязан возвратить претенденту задаток в течение пяти рабочих дней, исчисляемых соответственно с момента поступления к организатору сведений об отзыве заявки, либо с момента утверждения протокола об определении участников, согласно которому претенденту отказано в признании участником торгов, либо с момента утверждения протокола о результатах торгов, согласно которому претендент не признан</w:t>
      </w:r>
      <w:proofErr w:type="gramEnd"/>
      <w:r w:rsidRPr="00F81D1F">
        <w:rPr>
          <w:rFonts w:ascii="Times New Roman" w:hAnsi="Times New Roman"/>
          <w:sz w:val="18"/>
          <w:szCs w:val="18"/>
        </w:rPr>
        <w:t xml:space="preserve"> победителем торгов или торги признаны несостоявшимися, либо с момента опубликования объявления об отмене торгов в газете "</w:t>
      </w:r>
      <w:proofErr w:type="spellStart"/>
      <w:r w:rsidRPr="00F81D1F">
        <w:rPr>
          <w:rFonts w:ascii="Times New Roman" w:hAnsi="Times New Roman"/>
          <w:sz w:val="18"/>
          <w:szCs w:val="18"/>
        </w:rPr>
        <w:t>КоммерсантЪ</w:t>
      </w:r>
      <w:proofErr w:type="spellEnd"/>
      <w:r w:rsidRPr="00F81D1F">
        <w:rPr>
          <w:rFonts w:ascii="Times New Roman" w:hAnsi="Times New Roman"/>
          <w:sz w:val="18"/>
          <w:szCs w:val="18"/>
        </w:rPr>
        <w:t>", либо с момента принятия собранием (комитетом) должника решения об отказе в согласовании договора купли-продажи, либо с момента расторжения договора купли-продажи.</w:t>
      </w:r>
    </w:p>
    <w:p w:rsidR="00D3160E" w:rsidRPr="00F81D1F" w:rsidRDefault="00D3160E" w:rsidP="00D3160E">
      <w:pPr>
        <w:widowControl w:val="0"/>
        <w:shd w:val="clear" w:color="auto" w:fill="FFFFFF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В случаях, предусмотренных подпунктами "е", "ж" пункта 4 настоящего договора, задаток возвращается претенденту должником в порядке, аналогичном установленному абзацем 1 настоящего пункта. При этом срок для возврата задатка исчисляется с момента принятия собранием (комитетом) кредиторов решение об отказе в согласовании договора купли-продажи либо с момента расторжения данного договора соответственно.</w:t>
      </w:r>
    </w:p>
    <w:p w:rsidR="00D3160E" w:rsidRPr="00F81D1F" w:rsidRDefault="00D3160E" w:rsidP="00D3160E">
      <w:pPr>
        <w:widowControl w:val="0"/>
        <w:shd w:val="clear" w:color="auto" w:fill="FFFFFF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6. Организатор (а в случаях, предусмотренных абзацем 2 пункта 5 настоящего договора, – должник) считается исполнившим обязанность по возврату задатков с момента предъявления в уполномоченный банк платежного поручения на перечисление суммы задатка претенденту при условии достаточности денежных средств на расчетном счете для осуществления таких расчетов.</w:t>
      </w:r>
    </w:p>
    <w:p w:rsidR="00D3160E" w:rsidRPr="00F81D1F" w:rsidRDefault="00D3160E" w:rsidP="00D3160E">
      <w:pPr>
        <w:widowControl w:val="0"/>
        <w:shd w:val="clear" w:color="auto" w:fill="FFFFFF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7. Организатор возвращает сумму задатка на расчетный счет, с которого произведена уплата задатка претендентом, если иное не будет указано в заявке на участие в торгах или ином заявлении претендента. В случае если претендент уплатил задаток без использования расчетного счета и не представил организатору сведения о расчетном счете, на который подлежит возвращению задаток, срок возврата задатка начинает исчисляться с момента представления организатору таких сведений.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 xml:space="preserve">8. В случае признания претендента победителем торгов задаток ему не возвращается (за исключением случаев, </w:t>
      </w:r>
      <w:r w:rsidRPr="00F81D1F">
        <w:rPr>
          <w:rFonts w:ascii="Times New Roman" w:hAnsi="Times New Roman"/>
          <w:sz w:val="18"/>
          <w:szCs w:val="18"/>
        </w:rPr>
        <w:lastRenderedPageBreak/>
        <w:t xml:space="preserve">предусмотренных подпунктами "е", "ж" пункта 4 настоящего договора). В случае заключения договора купли-продажи уплаченный претендентом, признанным победителем торгов, задаток засчитывается в счет оплаты по договору купли-продажи. 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В случае отказа (уклонения) претендента, признанного победителем торгов, от заключения договора купли-продажи уплаченный им задаток не возвращается и поступает в доход должника.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9. В случае расторжения договора купли-продажи, заключенного с претендентом, признанным победителем торгов, вопрос о возврате (</w:t>
      </w:r>
      <w:proofErr w:type="spellStart"/>
      <w:r w:rsidRPr="00F81D1F">
        <w:rPr>
          <w:rFonts w:ascii="Times New Roman" w:hAnsi="Times New Roman"/>
          <w:sz w:val="18"/>
          <w:szCs w:val="18"/>
        </w:rPr>
        <w:t>невозврате</w:t>
      </w:r>
      <w:proofErr w:type="spellEnd"/>
      <w:r w:rsidRPr="00F81D1F">
        <w:rPr>
          <w:rFonts w:ascii="Times New Roman" w:hAnsi="Times New Roman"/>
          <w:sz w:val="18"/>
          <w:szCs w:val="18"/>
        </w:rPr>
        <w:t>) уплаченного им задатка решается в соответствии с договором купли-продажи.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10. В случае отказа (уклонения) претендента, признанного победителем торгов, от заключения договора купли-продажи, претендент сверх суммы удерживаемого задатка обязан: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 xml:space="preserve">а) уплатить должнику неустойку в размере 5% от цены имущества, определенной по итогам торгов, </w:t>
      </w:r>
      <w:proofErr w:type="gramStart"/>
      <w:r w:rsidRPr="00F81D1F">
        <w:rPr>
          <w:rFonts w:ascii="Times New Roman" w:hAnsi="Times New Roman"/>
          <w:sz w:val="18"/>
          <w:szCs w:val="18"/>
        </w:rPr>
        <w:t>которая</w:t>
      </w:r>
      <w:proofErr w:type="gramEnd"/>
      <w:r w:rsidRPr="00F81D1F">
        <w:rPr>
          <w:rFonts w:ascii="Times New Roman" w:hAnsi="Times New Roman"/>
          <w:sz w:val="18"/>
          <w:szCs w:val="18"/>
        </w:rPr>
        <w:t xml:space="preserve"> является штрафной и взыскивается сверх суммы удерживаемого задатка </w:t>
      </w:r>
      <w:r w:rsidR="00C8584E">
        <w:rPr>
          <w:rFonts w:ascii="Times New Roman" w:hAnsi="Times New Roman"/>
          <w:sz w:val="18"/>
          <w:szCs w:val="18"/>
        </w:rPr>
        <w:t>и причиненных должнику убытков</w:t>
      </w:r>
      <w:r w:rsidRPr="00F81D1F">
        <w:rPr>
          <w:rFonts w:ascii="Times New Roman" w:hAnsi="Times New Roman"/>
          <w:sz w:val="18"/>
          <w:szCs w:val="18"/>
        </w:rPr>
        <w:t>;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pacing w:val="-2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б) </w:t>
      </w:r>
      <w:r w:rsidRPr="00F81D1F">
        <w:rPr>
          <w:rFonts w:ascii="Times New Roman" w:hAnsi="Times New Roman"/>
          <w:spacing w:val="-2"/>
          <w:sz w:val="18"/>
          <w:szCs w:val="18"/>
        </w:rPr>
        <w:t xml:space="preserve">компенсировать должнику убытки, складывающиеся </w:t>
      </w:r>
      <w:proofErr w:type="gramStart"/>
      <w:r w:rsidRPr="00F81D1F">
        <w:rPr>
          <w:rFonts w:ascii="Times New Roman" w:hAnsi="Times New Roman"/>
          <w:spacing w:val="-2"/>
          <w:sz w:val="18"/>
          <w:szCs w:val="18"/>
        </w:rPr>
        <w:t>из</w:t>
      </w:r>
      <w:proofErr w:type="gramEnd"/>
      <w:r w:rsidRPr="00F81D1F">
        <w:rPr>
          <w:rFonts w:ascii="Times New Roman" w:hAnsi="Times New Roman"/>
          <w:spacing w:val="-2"/>
          <w:sz w:val="18"/>
          <w:szCs w:val="18"/>
        </w:rPr>
        <w:t>: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pacing w:val="-2"/>
          <w:sz w:val="18"/>
          <w:szCs w:val="18"/>
        </w:rPr>
      </w:pPr>
      <w:r w:rsidRPr="00F81D1F">
        <w:rPr>
          <w:rFonts w:ascii="Times New Roman" w:hAnsi="Times New Roman"/>
          <w:spacing w:val="-2"/>
          <w:sz w:val="18"/>
          <w:szCs w:val="18"/>
        </w:rPr>
        <w:tab/>
        <w:t>- суммы расходов, которые должник должен понести в целях проведения очередных торгов и (или) заключения договора купли-продажи с иным лицом;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pacing w:val="-2"/>
          <w:sz w:val="18"/>
          <w:szCs w:val="18"/>
        </w:rPr>
      </w:pPr>
      <w:r w:rsidRPr="00F81D1F">
        <w:rPr>
          <w:rFonts w:ascii="Times New Roman" w:hAnsi="Times New Roman"/>
          <w:spacing w:val="-2"/>
          <w:sz w:val="18"/>
          <w:szCs w:val="18"/>
        </w:rPr>
        <w:tab/>
        <w:t>- разницы между ценой имущества, определенной по итогам торгов, и ценой имущества, указанной во вновь заключенном договоре купли-продажи с иным лицом;</w:t>
      </w:r>
    </w:p>
    <w:p w:rsidR="00D3160E" w:rsidRPr="00F81D1F" w:rsidRDefault="00D3160E" w:rsidP="00D3160E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 xml:space="preserve">- суммы расходов по содержанию имущества (включая коммунальные, эксплуатационные и иные платежи), понесенные должником с момента, в который в соответствии с условиями проведения торгов договор купли-продажи должен </w:t>
      </w:r>
      <w:proofErr w:type="gramStart"/>
      <w:r w:rsidRPr="00F81D1F">
        <w:rPr>
          <w:rFonts w:ascii="Times New Roman" w:hAnsi="Times New Roman"/>
          <w:sz w:val="18"/>
          <w:szCs w:val="18"/>
        </w:rPr>
        <w:t>быть</w:t>
      </w:r>
      <w:proofErr w:type="gramEnd"/>
      <w:r w:rsidRPr="00F81D1F">
        <w:rPr>
          <w:rFonts w:ascii="Times New Roman" w:hAnsi="Times New Roman"/>
          <w:sz w:val="18"/>
          <w:szCs w:val="18"/>
        </w:rPr>
        <w:t xml:space="preserve"> заключен с претендентом, признанным победителем, до момента, в который в соответствии с условиями проведения торгов договор купли-продажи должен быть заключен с иным лицом.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11. Установленные пунктами 8 – 10 настоящего договора правила применяются также в тех случаях, когда претендент не признан победителем торгов, однако за ним признается право на заключение договора купли-продажи в соответствии с законодательством Российской Федерации и условиями проведения торгов. При этом если к моменту возникновения оснований для удержания задатка в соответствии с абзацем 2 пункта 8 настоящего договора сумма задатка такому претенденту возвращена, он обязан уплатить сумму задатка в пользу должника.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 xml:space="preserve">12. Претендент обязуется соблюдать условия проведения </w:t>
      </w:r>
      <w:r>
        <w:rPr>
          <w:rFonts w:ascii="Times New Roman" w:hAnsi="Times New Roman"/>
          <w:sz w:val="18"/>
          <w:szCs w:val="18"/>
        </w:rPr>
        <w:t xml:space="preserve">торгов, указанные в Положении </w:t>
      </w:r>
      <w:r w:rsidRPr="00F81D1F">
        <w:rPr>
          <w:rFonts w:ascii="Times New Roman" w:hAnsi="Times New Roman"/>
          <w:sz w:val="18"/>
          <w:szCs w:val="18"/>
        </w:rPr>
        <w:t xml:space="preserve"> о порядке, условиях и сроках </w:t>
      </w:r>
      <w:r>
        <w:rPr>
          <w:rFonts w:ascii="Times New Roman" w:hAnsi="Times New Roman"/>
          <w:sz w:val="18"/>
          <w:szCs w:val="18"/>
        </w:rPr>
        <w:t>продажи имуществ</w:t>
      </w:r>
      <w:proofErr w:type="gramStart"/>
      <w:r>
        <w:rPr>
          <w:rFonts w:ascii="Times New Roman" w:hAnsi="Times New Roman"/>
          <w:sz w:val="18"/>
          <w:szCs w:val="18"/>
        </w:rPr>
        <w:t>а</w:t>
      </w:r>
      <w:r w:rsidRPr="00F81D1F">
        <w:rPr>
          <w:rFonts w:ascii="Times New Roman" w:hAnsi="Times New Roman"/>
          <w:sz w:val="18"/>
          <w:szCs w:val="18"/>
        </w:rPr>
        <w:t xml:space="preserve"> </w:t>
      </w:r>
      <w:r w:rsidR="00C8584E">
        <w:rPr>
          <w:rFonts w:ascii="Times New Roman" w:hAnsi="Times New Roman"/>
          <w:sz w:val="18"/>
          <w:szCs w:val="18"/>
        </w:rPr>
        <w:t>ООО</w:t>
      </w:r>
      <w:proofErr w:type="gramEnd"/>
      <w:r w:rsidR="00C8584E">
        <w:rPr>
          <w:rFonts w:ascii="Times New Roman" w:hAnsi="Times New Roman"/>
          <w:sz w:val="18"/>
          <w:szCs w:val="18"/>
        </w:rPr>
        <w:t xml:space="preserve"> </w:t>
      </w:r>
      <w:r w:rsidR="005C2B13">
        <w:rPr>
          <w:rFonts w:ascii="Times New Roman" w:hAnsi="Times New Roman"/>
          <w:sz w:val="18"/>
          <w:szCs w:val="18"/>
        </w:rPr>
        <w:t>«Гарант</w:t>
      </w:r>
      <w:r w:rsidR="009736C7" w:rsidRPr="009736C7">
        <w:rPr>
          <w:rFonts w:ascii="Times New Roman" w:hAnsi="Times New Roman"/>
          <w:sz w:val="18"/>
          <w:szCs w:val="18"/>
        </w:rPr>
        <w:t>»</w:t>
      </w:r>
      <w:r w:rsidR="009736C7" w:rsidRPr="000476BB">
        <w:rPr>
          <w:rFonts w:ascii="Times New Roman" w:hAnsi="Times New Roman"/>
          <w:sz w:val="18"/>
          <w:szCs w:val="18"/>
        </w:rPr>
        <w:t xml:space="preserve"> </w:t>
      </w:r>
      <w:r w:rsidR="00C8584E">
        <w:rPr>
          <w:rFonts w:ascii="Times New Roman" w:hAnsi="Times New Roman"/>
          <w:sz w:val="18"/>
          <w:szCs w:val="18"/>
        </w:rPr>
        <w:t xml:space="preserve"> </w:t>
      </w:r>
      <w:r w:rsidRPr="00F81D1F">
        <w:rPr>
          <w:rFonts w:ascii="Times New Roman" w:hAnsi="Times New Roman"/>
          <w:sz w:val="18"/>
          <w:szCs w:val="18"/>
        </w:rPr>
        <w:t>и в сообщениях о проведении торгов, опубликованных в газете "</w:t>
      </w:r>
      <w:proofErr w:type="spellStart"/>
      <w:r w:rsidRPr="00F81D1F">
        <w:rPr>
          <w:rFonts w:ascii="Times New Roman" w:hAnsi="Times New Roman"/>
          <w:sz w:val="18"/>
          <w:szCs w:val="18"/>
        </w:rPr>
        <w:t>КоммерсантЪ</w:t>
      </w:r>
      <w:proofErr w:type="spellEnd"/>
      <w:r w:rsidRPr="00F81D1F">
        <w:rPr>
          <w:rFonts w:ascii="Times New Roman" w:hAnsi="Times New Roman"/>
          <w:sz w:val="18"/>
          <w:szCs w:val="18"/>
        </w:rPr>
        <w:t>",  в Едином федеральном р</w:t>
      </w:r>
      <w:r>
        <w:rPr>
          <w:rFonts w:ascii="Times New Roman" w:hAnsi="Times New Roman"/>
          <w:sz w:val="18"/>
          <w:szCs w:val="18"/>
        </w:rPr>
        <w:t>еестре сведений о банкротстве</w:t>
      </w:r>
      <w:r w:rsidRPr="00F81D1F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13. </w:t>
      </w:r>
      <w:proofErr w:type="gramStart"/>
      <w:r w:rsidRPr="00F81D1F">
        <w:rPr>
          <w:rFonts w:ascii="Times New Roman" w:hAnsi="Times New Roman"/>
          <w:sz w:val="18"/>
          <w:szCs w:val="18"/>
        </w:rPr>
        <w:t xml:space="preserve">Все споры и разногласия, вытекающие из настоящего договора, а также споры, связанные с проведением торгов по продаже имущества подсудны Арбитражному суду </w:t>
      </w:r>
      <w:r>
        <w:rPr>
          <w:rFonts w:ascii="Times New Roman" w:hAnsi="Times New Roman"/>
          <w:sz w:val="18"/>
          <w:szCs w:val="18"/>
        </w:rPr>
        <w:t>Сахалинской области</w:t>
      </w:r>
      <w:r w:rsidRPr="00F81D1F">
        <w:rPr>
          <w:rFonts w:ascii="Times New Roman" w:hAnsi="Times New Roman"/>
          <w:sz w:val="18"/>
          <w:szCs w:val="18"/>
        </w:rPr>
        <w:t xml:space="preserve"> (в случае если претендентом выступает юридическое лицо или индивидуальный предприниматель) либо </w:t>
      </w:r>
      <w:r w:rsidR="00C8584E">
        <w:rPr>
          <w:rFonts w:ascii="Times New Roman" w:hAnsi="Times New Roman"/>
          <w:sz w:val="18"/>
          <w:szCs w:val="18"/>
        </w:rPr>
        <w:t>Южно-Сахалинскому городскому суду</w:t>
      </w:r>
      <w:r w:rsidRPr="00F81D1F">
        <w:rPr>
          <w:rFonts w:ascii="Times New Roman" w:hAnsi="Times New Roman"/>
          <w:sz w:val="18"/>
          <w:szCs w:val="18"/>
        </w:rPr>
        <w:t xml:space="preserve"> (в случае если претендентом выступает физическое лицо, не являющееся индивидуальным предпринимателем).</w:t>
      </w:r>
      <w:proofErr w:type="gramEnd"/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В случае если в соответствии с арбитражным процессуальным законодательством Российской Федерации и законодательством Российской Федерации о несостоятельности (банкротстве) споры, указанные в абзаце 1 настоящего пункта, рассматриваются исключительно в рамках дела о несостоятельности (банкротстве), установленные абзацем 1 настоящего правила не являются основанием для изменения подведомственности и подсудности таких споров.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14. Настоящий договор считается заключенным при наступлении хотя бы одного из следующих обстоятельств: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а) представление договора, подписанного электронной цифровой подписью претендента, оператору электронной площадки;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б) уплата претендентом на расчетный счет, указанный в пункте 2 настоящего договора, суммы задатка, определенной пунктом 1 настоящего договора, с указанием в платежном документе номера лота, номера сообщения в газете "</w:t>
      </w:r>
      <w:proofErr w:type="spellStart"/>
      <w:r w:rsidRPr="00F81D1F">
        <w:rPr>
          <w:rFonts w:ascii="Times New Roman" w:hAnsi="Times New Roman"/>
          <w:sz w:val="18"/>
          <w:szCs w:val="18"/>
        </w:rPr>
        <w:t>КоммерсантЪ</w:t>
      </w:r>
      <w:proofErr w:type="spellEnd"/>
      <w:r w:rsidRPr="00F81D1F">
        <w:rPr>
          <w:rFonts w:ascii="Times New Roman" w:hAnsi="Times New Roman"/>
          <w:sz w:val="18"/>
          <w:szCs w:val="18"/>
        </w:rPr>
        <w:t>" о проведении торгов, а также даты и номера газеты "</w:t>
      </w:r>
      <w:proofErr w:type="spellStart"/>
      <w:r w:rsidRPr="00F81D1F">
        <w:rPr>
          <w:rFonts w:ascii="Times New Roman" w:hAnsi="Times New Roman"/>
          <w:sz w:val="18"/>
          <w:szCs w:val="18"/>
        </w:rPr>
        <w:t>КоммерсантЪ</w:t>
      </w:r>
      <w:proofErr w:type="spellEnd"/>
      <w:r w:rsidRPr="00F81D1F">
        <w:rPr>
          <w:rFonts w:ascii="Times New Roman" w:hAnsi="Times New Roman"/>
          <w:sz w:val="18"/>
          <w:szCs w:val="18"/>
        </w:rPr>
        <w:t>", в котором опубликовано данное сообщение.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15. </w:t>
      </w:r>
      <w:r w:rsidRPr="00F81D1F">
        <w:rPr>
          <w:rFonts w:ascii="Times New Roman" w:hAnsi="Times New Roman"/>
          <w:spacing w:val="-2"/>
          <w:sz w:val="18"/>
          <w:szCs w:val="18"/>
        </w:rPr>
        <w:t>В части, не урегулированной настоящим договором, стороны руководствуются законодательством Российской Федерации</w:t>
      </w:r>
      <w:r w:rsidRPr="00F81D1F">
        <w:rPr>
          <w:rFonts w:ascii="Times New Roman" w:hAnsi="Times New Roman"/>
          <w:sz w:val="18"/>
          <w:szCs w:val="18"/>
        </w:rPr>
        <w:t>.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0200" w:type="dxa"/>
        <w:tblInd w:w="108" w:type="dxa"/>
        <w:tblLook w:val="01E0"/>
      </w:tblPr>
      <w:tblGrid>
        <w:gridCol w:w="5100"/>
        <w:gridCol w:w="5100"/>
      </w:tblGrid>
      <w:tr w:rsidR="00D3160E" w:rsidRPr="00F81D1F" w:rsidTr="00A005BA">
        <w:tc>
          <w:tcPr>
            <w:tcW w:w="5100" w:type="dxa"/>
          </w:tcPr>
          <w:p w:rsidR="00D3160E" w:rsidRPr="005C2B13" w:rsidRDefault="00D3160E" w:rsidP="00A005BA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C2B13">
              <w:rPr>
                <w:rFonts w:ascii="Times New Roman" w:hAnsi="Times New Roman"/>
                <w:b/>
                <w:sz w:val="18"/>
                <w:szCs w:val="18"/>
              </w:rPr>
              <w:t>Организатор</w:t>
            </w:r>
            <w:r w:rsidRPr="005C2B13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5C2B13" w:rsidRPr="005C2B13" w:rsidRDefault="005C2B13" w:rsidP="005C2B13">
            <w:pPr>
              <w:numPr>
                <w:ilvl w:val="1"/>
                <w:numId w:val="1"/>
              </w:numPr>
              <w:tabs>
                <w:tab w:val="num" w:pos="0"/>
              </w:tabs>
              <w:jc w:val="both"/>
              <w:rPr>
                <w:rFonts w:ascii="Times New Roman" w:hAnsi="Times New Roman"/>
                <w:color w:val="333333"/>
                <w:sz w:val="18"/>
                <w:szCs w:val="18"/>
                <w:highlight w:val="yellow"/>
                <w:shd w:val="clear" w:color="auto" w:fill="FFFFFF"/>
              </w:rPr>
            </w:pPr>
            <w:r w:rsidRPr="005C2B1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ООО «Гарант» ИНН 6506011135 КПП 650601001</w:t>
            </w:r>
          </w:p>
          <w:p w:rsidR="005C2B13" w:rsidRPr="005C2B13" w:rsidRDefault="005C2B13" w:rsidP="005C2B13">
            <w:pPr>
              <w:numPr>
                <w:ilvl w:val="1"/>
                <w:numId w:val="1"/>
              </w:numPr>
              <w:tabs>
                <w:tab w:val="num" w:pos="0"/>
              </w:tabs>
              <w:jc w:val="both"/>
              <w:rPr>
                <w:rFonts w:ascii="Times New Roman" w:hAnsi="Times New Roman"/>
                <w:color w:val="333333"/>
                <w:sz w:val="18"/>
                <w:szCs w:val="18"/>
                <w:highlight w:val="yellow"/>
                <w:shd w:val="clear" w:color="auto" w:fill="FFFFFF"/>
              </w:rPr>
            </w:pPr>
            <w:r w:rsidRPr="005C2B1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ФПАО «Дальневосточный банк» «Сахалинский »г</w:t>
            </w:r>
            <w:proofErr w:type="gramStart"/>
            <w:r w:rsidRPr="005C2B1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.Ю</w:t>
            </w:r>
            <w:proofErr w:type="gramEnd"/>
            <w:r w:rsidRPr="005C2B1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жно-Сахалинск</w:t>
            </w:r>
          </w:p>
          <w:p w:rsidR="005C2B13" w:rsidRPr="005C2B13" w:rsidRDefault="005C2B13" w:rsidP="005C2B13">
            <w:pPr>
              <w:numPr>
                <w:ilvl w:val="1"/>
                <w:numId w:val="1"/>
              </w:numPr>
              <w:tabs>
                <w:tab w:val="num" w:pos="0"/>
              </w:tabs>
              <w:jc w:val="both"/>
              <w:rPr>
                <w:rFonts w:ascii="Times New Roman" w:hAnsi="Times New Roman"/>
                <w:color w:val="333333"/>
                <w:sz w:val="18"/>
                <w:szCs w:val="18"/>
                <w:highlight w:val="yellow"/>
                <w:shd w:val="clear" w:color="auto" w:fill="FFFFFF"/>
              </w:rPr>
            </w:pPr>
            <w:proofErr w:type="spellStart"/>
            <w:r w:rsidRPr="005C2B1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сч.№</w:t>
            </w:r>
            <w:proofErr w:type="spellEnd"/>
            <w:r w:rsidRPr="005C2B1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40702810907030000131</w:t>
            </w:r>
          </w:p>
          <w:p w:rsidR="005C2B13" w:rsidRPr="005C2B13" w:rsidRDefault="005C2B13" w:rsidP="005C2B13">
            <w:pPr>
              <w:numPr>
                <w:ilvl w:val="1"/>
                <w:numId w:val="1"/>
              </w:numPr>
              <w:tabs>
                <w:tab w:val="num" w:pos="0"/>
              </w:tabs>
              <w:jc w:val="both"/>
              <w:rPr>
                <w:rFonts w:ascii="Times New Roman" w:hAnsi="Times New Roman"/>
                <w:color w:val="333333"/>
                <w:sz w:val="18"/>
                <w:szCs w:val="18"/>
                <w:highlight w:val="yellow"/>
                <w:shd w:val="clear" w:color="auto" w:fill="FFFFFF"/>
              </w:rPr>
            </w:pPr>
            <w:r w:rsidRPr="005C2B1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БИК 046401745 </w:t>
            </w:r>
            <w:proofErr w:type="spellStart"/>
            <w:r w:rsidRPr="005C2B1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Сч</w:t>
            </w:r>
            <w:proofErr w:type="spellEnd"/>
            <w:r w:rsidRPr="005C2B1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. № 30101810900000000745</w:t>
            </w:r>
          </w:p>
          <w:p w:rsidR="005C2B13" w:rsidRPr="005C2B13" w:rsidRDefault="005C2B13" w:rsidP="005C2B13">
            <w:pPr>
              <w:tabs>
                <w:tab w:val="num" w:pos="720"/>
              </w:tabs>
              <w:jc w:val="both"/>
              <w:rPr>
                <w:rFonts w:ascii="Times New Roman" w:hAnsi="Times New Roman"/>
                <w:color w:val="333333"/>
                <w:sz w:val="18"/>
                <w:szCs w:val="18"/>
                <w:highlight w:val="yellow"/>
                <w:shd w:val="clear" w:color="auto" w:fill="FFFFFF"/>
              </w:rPr>
            </w:pPr>
            <w:r w:rsidRPr="005C2B1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КПП 650601001</w:t>
            </w:r>
          </w:p>
          <w:p w:rsidR="009736C7" w:rsidRPr="005C2B13" w:rsidRDefault="009736C7" w:rsidP="00A005BA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:rsidR="00D3160E" w:rsidRPr="005C2B13" w:rsidRDefault="00D3160E" w:rsidP="00A005BA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160E" w:rsidRPr="005C2B13" w:rsidRDefault="005C2B13" w:rsidP="009736C7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C8584E" w:rsidRPr="005C2B13">
              <w:rPr>
                <w:rFonts w:ascii="Times New Roman" w:hAnsi="Times New Roman"/>
                <w:sz w:val="18"/>
                <w:szCs w:val="18"/>
              </w:rPr>
              <w:t>онкурсный управляющий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3160E" w:rsidRPr="005C2B13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="00C8584E" w:rsidRPr="005C2B13">
              <w:rPr>
                <w:rFonts w:ascii="Times New Roman" w:hAnsi="Times New Roman"/>
                <w:sz w:val="18"/>
                <w:szCs w:val="18"/>
              </w:rPr>
              <w:t>Ким</w:t>
            </w:r>
            <w:proofErr w:type="spellEnd"/>
            <w:r w:rsidR="00C8584E" w:rsidRPr="005C2B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736C7" w:rsidRPr="005C2B13">
              <w:rPr>
                <w:rFonts w:ascii="Times New Roman" w:hAnsi="Times New Roman"/>
                <w:sz w:val="18"/>
                <w:szCs w:val="18"/>
              </w:rPr>
              <w:t>Сергей</w:t>
            </w:r>
          </w:p>
        </w:tc>
        <w:tc>
          <w:tcPr>
            <w:tcW w:w="5100" w:type="dxa"/>
          </w:tcPr>
          <w:p w:rsidR="00D3160E" w:rsidRPr="00F81D1F" w:rsidRDefault="00D3160E" w:rsidP="00A005BA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1D1F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  <w:r w:rsidRPr="00F81D1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D3160E" w:rsidRPr="00F81D1F" w:rsidRDefault="00D3160E" w:rsidP="00A005BA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160E" w:rsidRPr="00F81D1F" w:rsidRDefault="00D3160E" w:rsidP="00A005BA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160E" w:rsidRPr="00F81D1F" w:rsidRDefault="00D3160E" w:rsidP="00A005BA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160E" w:rsidRPr="00F81D1F" w:rsidRDefault="00D3160E" w:rsidP="00A005BA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1D1F">
              <w:rPr>
                <w:rFonts w:ascii="Times New Roman" w:hAnsi="Times New Roman"/>
                <w:sz w:val="18"/>
                <w:szCs w:val="18"/>
              </w:rPr>
              <w:t>ИНН/КПП</w:t>
            </w:r>
          </w:p>
          <w:p w:rsidR="00D3160E" w:rsidRPr="00F81D1F" w:rsidRDefault="00D3160E" w:rsidP="00A005BA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81D1F">
              <w:rPr>
                <w:rFonts w:ascii="Times New Roman" w:hAnsi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F81D1F">
              <w:rPr>
                <w:rFonts w:ascii="Times New Roman" w:hAnsi="Times New Roman"/>
                <w:sz w:val="18"/>
                <w:szCs w:val="18"/>
              </w:rPr>
              <w:t>/с</w:t>
            </w:r>
          </w:p>
          <w:p w:rsidR="00D3160E" w:rsidRPr="00F81D1F" w:rsidRDefault="00D3160E" w:rsidP="00A005BA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1D1F">
              <w:rPr>
                <w:rFonts w:ascii="Times New Roman" w:hAnsi="Times New Roman"/>
                <w:sz w:val="18"/>
                <w:szCs w:val="18"/>
              </w:rPr>
              <w:t>к/с</w:t>
            </w:r>
          </w:p>
          <w:p w:rsidR="00D3160E" w:rsidRPr="00F81D1F" w:rsidRDefault="00D3160E" w:rsidP="00A005BA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1D1F">
              <w:rPr>
                <w:rFonts w:ascii="Times New Roman" w:hAnsi="Times New Roman"/>
                <w:sz w:val="18"/>
                <w:szCs w:val="18"/>
              </w:rPr>
              <w:t>БИК</w:t>
            </w:r>
          </w:p>
          <w:p w:rsidR="00D3160E" w:rsidRPr="00F81D1F" w:rsidRDefault="00D3160E" w:rsidP="00A005BA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160E" w:rsidRPr="00F81D1F" w:rsidRDefault="00D3160E" w:rsidP="00A005BA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1D1F">
              <w:rPr>
                <w:rFonts w:ascii="Times New Roman" w:hAnsi="Times New Roman"/>
                <w:sz w:val="18"/>
                <w:szCs w:val="18"/>
              </w:rPr>
              <w:t xml:space="preserve">______________________ </w:t>
            </w:r>
            <w:r w:rsidRPr="00F81D1F">
              <w:rPr>
                <w:rFonts w:ascii="Times New Roman" w:hAnsi="Times New Roman"/>
                <w:b/>
                <w:sz w:val="18"/>
                <w:szCs w:val="18"/>
              </w:rPr>
              <w:t>______________________</w:t>
            </w:r>
          </w:p>
        </w:tc>
      </w:tr>
    </w:tbl>
    <w:p w:rsidR="00D3160E" w:rsidRDefault="00D3160E" w:rsidP="00D3160E"/>
    <w:p w:rsidR="00483488" w:rsidRDefault="00E72F03"/>
    <w:sectPr w:rsidR="00483488" w:rsidSect="00F81D1F">
      <w:pgSz w:w="11906" w:h="16838"/>
      <w:pgMar w:top="851" w:right="424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85C42"/>
    <w:multiLevelType w:val="hybridMultilevel"/>
    <w:tmpl w:val="7D7C97DE"/>
    <w:lvl w:ilvl="0" w:tplc="9E0CD27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C4A623C">
      <w:numFmt w:val="none"/>
      <w:lvlText w:val=""/>
      <w:lvlJc w:val="left"/>
      <w:pPr>
        <w:tabs>
          <w:tab w:val="num" w:pos="360"/>
        </w:tabs>
      </w:pPr>
    </w:lvl>
    <w:lvl w:ilvl="2" w:tplc="32C281D8">
      <w:numFmt w:val="none"/>
      <w:lvlText w:val=""/>
      <w:lvlJc w:val="left"/>
      <w:pPr>
        <w:tabs>
          <w:tab w:val="num" w:pos="360"/>
        </w:tabs>
      </w:pPr>
    </w:lvl>
    <w:lvl w:ilvl="3" w:tplc="CB504868">
      <w:numFmt w:val="none"/>
      <w:lvlText w:val=""/>
      <w:lvlJc w:val="left"/>
      <w:pPr>
        <w:tabs>
          <w:tab w:val="num" w:pos="360"/>
        </w:tabs>
      </w:pPr>
    </w:lvl>
    <w:lvl w:ilvl="4" w:tplc="13B0A42A">
      <w:numFmt w:val="none"/>
      <w:lvlText w:val=""/>
      <w:lvlJc w:val="left"/>
      <w:pPr>
        <w:tabs>
          <w:tab w:val="num" w:pos="360"/>
        </w:tabs>
      </w:pPr>
    </w:lvl>
    <w:lvl w:ilvl="5" w:tplc="71DA5798">
      <w:numFmt w:val="none"/>
      <w:lvlText w:val=""/>
      <w:lvlJc w:val="left"/>
      <w:pPr>
        <w:tabs>
          <w:tab w:val="num" w:pos="360"/>
        </w:tabs>
      </w:pPr>
    </w:lvl>
    <w:lvl w:ilvl="6" w:tplc="E0164E26">
      <w:numFmt w:val="none"/>
      <w:lvlText w:val=""/>
      <w:lvlJc w:val="left"/>
      <w:pPr>
        <w:tabs>
          <w:tab w:val="num" w:pos="360"/>
        </w:tabs>
      </w:pPr>
    </w:lvl>
    <w:lvl w:ilvl="7" w:tplc="72C463A6">
      <w:numFmt w:val="none"/>
      <w:lvlText w:val=""/>
      <w:lvlJc w:val="left"/>
      <w:pPr>
        <w:tabs>
          <w:tab w:val="num" w:pos="360"/>
        </w:tabs>
      </w:pPr>
    </w:lvl>
    <w:lvl w:ilvl="8" w:tplc="6EECF23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3160E"/>
    <w:rsid w:val="00003BDA"/>
    <w:rsid w:val="000A46F6"/>
    <w:rsid w:val="00146541"/>
    <w:rsid w:val="001F3107"/>
    <w:rsid w:val="00250D34"/>
    <w:rsid w:val="00295433"/>
    <w:rsid w:val="00401E63"/>
    <w:rsid w:val="00414A34"/>
    <w:rsid w:val="004346AE"/>
    <w:rsid w:val="00526061"/>
    <w:rsid w:val="005C2B13"/>
    <w:rsid w:val="00610B70"/>
    <w:rsid w:val="009734F4"/>
    <w:rsid w:val="009736C7"/>
    <w:rsid w:val="00984192"/>
    <w:rsid w:val="00A710AB"/>
    <w:rsid w:val="00A9260F"/>
    <w:rsid w:val="00AC7281"/>
    <w:rsid w:val="00C8584E"/>
    <w:rsid w:val="00D3160E"/>
    <w:rsid w:val="00D97E43"/>
    <w:rsid w:val="00DE185D"/>
    <w:rsid w:val="00E36430"/>
    <w:rsid w:val="00E72F03"/>
    <w:rsid w:val="00EB6FC8"/>
    <w:rsid w:val="00F36C9A"/>
    <w:rsid w:val="00F770FC"/>
    <w:rsid w:val="00F8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0E"/>
    <w:pPr>
      <w:spacing w:after="0" w:line="240" w:lineRule="auto"/>
    </w:pPr>
    <w:rPr>
      <w:rFonts w:ascii="Book Antiqua" w:eastAsia="Times New Roman" w:hAnsi="Book Antiqua" w:cs="Times New Roman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160E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31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18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8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olga.yurkova</cp:lastModifiedBy>
  <cp:revision>3</cp:revision>
  <cp:lastPrinted>2015-07-07T13:52:00Z</cp:lastPrinted>
  <dcterms:created xsi:type="dcterms:W3CDTF">2016-03-09T10:00:00Z</dcterms:created>
  <dcterms:modified xsi:type="dcterms:W3CDTF">2016-03-09T10:19:00Z</dcterms:modified>
</cp:coreProperties>
</file>