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2B0" w:rsidRPr="005342B0" w:rsidRDefault="005342B0" w:rsidP="005342B0">
      <w:pPr>
        <w:jc w:val="right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>(Проект)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 w:rsidRPr="005342B0">
        <w:rPr>
          <w:b/>
          <w:sz w:val="28"/>
          <w:szCs w:val="28"/>
        </w:rPr>
        <w:t xml:space="preserve">ДОГОВОР </w:t>
      </w:r>
    </w:p>
    <w:p w:rsidR="005342B0" w:rsidRPr="005342B0" w:rsidRDefault="005342B0" w:rsidP="005342B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цессии</w:t>
      </w:r>
      <w:r w:rsidRPr="005342B0">
        <w:rPr>
          <w:b/>
          <w:sz w:val="28"/>
          <w:szCs w:val="28"/>
        </w:rPr>
        <w:t>№__</w:t>
      </w:r>
    </w:p>
    <w:p w:rsidR="005342B0" w:rsidRPr="005342B0" w:rsidRDefault="005342B0" w:rsidP="005342B0">
      <w:pPr>
        <w:jc w:val="center"/>
        <w:rPr>
          <w:b/>
          <w:sz w:val="24"/>
          <w:szCs w:val="24"/>
        </w:rPr>
      </w:pPr>
    </w:p>
    <w:p w:rsidR="005342B0" w:rsidRPr="005342B0" w:rsidRDefault="005342B0" w:rsidP="005342B0">
      <w:pPr>
        <w:rPr>
          <w:sz w:val="24"/>
          <w:szCs w:val="24"/>
        </w:rPr>
      </w:pPr>
      <w:r w:rsidRPr="005342B0">
        <w:rPr>
          <w:rFonts w:eastAsia="Calibri"/>
          <w:sz w:val="24"/>
          <w:szCs w:val="24"/>
        </w:rPr>
        <w:t>г. Орел</w:t>
      </w:r>
      <w:r w:rsidRPr="005342B0">
        <w:rPr>
          <w:sz w:val="24"/>
          <w:szCs w:val="24"/>
        </w:rPr>
        <w:t xml:space="preserve">                                                                                «___» ____________  2017 г.</w:t>
      </w:r>
    </w:p>
    <w:p w:rsidR="005342B0" w:rsidRPr="005342B0" w:rsidRDefault="005342B0" w:rsidP="005342B0">
      <w:pPr>
        <w:rPr>
          <w:sz w:val="24"/>
          <w:szCs w:val="24"/>
        </w:rPr>
      </w:pPr>
    </w:p>
    <w:p w:rsidR="00DC6567" w:rsidRPr="00DC6567" w:rsidRDefault="00DC6567" w:rsidP="00DC6567"/>
    <w:p w:rsidR="005342B0" w:rsidRDefault="005342B0" w:rsidP="00347938">
      <w:pPr>
        <w:widowControl w:val="0"/>
        <w:ind w:firstLine="708"/>
        <w:jc w:val="both"/>
        <w:rPr>
          <w:bCs/>
          <w:sz w:val="24"/>
          <w:szCs w:val="24"/>
        </w:rPr>
      </w:pPr>
      <w:r w:rsidRPr="005342B0">
        <w:rPr>
          <w:b/>
          <w:sz w:val="24"/>
          <w:szCs w:val="24"/>
        </w:rPr>
        <w:t xml:space="preserve">Закрытое акционерное общество «Терна Полимер» </w:t>
      </w:r>
      <w:r w:rsidRPr="005342B0">
        <w:rPr>
          <w:sz w:val="24"/>
          <w:szCs w:val="24"/>
        </w:rPr>
        <w:t xml:space="preserve">(юридический адрес: 141001, МО, г. Мытищи, проезд 4530, д.4, корпус 1, ИНН 5029077534, ОГРН 1045005511100), в лице конкурсного управляющего </w:t>
      </w:r>
      <w:proofErr w:type="spellStart"/>
      <w:r w:rsidRPr="005342B0">
        <w:rPr>
          <w:sz w:val="24"/>
          <w:szCs w:val="24"/>
        </w:rPr>
        <w:t>Павликова</w:t>
      </w:r>
      <w:proofErr w:type="spellEnd"/>
      <w:r w:rsidRPr="005342B0">
        <w:rPr>
          <w:sz w:val="24"/>
          <w:szCs w:val="24"/>
        </w:rPr>
        <w:t xml:space="preserve"> С.В., действующего на основании Решения Арбитражного суда Московской области по делу № А41-21207/15 от 30.08.2016 г. с одной стороны, </w:t>
      </w:r>
      <w:r w:rsidR="004C583A" w:rsidRPr="00347938">
        <w:rPr>
          <w:bCs/>
          <w:sz w:val="24"/>
          <w:szCs w:val="24"/>
        </w:rPr>
        <w:t>(далее именуемый – Цедент)</w:t>
      </w:r>
    </w:p>
    <w:p w:rsidR="00A74D37" w:rsidRDefault="004C583A" w:rsidP="00347938">
      <w:pPr>
        <w:widowControl w:val="0"/>
        <w:ind w:firstLine="708"/>
        <w:jc w:val="both"/>
        <w:rPr>
          <w:sz w:val="24"/>
          <w:szCs w:val="24"/>
        </w:rPr>
      </w:pPr>
      <w:r w:rsidRPr="00347938">
        <w:rPr>
          <w:bCs/>
          <w:sz w:val="24"/>
          <w:szCs w:val="24"/>
        </w:rPr>
        <w:t xml:space="preserve"> </w:t>
      </w:r>
      <w:r w:rsidR="00975232">
        <w:rPr>
          <w:bCs/>
          <w:sz w:val="24"/>
          <w:szCs w:val="24"/>
        </w:rPr>
        <w:t>и____________________________________________________________</w:t>
      </w:r>
      <w:r w:rsidRPr="00347938">
        <w:rPr>
          <w:b/>
          <w:bCs/>
          <w:sz w:val="24"/>
          <w:szCs w:val="24"/>
          <w:u w:val="single"/>
        </w:rPr>
        <w:t>,</w:t>
      </w:r>
      <w:r w:rsidR="00B04DE9" w:rsidRPr="00347938">
        <w:rPr>
          <w:bCs/>
          <w:sz w:val="24"/>
          <w:szCs w:val="24"/>
        </w:rPr>
        <w:t xml:space="preserve"> </w:t>
      </w:r>
      <w:r w:rsidR="00AD66F2" w:rsidRPr="00347938">
        <w:rPr>
          <w:sz w:val="24"/>
          <w:szCs w:val="24"/>
        </w:rPr>
        <w:t>организацией, созданной в соответствии с законодательством РФ, с местом</w:t>
      </w:r>
      <w:r w:rsidR="00A74D37">
        <w:rPr>
          <w:sz w:val="24"/>
          <w:szCs w:val="24"/>
        </w:rPr>
        <w:t xml:space="preserve"> н</w:t>
      </w:r>
      <w:r w:rsidR="00AD66F2" w:rsidRPr="00347938">
        <w:rPr>
          <w:sz w:val="24"/>
          <w:szCs w:val="24"/>
        </w:rPr>
        <w:t>ахождения:</w:t>
      </w:r>
      <w:r w:rsidR="00A74D37">
        <w:rPr>
          <w:sz w:val="24"/>
          <w:szCs w:val="24"/>
        </w:rPr>
        <w:t xml:space="preserve"> </w:t>
      </w:r>
    </w:p>
    <w:p w:rsidR="00423258" w:rsidRPr="00347938" w:rsidRDefault="00AD66F2" w:rsidP="00A74D37">
      <w:pPr>
        <w:widowControl w:val="0"/>
        <w:jc w:val="both"/>
        <w:rPr>
          <w:bCs/>
          <w:sz w:val="24"/>
          <w:szCs w:val="24"/>
        </w:rPr>
      </w:pPr>
      <w:r w:rsidRPr="00347938">
        <w:rPr>
          <w:sz w:val="24"/>
          <w:szCs w:val="24"/>
        </w:rPr>
        <w:t xml:space="preserve"> </w:t>
      </w:r>
      <w:r w:rsidRPr="00347938">
        <w:rPr>
          <w:i/>
          <w:sz w:val="24"/>
          <w:szCs w:val="24"/>
        </w:rPr>
        <w:t> </w:t>
      </w:r>
      <w:r w:rsidR="00AB7882" w:rsidRPr="00347938">
        <w:rPr>
          <w:sz w:val="24"/>
          <w:szCs w:val="24"/>
        </w:rPr>
        <w:t>__________________________</w:t>
      </w:r>
      <w:r w:rsidR="002C5FF1">
        <w:rPr>
          <w:sz w:val="24"/>
          <w:szCs w:val="24"/>
        </w:rPr>
        <w:t>___________</w:t>
      </w:r>
      <w:r w:rsidR="00AB7882" w:rsidRPr="00347938">
        <w:rPr>
          <w:sz w:val="24"/>
          <w:szCs w:val="24"/>
        </w:rPr>
        <w:t>__________________________</w:t>
      </w:r>
      <w:r w:rsidRPr="00347938">
        <w:rPr>
          <w:bCs/>
          <w:sz w:val="24"/>
          <w:szCs w:val="24"/>
        </w:rPr>
        <w:t>, (далее именуемый – Цессионарий)</w:t>
      </w:r>
      <w:r w:rsidR="00B04DE9" w:rsidRPr="00347938">
        <w:rPr>
          <w:bCs/>
          <w:sz w:val="24"/>
          <w:szCs w:val="24"/>
        </w:rPr>
        <w:t>, в лице</w:t>
      </w:r>
      <w:r w:rsidR="00975232">
        <w:rPr>
          <w:bCs/>
          <w:sz w:val="24"/>
          <w:szCs w:val="24"/>
        </w:rPr>
        <w:t xml:space="preserve"> ________________________________________</w:t>
      </w:r>
      <w:r w:rsidR="00B04DE9" w:rsidRPr="00347938">
        <w:rPr>
          <w:bCs/>
          <w:sz w:val="24"/>
          <w:szCs w:val="24"/>
        </w:rPr>
        <w:t>,</w:t>
      </w:r>
      <w:r w:rsidR="00B04DE9" w:rsidRPr="00347938">
        <w:rPr>
          <w:sz w:val="24"/>
          <w:szCs w:val="24"/>
        </w:rPr>
        <w:t xml:space="preserve"> </w:t>
      </w:r>
      <w:r w:rsidR="00B04DE9" w:rsidRPr="00347938">
        <w:rPr>
          <w:bCs/>
          <w:sz w:val="24"/>
          <w:szCs w:val="24"/>
        </w:rPr>
        <w:t xml:space="preserve">действующий на основании </w:t>
      </w:r>
      <w:r w:rsidR="00AB7882" w:rsidRPr="00347938">
        <w:rPr>
          <w:bCs/>
          <w:sz w:val="24"/>
          <w:szCs w:val="24"/>
        </w:rPr>
        <w:t>_________________________</w:t>
      </w:r>
      <w:r w:rsidR="00B04DE9" w:rsidRPr="00347938">
        <w:rPr>
          <w:bCs/>
          <w:sz w:val="24"/>
          <w:szCs w:val="24"/>
        </w:rPr>
        <w:t>, с другой стороны</w:t>
      </w:r>
    </w:p>
    <w:p w:rsidR="00B04DE9" w:rsidRPr="00347938" w:rsidRDefault="00B04DE9" w:rsidP="0020480D">
      <w:pPr>
        <w:pStyle w:val="a5"/>
        <w:ind w:firstLine="708"/>
        <w:rPr>
          <w:rFonts w:ascii="Times New Roman" w:hAnsi="Times New Roman" w:cs="Times New Roman"/>
          <w:bCs/>
          <w:sz w:val="24"/>
          <w:szCs w:val="24"/>
        </w:rPr>
      </w:pP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в соответствии с Протоколом  о результатах проведения торгов по продаже имущества 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ЗАО «</w:t>
      </w:r>
      <w:r w:rsidR="005342B0">
        <w:rPr>
          <w:rFonts w:ascii="Times New Roman" w:hAnsi="Times New Roman" w:cs="Times New Roman"/>
          <w:bCs/>
          <w:sz w:val="24"/>
          <w:szCs w:val="24"/>
        </w:rPr>
        <w:t>Терна Полимер</w:t>
      </w:r>
      <w:r w:rsidR="00A74D37" w:rsidRPr="00A74D37">
        <w:rPr>
          <w:rFonts w:ascii="Times New Roman" w:hAnsi="Times New Roman" w:cs="Times New Roman"/>
          <w:bCs/>
          <w:sz w:val="24"/>
          <w:szCs w:val="24"/>
        </w:rPr>
        <w:t>»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№_____ 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от </w:t>
      </w:r>
      <w:r w:rsidR="00AB7882" w:rsidRPr="00347938">
        <w:rPr>
          <w:rFonts w:ascii="Times New Roman" w:hAnsi="Times New Roman" w:cs="Times New Roman"/>
          <w:bCs/>
          <w:sz w:val="24"/>
          <w:szCs w:val="24"/>
        </w:rPr>
        <w:t>___________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>201</w:t>
      </w:r>
      <w:r w:rsidR="005342B0">
        <w:rPr>
          <w:rFonts w:ascii="Times New Roman" w:hAnsi="Times New Roman" w:cs="Times New Roman"/>
          <w:bCs/>
          <w:sz w:val="24"/>
          <w:szCs w:val="24"/>
        </w:rPr>
        <w:t>7</w:t>
      </w:r>
      <w:r w:rsidR="004C583A" w:rsidRPr="00347938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347938">
        <w:rPr>
          <w:rFonts w:ascii="Times New Roman" w:hAnsi="Times New Roman" w:cs="Times New Roman"/>
          <w:bCs/>
          <w:sz w:val="24"/>
          <w:szCs w:val="24"/>
        </w:rPr>
        <w:t xml:space="preserve">. заключили настоящий договор о нижеследующем:  </w:t>
      </w:r>
    </w:p>
    <w:p w:rsidR="00B04DE9" w:rsidRPr="0020480D" w:rsidRDefault="00B04DE9" w:rsidP="00B04DE9">
      <w:pPr>
        <w:jc w:val="both"/>
        <w:rPr>
          <w:sz w:val="24"/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ПРЕДМЕТ ДОГОВОРА</w:t>
      </w:r>
    </w:p>
    <w:p w:rsidR="005342B0" w:rsidRPr="00613D4A" w:rsidRDefault="00B04DE9" w:rsidP="00613D4A">
      <w:pPr>
        <w:pStyle w:val="a3"/>
        <w:numPr>
          <w:ilvl w:val="1"/>
          <w:numId w:val="2"/>
        </w:numPr>
        <w:tabs>
          <w:tab w:val="clear" w:pos="900"/>
        </w:tabs>
        <w:ind w:left="0" w:firstLine="426"/>
        <w:rPr>
          <w:szCs w:val="24"/>
        </w:rPr>
      </w:pPr>
      <w:r w:rsidRPr="00613D4A">
        <w:rPr>
          <w:szCs w:val="24"/>
        </w:rPr>
        <w:t xml:space="preserve">Цедент уступает Цессионарию право требования </w:t>
      </w:r>
      <w:r w:rsidR="00613D4A" w:rsidRPr="00613D4A">
        <w:t>ЗАО «Терна Полимер» в сумме 6 448 174,10 руб. к АКБ «Крыловский» (АО) (ИНН 2338002040, ОГРН 1022300002670)</w:t>
      </w:r>
      <w:r w:rsidR="003411D2">
        <w:t>.</w:t>
      </w:r>
      <w:bookmarkStart w:id="0" w:name="_GoBack"/>
      <w:bookmarkEnd w:id="0"/>
    </w:p>
    <w:p w:rsidR="00613D4A" w:rsidRPr="00613D4A" w:rsidRDefault="00613D4A" w:rsidP="00613D4A">
      <w:pPr>
        <w:pStyle w:val="a3"/>
        <w:rPr>
          <w:szCs w:val="24"/>
        </w:rPr>
      </w:pPr>
    </w:p>
    <w:p w:rsidR="00B04DE9" w:rsidRPr="0020480D" w:rsidRDefault="00B04DE9" w:rsidP="0020480D">
      <w:pPr>
        <w:numPr>
          <w:ilvl w:val="0"/>
          <w:numId w:val="1"/>
        </w:numPr>
        <w:tabs>
          <w:tab w:val="clear" w:pos="1080"/>
          <w:tab w:val="num" w:pos="0"/>
        </w:tabs>
        <w:ind w:left="0" w:firstLine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ЦЕНА И ПОРЯДОК РАСЧЕТОВ.</w:t>
      </w:r>
    </w:p>
    <w:p w:rsidR="00B04DE9" w:rsidRPr="0020480D" w:rsidRDefault="00B04DE9" w:rsidP="00613D4A">
      <w:pPr>
        <w:pStyle w:val="a4"/>
        <w:ind w:left="0" w:firstLine="426"/>
        <w:rPr>
          <w:szCs w:val="24"/>
        </w:rPr>
      </w:pPr>
      <w:r w:rsidRPr="0020480D">
        <w:rPr>
          <w:szCs w:val="24"/>
        </w:rPr>
        <w:t xml:space="preserve">2.1. Стоимость Права требования, указанного в </w:t>
      </w:r>
      <w:proofErr w:type="spellStart"/>
      <w:r w:rsidRPr="0020480D">
        <w:rPr>
          <w:szCs w:val="24"/>
        </w:rPr>
        <w:t>п.п</w:t>
      </w:r>
      <w:proofErr w:type="spellEnd"/>
      <w:r w:rsidRPr="0020480D">
        <w:rPr>
          <w:szCs w:val="24"/>
        </w:rPr>
        <w:t>. 1.1. настоящего договора, составляет</w:t>
      </w:r>
      <w:proofErr w:type="gramStart"/>
      <w:r w:rsidRPr="0020480D">
        <w:rPr>
          <w:szCs w:val="24"/>
        </w:rPr>
        <w:t xml:space="preserve">  </w:t>
      </w:r>
      <w:r w:rsidR="00AB7882">
        <w:rPr>
          <w:szCs w:val="24"/>
        </w:rPr>
        <w:t>______________</w:t>
      </w:r>
      <w:r w:rsidRPr="0020480D">
        <w:rPr>
          <w:szCs w:val="24"/>
        </w:rPr>
        <w:t xml:space="preserve"> (</w:t>
      </w:r>
      <w:r w:rsidR="00AB7882">
        <w:rPr>
          <w:szCs w:val="24"/>
        </w:rPr>
        <w:t>___________</w:t>
      </w:r>
      <w:r w:rsidRPr="0020480D">
        <w:rPr>
          <w:szCs w:val="24"/>
        </w:rPr>
        <w:t xml:space="preserve">) </w:t>
      </w:r>
      <w:proofErr w:type="gramEnd"/>
      <w:r w:rsidRPr="0020480D">
        <w:rPr>
          <w:szCs w:val="24"/>
        </w:rPr>
        <w:t xml:space="preserve">рублей, </w:t>
      </w:r>
      <w:r w:rsidR="00D26E1A">
        <w:rPr>
          <w:szCs w:val="24"/>
        </w:rPr>
        <w:t>НДС не облагается</w:t>
      </w:r>
      <w:r w:rsidRPr="0020480D">
        <w:rPr>
          <w:szCs w:val="24"/>
        </w:rPr>
        <w:t xml:space="preserve">. </w:t>
      </w:r>
    </w:p>
    <w:p w:rsidR="00B04DE9" w:rsidRPr="0020480D" w:rsidRDefault="00B04DE9" w:rsidP="00B04DE9">
      <w:pPr>
        <w:pStyle w:val="a5"/>
        <w:tabs>
          <w:tab w:val="left" w:pos="1080"/>
        </w:tabs>
        <w:ind w:firstLine="72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 xml:space="preserve">Задаток в сумме </w:t>
      </w:r>
      <w:r w:rsidR="00AB7882">
        <w:rPr>
          <w:rFonts w:ascii="Times New Roman" w:hAnsi="Times New Roman" w:cs="Times New Roman"/>
          <w:sz w:val="24"/>
          <w:szCs w:val="24"/>
        </w:rPr>
        <w:t>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рублей, перечисленный Цессионарием по Договору о задатке № </w:t>
      </w:r>
      <w:r w:rsidR="00AB7882">
        <w:rPr>
          <w:rFonts w:ascii="Times New Roman" w:hAnsi="Times New Roman" w:cs="Times New Roman"/>
          <w:sz w:val="24"/>
          <w:szCs w:val="24"/>
        </w:rPr>
        <w:t>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, засчитывается 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20480D">
        <w:rPr>
          <w:rFonts w:ascii="Times New Roman" w:hAnsi="Times New Roman" w:cs="Times New Roman"/>
          <w:sz w:val="24"/>
          <w:szCs w:val="24"/>
        </w:rPr>
        <w:t xml:space="preserve"> счет оплаты стоимости Права требования, являющегося предметом настоящего договора.</w:t>
      </w:r>
    </w:p>
    <w:p w:rsidR="00B04DE9" w:rsidRPr="0020480D" w:rsidRDefault="00B04DE9" w:rsidP="00B04DE9">
      <w:pPr>
        <w:pStyle w:val="a5"/>
        <w:ind w:firstLine="360"/>
        <w:rPr>
          <w:rFonts w:ascii="Times New Roman" w:hAnsi="Times New Roman" w:cs="Times New Roman"/>
          <w:sz w:val="24"/>
          <w:szCs w:val="24"/>
        </w:rPr>
      </w:pPr>
      <w:r w:rsidRPr="0020480D">
        <w:rPr>
          <w:rFonts w:ascii="Times New Roman" w:hAnsi="Times New Roman" w:cs="Times New Roman"/>
          <w:sz w:val="24"/>
          <w:szCs w:val="24"/>
        </w:rPr>
        <w:t>2.2. За  уступаемые  права Цессионарий обязуется оплатить Цеденту цену, в размере</w:t>
      </w:r>
      <w:proofErr w:type="gramStart"/>
      <w:r w:rsidRPr="0020480D">
        <w:rPr>
          <w:rFonts w:ascii="Times New Roman" w:hAnsi="Times New Roman" w:cs="Times New Roman"/>
          <w:sz w:val="24"/>
          <w:szCs w:val="24"/>
        </w:rPr>
        <w:t xml:space="preserve"> </w:t>
      </w:r>
      <w:r w:rsidR="00AB7882">
        <w:rPr>
          <w:rFonts w:ascii="Times New Roman" w:hAnsi="Times New Roman" w:cs="Times New Roman"/>
          <w:sz w:val="24"/>
          <w:szCs w:val="24"/>
        </w:rPr>
        <w:t>___________________</w:t>
      </w:r>
      <w:r w:rsidRPr="0020480D">
        <w:rPr>
          <w:rFonts w:ascii="Times New Roman" w:hAnsi="Times New Roman" w:cs="Times New Roman"/>
          <w:sz w:val="24"/>
          <w:szCs w:val="24"/>
        </w:rPr>
        <w:t xml:space="preserve"> (</w:t>
      </w:r>
      <w:r w:rsidR="00AB7882">
        <w:rPr>
          <w:rFonts w:ascii="Times New Roman" w:hAnsi="Times New Roman" w:cs="Times New Roman"/>
          <w:sz w:val="24"/>
          <w:szCs w:val="24"/>
        </w:rPr>
        <w:t xml:space="preserve">_______________) </w:t>
      </w:r>
      <w:proofErr w:type="gramEnd"/>
      <w:r w:rsidR="00AB7882">
        <w:rPr>
          <w:rFonts w:ascii="Times New Roman" w:hAnsi="Times New Roman" w:cs="Times New Roman"/>
          <w:sz w:val="24"/>
          <w:szCs w:val="24"/>
        </w:rPr>
        <w:t>рублей</w:t>
      </w:r>
      <w:r w:rsidRPr="0020480D">
        <w:rPr>
          <w:rFonts w:ascii="Times New Roman" w:hAnsi="Times New Roman" w:cs="Times New Roman"/>
          <w:sz w:val="24"/>
          <w:szCs w:val="24"/>
        </w:rPr>
        <w:t xml:space="preserve"> в течение 30 (тридцати) дней, с момента подписания договора купли-продажи путем безналичного перечисления денежных средств на расчетный счет Цедента, указанный в параграфе 8 настоящего договора.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3. ПРАВА И ОБЯЗАННОСТИ СТОРОН.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3.1. Цедент обязан:</w:t>
      </w:r>
    </w:p>
    <w:p w:rsidR="00FD12EF" w:rsidRDefault="00B04DE9" w:rsidP="005342B0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3.1.1. Передать Цессионарию в  5-дневный  срок после </w:t>
      </w:r>
      <w:r w:rsidR="00FD12EF">
        <w:rPr>
          <w:sz w:val="24"/>
          <w:szCs w:val="24"/>
        </w:rPr>
        <w:t>поступления</w:t>
      </w:r>
      <w:r w:rsidRPr="0020480D">
        <w:rPr>
          <w:sz w:val="24"/>
          <w:szCs w:val="24"/>
        </w:rPr>
        <w:t xml:space="preserve"> денежной суммы</w:t>
      </w:r>
      <w:r w:rsidR="00FD12EF">
        <w:rPr>
          <w:sz w:val="24"/>
          <w:szCs w:val="24"/>
        </w:rPr>
        <w:t xml:space="preserve"> на расчетный счет ЗАО «</w:t>
      </w:r>
      <w:r w:rsidR="005342B0">
        <w:rPr>
          <w:sz w:val="24"/>
          <w:szCs w:val="24"/>
        </w:rPr>
        <w:t>Терна Полимер</w:t>
      </w:r>
      <w:r w:rsidRPr="0020480D">
        <w:rPr>
          <w:sz w:val="24"/>
          <w:szCs w:val="24"/>
        </w:rPr>
        <w:t xml:space="preserve">, согласно п. 2.1 и п. 2.2,  все  </w:t>
      </w:r>
      <w:r w:rsidR="005342B0">
        <w:rPr>
          <w:sz w:val="24"/>
          <w:szCs w:val="24"/>
        </w:rPr>
        <w:t>имеющиеся</w:t>
      </w:r>
      <w:r w:rsidRPr="0020480D">
        <w:rPr>
          <w:sz w:val="24"/>
          <w:szCs w:val="24"/>
        </w:rPr>
        <w:t xml:space="preserve"> документы,  удосто</w:t>
      </w:r>
      <w:r w:rsidR="005342B0">
        <w:rPr>
          <w:sz w:val="24"/>
          <w:szCs w:val="24"/>
        </w:rPr>
        <w:t>веряющие его право требования.</w:t>
      </w:r>
    </w:p>
    <w:p w:rsidR="00B04DE9" w:rsidRPr="0020480D" w:rsidRDefault="00B04DE9" w:rsidP="00B04DE9">
      <w:pPr>
        <w:autoSpaceDE w:val="0"/>
        <w:autoSpaceDN w:val="0"/>
        <w:adjustRightInd w:val="0"/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3.1.2. Цедент обязан сообщить Цессионарию все иные  сведения,  имеющие значение для осуществления Цессионарием своих прав по перешедшему к  нему требованию.</w:t>
      </w:r>
    </w:p>
    <w:p w:rsidR="00B04DE9" w:rsidRPr="0020480D" w:rsidRDefault="00B04DE9" w:rsidP="00B04DE9">
      <w:pPr>
        <w:ind w:firstLine="36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 Цессионарий обязан:</w:t>
      </w:r>
    </w:p>
    <w:p w:rsidR="00B04DE9" w:rsidRPr="0020480D" w:rsidRDefault="00B04DE9" w:rsidP="00B04DE9">
      <w:pPr>
        <w:ind w:firstLine="708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3.2.1. Оплатить Цедент</w:t>
      </w:r>
      <w:r w:rsidR="00EF3198">
        <w:rPr>
          <w:sz w:val="24"/>
          <w:szCs w:val="24"/>
        </w:rPr>
        <w:t>у</w:t>
      </w:r>
      <w:r w:rsidRPr="0020480D">
        <w:rPr>
          <w:sz w:val="24"/>
          <w:szCs w:val="24"/>
        </w:rPr>
        <w:t xml:space="preserve"> стоимость Права требования в размере и порядке, установленном п. 2 настоящего договора. </w:t>
      </w:r>
    </w:p>
    <w:p w:rsidR="0020480D" w:rsidRPr="0020480D" w:rsidRDefault="0020480D" w:rsidP="00B04DE9">
      <w:pPr>
        <w:ind w:firstLine="708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4. ОТВЕТСТВЕННОСТЬ СТОРОН.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>4.1. За неисполнение или ненадлежащее исполнение условий настоящего договора Стороны несут ответственность в соответствии с законодательством РФ.</w:t>
      </w:r>
    </w:p>
    <w:p w:rsidR="00B04DE9" w:rsidRDefault="00B04DE9" w:rsidP="00B04DE9">
      <w:pPr>
        <w:ind w:firstLine="720"/>
        <w:jc w:val="both"/>
        <w:rPr>
          <w:sz w:val="24"/>
          <w:szCs w:val="24"/>
        </w:rPr>
      </w:pPr>
    </w:p>
    <w:p w:rsidR="00EE3CDD" w:rsidRPr="0020480D" w:rsidRDefault="00EE3CDD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widowControl w:val="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СТАТЬЯ 5</w:t>
      </w:r>
      <w:r w:rsidRPr="0020480D">
        <w:rPr>
          <w:sz w:val="24"/>
          <w:szCs w:val="24"/>
        </w:rPr>
        <w:t xml:space="preserve">.  </w:t>
      </w:r>
      <w:r w:rsidRPr="0020480D">
        <w:rPr>
          <w:b/>
          <w:sz w:val="24"/>
          <w:szCs w:val="24"/>
        </w:rPr>
        <w:t>ФОРС-МАЖОРНЫЕ ОБСТОЯТЕЛЬСТВА</w:t>
      </w:r>
    </w:p>
    <w:p w:rsidR="00B04DE9" w:rsidRPr="0020480D" w:rsidRDefault="00B04DE9" w:rsidP="0020480D">
      <w:pPr>
        <w:widowControl w:val="0"/>
        <w:ind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5.1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 xml:space="preserve">Под форс-мажорными обстоятельствами подразумеваются такие события как: бедствия, войны, оккупация, гражданская война, общественные беспорядки, акты органов государства. В каждом случае наступление такого события находится вне контроля сторон, и во </w:t>
      </w:r>
      <w:r w:rsidRPr="0020480D">
        <w:rPr>
          <w:sz w:val="24"/>
          <w:szCs w:val="24"/>
        </w:rPr>
        <w:lastRenderedPageBreak/>
        <w:t>всех таких случаях выполнение таких обязательств согласно настоящему Договору становится невозможным.</w:t>
      </w:r>
    </w:p>
    <w:p w:rsidR="00B04DE9" w:rsidRPr="0020480D" w:rsidRDefault="00B04DE9" w:rsidP="0020480D">
      <w:pPr>
        <w:widowControl w:val="0"/>
        <w:ind w:right="-1" w:firstLine="708"/>
        <w:jc w:val="both"/>
        <w:rPr>
          <w:sz w:val="24"/>
          <w:szCs w:val="24"/>
        </w:rPr>
      </w:pPr>
      <w:r w:rsidRPr="0020480D">
        <w:rPr>
          <w:noProof/>
          <w:sz w:val="24"/>
          <w:szCs w:val="24"/>
        </w:rPr>
        <w:t>5.2</w:t>
      </w:r>
      <w:r w:rsidRPr="0020480D">
        <w:rPr>
          <w:b/>
          <w:noProof/>
          <w:sz w:val="24"/>
          <w:szCs w:val="24"/>
        </w:rPr>
        <w:t>.</w:t>
      </w:r>
      <w:r w:rsidRPr="0020480D">
        <w:rPr>
          <w:b/>
          <w:sz w:val="24"/>
          <w:szCs w:val="24"/>
        </w:rPr>
        <w:t> </w:t>
      </w:r>
      <w:r w:rsidRPr="0020480D">
        <w:rPr>
          <w:sz w:val="24"/>
          <w:szCs w:val="24"/>
        </w:rPr>
        <w:t>Если форс-мажорные обстоятельства имеют место и препятствуют сторонам своевременно выполнить обязательства, то Стороны, находящиеся в таких экстремальных условиях, освобождаются от исполнения обязанностей до прекращения действия указанных форс-мажорных обстоятель</w:t>
      </w:r>
      <w:proofErr w:type="gramStart"/>
      <w:r w:rsidRPr="0020480D">
        <w:rPr>
          <w:sz w:val="24"/>
          <w:szCs w:val="24"/>
        </w:rPr>
        <w:t>ств пр</w:t>
      </w:r>
      <w:proofErr w:type="gramEnd"/>
      <w:r w:rsidRPr="0020480D">
        <w:rPr>
          <w:sz w:val="24"/>
          <w:szCs w:val="24"/>
        </w:rPr>
        <w:t>и условии, что Сторона, подвергшаяся действию форс-мажорных обстоятельств, немедленно уведомит другую Сторону о случившемся с подробным описанием создавшихся условий.</w:t>
      </w:r>
    </w:p>
    <w:p w:rsidR="00B04DE9" w:rsidRPr="0020480D" w:rsidRDefault="00B04DE9" w:rsidP="00B04DE9">
      <w:pPr>
        <w:ind w:firstLine="720"/>
        <w:jc w:val="both"/>
        <w:rPr>
          <w:b/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6. РАЗРЕШЕНИЕ СПОРОВ.</w:t>
      </w:r>
    </w:p>
    <w:p w:rsidR="00B04DE9" w:rsidRPr="0020480D" w:rsidRDefault="00420FAF" w:rsidP="00B04DE9">
      <w:pPr>
        <w:pStyle w:val="a4"/>
        <w:ind w:left="0" w:firstLine="720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10104755</wp:posOffset>
                </wp:positionV>
                <wp:extent cx="5143500" cy="571500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4DE9" w:rsidRDefault="00B04DE9" w:rsidP="00B04DE9">
                            <w:pPr>
                              <w:pStyle w:val="1"/>
                            </w:pPr>
                            <w:r>
                              <w:t xml:space="preserve">  Договор купли-продажи объектов недвижимости по ул. </w:t>
                            </w:r>
                            <w:proofErr w:type="gramStart"/>
                            <w:r>
                              <w:t>Авиационная</w:t>
                            </w:r>
                            <w:proofErr w:type="gramEnd"/>
                            <w:r>
                              <w:t>, 5</w:t>
                            </w:r>
                          </w:p>
                          <w:p w:rsidR="00B04DE9" w:rsidRDefault="00B04DE9" w:rsidP="00B04DE9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стр.5 из 6</w:t>
                            </w:r>
                          </w:p>
                          <w:p w:rsidR="00B04DE9" w:rsidRDefault="00B04DE9" w:rsidP="00B04DE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pt;margin-top:795.65pt;width:40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" o:allowincell="f" stroked="f">
                <v:textbox>
                  <w:txbxContent>
                    <w:p w:rsidR="00B04DE9" w:rsidRDefault="00B04DE9" w:rsidP="00B04DE9">
                      <w:pPr>
                        <w:pStyle w:val="1"/>
                      </w:pPr>
                      <w:r>
                        <w:t xml:space="preserve">  Договор купли-продажи объектов недвижимости по ул. Авиационная, 5</w:t>
                      </w:r>
                    </w:p>
                    <w:p w:rsidR="00B04DE9" w:rsidRDefault="00B04DE9" w:rsidP="00B04DE9">
                      <w:pPr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стр.5 из 6</w:t>
                      </w:r>
                    </w:p>
                    <w:p w:rsidR="00B04DE9" w:rsidRDefault="00B04DE9" w:rsidP="00B04DE9"/>
                  </w:txbxContent>
                </v:textbox>
                <w10:wrap anchorx="page"/>
              </v:shape>
            </w:pict>
          </mc:Fallback>
        </mc:AlternateContent>
      </w:r>
      <w:r w:rsidR="00B04DE9" w:rsidRPr="0020480D">
        <w:rPr>
          <w:szCs w:val="24"/>
        </w:rPr>
        <w:t xml:space="preserve"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  <w:r w:rsidRPr="0020480D">
        <w:rPr>
          <w:sz w:val="24"/>
          <w:szCs w:val="24"/>
        </w:rPr>
        <w:t xml:space="preserve">6.2. При не урегулировании в процессе переговоров спорных вопросов, споры разрешаются в судебном порядке, предусмотренном действующим законодательством РФ. </w:t>
      </w:r>
    </w:p>
    <w:p w:rsidR="00B04DE9" w:rsidRPr="0020480D" w:rsidRDefault="00B04DE9" w:rsidP="00B04DE9">
      <w:pPr>
        <w:ind w:firstLine="720"/>
        <w:jc w:val="both"/>
        <w:rPr>
          <w:sz w:val="24"/>
          <w:szCs w:val="24"/>
        </w:rPr>
      </w:pPr>
    </w:p>
    <w:p w:rsidR="00B04DE9" w:rsidRPr="0020480D" w:rsidRDefault="00B04DE9" w:rsidP="0020480D">
      <w:pPr>
        <w:ind w:firstLine="720"/>
        <w:jc w:val="center"/>
        <w:rPr>
          <w:b/>
          <w:sz w:val="24"/>
          <w:szCs w:val="24"/>
        </w:rPr>
      </w:pPr>
      <w:r w:rsidRPr="0020480D">
        <w:rPr>
          <w:b/>
          <w:sz w:val="24"/>
          <w:szCs w:val="24"/>
        </w:rPr>
        <w:t>7. ДОПОЛНИТЕЛЬНЫЕ УСЛОВИЯ И ЗАКЛЮЧИТЕЛЬНЫЕ ПОЛОЖЕНИЯ.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7.2. Любые изменения и дополнения к настоящему договору действительны, при условии, если они совершены в письменной форме и подписаны сторонами или надлежащим образом уполномоченными на то представителями сторон.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 xml:space="preserve">7.3.  Все уведомления и сообщения должны направляться в письменной форме. </w:t>
      </w:r>
    </w:p>
    <w:p w:rsidR="00B04DE9" w:rsidRPr="0020480D" w:rsidRDefault="00B04DE9" w:rsidP="00B04DE9">
      <w:pPr>
        <w:pStyle w:val="a4"/>
        <w:tabs>
          <w:tab w:val="left" w:pos="720"/>
        </w:tabs>
        <w:ind w:left="0" w:firstLine="720"/>
        <w:rPr>
          <w:szCs w:val="24"/>
        </w:rPr>
      </w:pPr>
      <w:r w:rsidRPr="0020480D">
        <w:rPr>
          <w:szCs w:val="24"/>
        </w:rPr>
        <w:t xml:space="preserve">7.4. Во всем остальном, что не предусмотрено настоящим договором, стороны       руководствуются действующим гражданским законодательством РФ. </w:t>
      </w:r>
    </w:p>
    <w:p w:rsidR="00B04DE9" w:rsidRPr="0020480D" w:rsidRDefault="00B04DE9" w:rsidP="00B04DE9">
      <w:pPr>
        <w:pStyle w:val="a4"/>
        <w:ind w:left="0" w:firstLine="720"/>
        <w:rPr>
          <w:szCs w:val="24"/>
        </w:rPr>
      </w:pPr>
      <w:r w:rsidRPr="0020480D">
        <w:rPr>
          <w:szCs w:val="24"/>
        </w:rPr>
        <w:t>6.5. Настоящий договор составлен в двух подлинных</w:t>
      </w:r>
      <w:r w:rsidRPr="0020480D">
        <w:rPr>
          <w:color w:val="3366FF"/>
          <w:szCs w:val="24"/>
        </w:rPr>
        <w:t xml:space="preserve"> </w:t>
      </w:r>
      <w:r w:rsidRPr="0020480D">
        <w:rPr>
          <w:szCs w:val="24"/>
        </w:rPr>
        <w:t xml:space="preserve">экземплярах, имеющих равную юридическую силу, по одному экземпляру для </w:t>
      </w:r>
      <w:r w:rsidR="00EE3CDD">
        <w:rPr>
          <w:szCs w:val="24"/>
        </w:rPr>
        <w:t xml:space="preserve">Цедента </w:t>
      </w:r>
      <w:r w:rsidRPr="0020480D">
        <w:rPr>
          <w:szCs w:val="24"/>
        </w:rPr>
        <w:t xml:space="preserve">и </w:t>
      </w:r>
      <w:r w:rsidR="00EE3CDD">
        <w:rPr>
          <w:szCs w:val="24"/>
        </w:rPr>
        <w:t>Цессионария</w:t>
      </w:r>
      <w:r w:rsidRPr="0020480D">
        <w:rPr>
          <w:szCs w:val="24"/>
        </w:rPr>
        <w:t>.</w:t>
      </w:r>
    </w:p>
    <w:p w:rsidR="00B04DE9" w:rsidRPr="00BC2F38" w:rsidRDefault="00B04DE9" w:rsidP="00B04DE9">
      <w:pPr>
        <w:pStyle w:val="a4"/>
        <w:ind w:left="0" w:firstLine="720"/>
        <w:rPr>
          <w:szCs w:val="24"/>
        </w:rPr>
      </w:pPr>
    </w:p>
    <w:p w:rsidR="00B04DE9" w:rsidRPr="00BC2F38" w:rsidRDefault="00B04DE9" w:rsidP="00B04DE9">
      <w:pPr>
        <w:pStyle w:val="a4"/>
        <w:ind w:left="0" w:firstLine="720"/>
        <w:rPr>
          <w:b/>
          <w:szCs w:val="24"/>
        </w:rPr>
      </w:pPr>
      <w:r w:rsidRPr="00BC2F38">
        <w:rPr>
          <w:b/>
          <w:szCs w:val="24"/>
        </w:rPr>
        <w:t>8. АДРЕСА, РЕКВИЗИТЫ И ПОДПИСИ СТОРОН.</w:t>
      </w:r>
    </w:p>
    <w:p w:rsidR="00B04DE9" w:rsidRDefault="00B04DE9" w:rsidP="00B04DE9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6"/>
        <w:gridCol w:w="5061"/>
      </w:tblGrid>
      <w:tr w:rsidR="005D1F8B" w:rsidRPr="002C5FF1" w:rsidTr="002C5FF1"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Цедент</w:t>
            </w: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2C5FF1">
            <w:pPr>
              <w:jc w:val="center"/>
              <w:rPr>
                <w:sz w:val="24"/>
                <w:szCs w:val="24"/>
              </w:rPr>
            </w:pPr>
            <w:r w:rsidRPr="002C5FF1">
              <w:rPr>
                <w:sz w:val="24"/>
                <w:szCs w:val="24"/>
              </w:rPr>
              <w:t>Цессионарий</w:t>
            </w:r>
          </w:p>
        </w:tc>
      </w:tr>
      <w:tr w:rsidR="005D1F8B" w:rsidRPr="002C5FF1" w:rsidTr="002C5FF1">
        <w:tc>
          <w:tcPr>
            <w:tcW w:w="5068" w:type="dxa"/>
            <w:shd w:val="clear" w:color="auto" w:fill="auto"/>
          </w:tcPr>
          <w:tbl>
            <w:tblPr>
              <w:tblW w:w="4752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4752"/>
            </w:tblGrid>
            <w:tr w:rsidR="005D1F8B" w:rsidRPr="005D1F8B" w:rsidTr="00347938">
              <w:trPr>
                <w:trHeight w:val="368"/>
              </w:trPr>
              <w:tc>
                <w:tcPr>
                  <w:tcW w:w="475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FD12EF" w:rsidRPr="00FD12EF" w:rsidRDefault="00FD12EF" w:rsidP="00FD12EF">
                  <w:pPr>
                    <w:rPr>
                      <w:sz w:val="24"/>
                      <w:szCs w:val="24"/>
                    </w:rPr>
                  </w:pPr>
                  <w:r w:rsidRPr="00FD12EF">
                    <w:rPr>
                      <w:sz w:val="24"/>
                      <w:szCs w:val="24"/>
                    </w:rPr>
                    <w:t>ЗАО «</w:t>
                  </w:r>
                  <w:r w:rsidR="005342B0">
                    <w:rPr>
                      <w:sz w:val="24"/>
                      <w:szCs w:val="24"/>
                    </w:rPr>
                    <w:t>Терна Полимер</w:t>
                  </w:r>
                  <w:r w:rsidRPr="00FD12EF">
                    <w:rPr>
                      <w:sz w:val="24"/>
                      <w:szCs w:val="24"/>
                    </w:rPr>
                    <w:t>»</w:t>
                  </w:r>
                </w:p>
                <w:p w:rsidR="005342B0" w:rsidRPr="005342B0" w:rsidRDefault="005342B0" w:rsidP="005342B0">
                  <w:pPr>
                    <w:jc w:val="both"/>
                    <w:rPr>
                      <w:sz w:val="24"/>
                      <w:szCs w:val="24"/>
                    </w:rPr>
                  </w:pPr>
                  <w:r w:rsidRPr="005342B0">
                    <w:rPr>
                      <w:sz w:val="24"/>
                      <w:szCs w:val="24"/>
                    </w:rPr>
                    <w:t>ИНН 5029077534, ОГРН 1045005511100</w:t>
                  </w:r>
                </w:p>
                <w:p w:rsidR="00613D4A" w:rsidRPr="00613D4A" w:rsidRDefault="005342B0" w:rsidP="00613D4A">
                  <w:pPr>
                    <w:jc w:val="both"/>
                    <w:rPr>
                      <w:sz w:val="24"/>
                      <w:szCs w:val="24"/>
                    </w:rPr>
                  </w:pPr>
                  <w:r w:rsidRPr="005342B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780503">
                    <w:rPr>
                      <w:sz w:val="24"/>
                      <w:szCs w:val="24"/>
                    </w:rPr>
                    <w:t>специальны</w:t>
                  </w:r>
                  <w:proofErr w:type="spellEnd"/>
                  <w:r w:rsidR="00613D4A" w:rsidRPr="00613D4A">
                    <w:rPr>
                      <w:sz w:val="24"/>
                      <w:szCs w:val="24"/>
                    </w:rPr>
                    <w:t xml:space="preserve"> счет 40702810400000005444 </w:t>
                  </w:r>
                </w:p>
                <w:p w:rsidR="00613D4A" w:rsidRPr="00613D4A" w:rsidRDefault="00613D4A" w:rsidP="00613D4A">
                  <w:pPr>
                    <w:jc w:val="both"/>
                    <w:rPr>
                      <w:sz w:val="24"/>
                      <w:szCs w:val="24"/>
                    </w:rPr>
                  </w:pPr>
                  <w:r w:rsidRPr="00613D4A">
                    <w:rPr>
                      <w:sz w:val="24"/>
                      <w:szCs w:val="24"/>
                    </w:rPr>
                    <w:t xml:space="preserve">в Филиал Банка ГПБ (АО) «Центральный» </w:t>
                  </w:r>
                </w:p>
                <w:p w:rsidR="00613D4A" w:rsidRPr="00613D4A" w:rsidRDefault="00613D4A" w:rsidP="00613D4A">
                  <w:pPr>
                    <w:jc w:val="both"/>
                    <w:rPr>
                      <w:sz w:val="24"/>
                      <w:szCs w:val="24"/>
                    </w:rPr>
                  </w:pPr>
                  <w:proofErr w:type="spellStart"/>
                  <w:r w:rsidRPr="00613D4A">
                    <w:rPr>
                      <w:sz w:val="24"/>
                      <w:szCs w:val="24"/>
                    </w:rPr>
                    <w:t>кор</w:t>
                  </w:r>
                  <w:proofErr w:type="spellEnd"/>
                  <w:r w:rsidRPr="00613D4A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613D4A">
                    <w:rPr>
                      <w:sz w:val="24"/>
                      <w:szCs w:val="24"/>
                    </w:rPr>
                    <w:t>сч</w:t>
                  </w:r>
                  <w:proofErr w:type="spellEnd"/>
                  <w:r w:rsidRPr="00613D4A">
                    <w:rPr>
                      <w:sz w:val="24"/>
                      <w:szCs w:val="24"/>
                    </w:rPr>
                    <w:t xml:space="preserve"> 30101810200000000823 </w:t>
                  </w:r>
                </w:p>
                <w:p w:rsidR="005D1F8B" w:rsidRPr="00CF2C01" w:rsidRDefault="00613D4A" w:rsidP="00613D4A">
                  <w:pPr>
                    <w:jc w:val="both"/>
                    <w:rPr>
                      <w:bCs/>
                      <w:sz w:val="24"/>
                      <w:szCs w:val="24"/>
                    </w:rPr>
                  </w:pPr>
                  <w:r w:rsidRPr="00613D4A">
                    <w:rPr>
                      <w:sz w:val="24"/>
                      <w:szCs w:val="24"/>
                    </w:rPr>
                    <w:t>БИК 044525823.</w:t>
                  </w:r>
                </w:p>
              </w:tc>
            </w:tr>
          </w:tbl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  <w:tc>
          <w:tcPr>
            <w:tcW w:w="5069" w:type="dxa"/>
            <w:shd w:val="clear" w:color="auto" w:fill="auto"/>
          </w:tcPr>
          <w:p w:rsidR="005D1F8B" w:rsidRPr="002C5FF1" w:rsidRDefault="005D1F8B" w:rsidP="00347938">
            <w:pPr>
              <w:rPr>
                <w:sz w:val="24"/>
                <w:szCs w:val="24"/>
              </w:rPr>
            </w:pPr>
          </w:p>
        </w:tc>
      </w:tr>
      <w:tr w:rsidR="005D1F8B" w:rsidTr="002C5FF1">
        <w:trPr>
          <w:trHeight w:val="828"/>
        </w:trPr>
        <w:tc>
          <w:tcPr>
            <w:tcW w:w="5068" w:type="dxa"/>
            <w:shd w:val="clear" w:color="auto" w:fill="auto"/>
          </w:tcPr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  <w:r w:rsidRPr="002C5FF1">
              <w:rPr>
                <w:b/>
                <w:sz w:val="23"/>
                <w:szCs w:val="23"/>
              </w:rPr>
              <w:t>Конкурсный управляющий</w:t>
            </w:r>
          </w:p>
          <w:p w:rsidR="005D1F8B" w:rsidRPr="002C5FF1" w:rsidRDefault="005D1F8B" w:rsidP="002C5FF1">
            <w:pPr>
              <w:jc w:val="both"/>
              <w:rPr>
                <w:b/>
                <w:sz w:val="23"/>
                <w:szCs w:val="23"/>
              </w:rPr>
            </w:pPr>
          </w:p>
          <w:p w:rsidR="005D1F8B" w:rsidRPr="002C5FF1" w:rsidRDefault="005D1F8B" w:rsidP="005342B0">
            <w:pPr>
              <w:jc w:val="both"/>
              <w:rPr>
                <w:b/>
                <w:bCs/>
              </w:rPr>
            </w:pPr>
            <w:r w:rsidRPr="002C5FF1">
              <w:rPr>
                <w:b/>
                <w:sz w:val="23"/>
                <w:szCs w:val="23"/>
              </w:rPr>
              <w:t xml:space="preserve">                              ___________</w:t>
            </w:r>
            <w:r w:rsidR="005342B0">
              <w:rPr>
                <w:b/>
                <w:sz w:val="23"/>
                <w:szCs w:val="23"/>
              </w:rPr>
              <w:t>С.В. Павликов</w:t>
            </w:r>
            <w:r w:rsidRPr="002C5FF1">
              <w:rPr>
                <w:b/>
              </w:rPr>
              <w:t xml:space="preserve"> </w:t>
            </w:r>
          </w:p>
        </w:tc>
        <w:tc>
          <w:tcPr>
            <w:tcW w:w="5069" w:type="dxa"/>
            <w:shd w:val="clear" w:color="auto" w:fill="auto"/>
          </w:tcPr>
          <w:p w:rsidR="005D1F8B" w:rsidRDefault="005D1F8B" w:rsidP="00347938"/>
        </w:tc>
      </w:tr>
    </w:tbl>
    <w:p w:rsidR="005D1F8B" w:rsidRPr="00BC2F38" w:rsidRDefault="005D1F8B" w:rsidP="00B04DE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40"/>
        <w:gridCol w:w="2235"/>
        <w:gridCol w:w="657"/>
        <w:gridCol w:w="2254"/>
        <w:gridCol w:w="1999"/>
      </w:tblGrid>
      <w:tr w:rsidR="00B04DE9" w:rsidRPr="004A28ED">
        <w:trPr>
          <w:trHeight w:hRule="exact" w:val="701"/>
          <w:jc w:val="center"/>
        </w:trPr>
        <w:tc>
          <w:tcPr>
            <w:tcW w:w="2240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2235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657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254" w:type="dxa"/>
            <w:vAlign w:val="bottom"/>
          </w:tcPr>
          <w:p w:rsidR="00B04DE9" w:rsidRPr="004A28ED" w:rsidRDefault="00B04DE9" w:rsidP="004C1E5E">
            <w:pPr>
              <w:ind w:left="284"/>
              <w:jc w:val="center"/>
              <w:rPr>
                <w:sz w:val="26"/>
                <w:szCs w:val="26"/>
              </w:rPr>
            </w:pPr>
            <w:r w:rsidRPr="004A28ED">
              <w:rPr>
                <w:sz w:val="26"/>
                <w:szCs w:val="26"/>
              </w:rPr>
              <w:t>М.П.</w:t>
            </w:r>
          </w:p>
        </w:tc>
        <w:tc>
          <w:tcPr>
            <w:tcW w:w="1999" w:type="dxa"/>
            <w:vAlign w:val="bottom"/>
          </w:tcPr>
          <w:p w:rsidR="00B04DE9" w:rsidRPr="004A28ED" w:rsidRDefault="00B04DE9" w:rsidP="004C1E5E">
            <w:pPr>
              <w:jc w:val="both"/>
              <w:rPr>
                <w:sz w:val="26"/>
                <w:szCs w:val="26"/>
                <w:highlight w:val="yellow"/>
              </w:rPr>
            </w:pPr>
          </w:p>
        </w:tc>
      </w:tr>
    </w:tbl>
    <w:p w:rsidR="00B04DE9" w:rsidRPr="004A28ED" w:rsidRDefault="00B04DE9" w:rsidP="00B04DE9">
      <w:pPr>
        <w:pStyle w:val="30"/>
        <w:spacing w:before="40"/>
        <w:rPr>
          <w:sz w:val="26"/>
          <w:szCs w:val="26"/>
        </w:rPr>
      </w:pPr>
    </w:p>
    <w:p w:rsidR="00B04DE9" w:rsidRPr="00B04DE9" w:rsidRDefault="00B04DE9" w:rsidP="00B04DE9">
      <w:pPr>
        <w:jc w:val="both"/>
        <w:rPr>
          <w:sz w:val="26"/>
          <w:szCs w:val="26"/>
        </w:rPr>
      </w:pPr>
    </w:p>
    <w:sectPr w:rsidR="00B04DE9" w:rsidRPr="00B04DE9" w:rsidSect="0020480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93ED0"/>
    <w:multiLevelType w:val="hybridMultilevel"/>
    <w:tmpl w:val="AC1087AA"/>
    <w:lvl w:ilvl="0" w:tplc="12E42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2E439CE">
      <w:numFmt w:val="none"/>
      <w:lvlText w:val=""/>
      <w:lvlJc w:val="left"/>
      <w:pPr>
        <w:tabs>
          <w:tab w:val="num" w:pos="360"/>
        </w:tabs>
      </w:pPr>
    </w:lvl>
    <w:lvl w:ilvl="2" w:tplc="F044E2E8">
      <w:numFmt w:val="none"/>
      <w:lvlText w:val=""/>
      <w:lvlJc w:val="left"/>
      <w:pPr>
        <w:tabs>
          <w:tab w:val="num" w:pos="360"/>
        </w:tabs>
      </w:pPr>
    </w:lvl>
    <w:lvl w:ilvl="3" w:tplc="97C61720">
      <w:numFmt w:val="none"/>
      <w:lvlText w:val=""/>
      <w:lvlJc w:val="left"/>
      <w:pPr>
        <w:tabs>
          <w:tab w:val="num" w:pos="360"/>
        </w:tabs>
      </w:pPr>
    </w:lvl>
    <w:lvl w:ilvl="4" w:tplc="86B4164E">
      <w:numFmt w:val="none"/>
      <w:lvlText w:val=""/>
      <w:lvlJc w:val="left"/>
      <w:pPr>
        <w:tabs>
          <w:tab w:val="num" w:pos="360"/>
        </w:tabs>
      </w:pPr>
    </w:lvl>
    <w:lvl w:ilvl="5" w:tplc="05F604C0">
      <w:numFmt w:val="none"/>
      <w:lvlText w:val=""/>
      <w:lvlJc w:val="left"/>
      <w:pPr>
        <w:tabs>
          <w:tab w:val="num" w:pos="360"/>
        </w:tabs>
      </w:pPr>
    </w:lvl>
    <w:lvl w:ilvl="6" w:tplc="843C7BA4">
      <w:numFmt w:val="none"/>
      <w:lvlText w:val=""/>
      <w:lvlJc w:val="left"/>
      <w:pPr>
        <w:tabs>
          <w:tab w:val="num" w:pos="360"/>
        </w:tabs>
      </w:pPr>
    </w:lvl>
    <w:lvl w:ilvl="7" w:tplc="CAEA3076">
      <w:numFmt w:val="none"/>
      <w:lvlText w:val=""/>
      <w:lvlJc w:val="left"/>
      <w:pPr>
        <w:tabs>
          <w:tab w:val="num" w:pos="360"/>
        </w:tabs>
      </w:pPr>
    </w:lvl>
    <w:lvl w:ilvl="8" w:tplc="8DD6D470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431B3186"/>
    <w:multiLevelType w:val="multilevel"/>
    <w:tmpl w:val="296A22D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A13"/>
    <w:rsid w:val="0020480D"/>
    <w:rsid w:val="00296A7C"/>
    <w:rsid w:val="002C5FF1"/>
    <w:rsid w:val="00337C23"/>
    <w:rsid w:val="003411D2"/>
    <w:rsid w:val="00347938"/>
    <w:rsid w:val="0037706D"/>
    <w:rsid w:val="003D5964"/>
    <w:rsid w:val="00420FAF"/>
    <w:rsid w:val="00423258"/>
    <w:rsid w:val="004C1E5E"/>
    <w:rsid w:val="004C583A"/>
    <w:rsid w:val="004F6CE6"/>
    <w:rsid w:val="00526B9C"/>
    <w:rsid w:val="005342B0"/>
    <w:rsid w:val="00577C02"/>
    <w:rsid w:val="005D0B30"/>
    <w:rsid w:val="005D1F8B"/>
    <w:rsid w:val="00613D4A"/>
    <w:rsid w:val="00685B96"/>
    <w:rsid w:val="00780503"/>
    <w:rsid w:val="007813B0"/>
    <w:rsid w:val="007848B5"/>
    <w:rsid w:val="007872C1"/>
    <w:rsid w:val="007C0592"/>
    <w:rsid w:val="007F26C7"/>
    <w:rsid w:val="00807CC9"/>
    <w:rsid w:val="00830A13"/>
    <w:rsid w:val="0087460E"/>
    <w:rsid w:val="00967ED5"/>
    <w:rsid w:val="00975232"/>
    <w:rsid w:val="00A74D37"/>
    <w:rsid w:val="00A80F3F"/>
    <w:rsid w:val="00AB7882"/>
    <w:rsid w:val="00AD66F2"/>
    <w:rsid w:val="00B04DE9"/>
    <w:rsid w:val="00BC2F38"/>
    <w:rsid w:val="00C1232D"/>
    <w:rsid w:val="00CD3AB5"/>
    <w:rsid w:val="00CF2C01"/>
    <w:rsid w:val="00D26E1A"/>
    <w:rsid w:val="00DC6567"/>
    <w:rsid w:val="00EE3CDD"/>
    <w:rsid w:val="00EF3198"/>
    <w:rsid w:val="00FC3005"/>
    <w:rsid w:val="00FD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4DE9"/>
  </w:style>
  <w:style w:type="paragraph" w:styleId="1">
    <w:name w:val="heading 1"/>
    <w:basedOn w:val="a"/>
    <w:next w:val="a"/>
    <w:qFormat/>
    <w:rsid w:val="00B04DE9"/>
    <w:pPr>
      <w:keepNext/>
      <w:jc w:val="both"/>
      <w:outlineLvl w:val="0"/>
    </w:pPr>
    <w:rPr>
      <w:sz w:val="24"/>
    </w:rPr>
  </w:style>
  <w:style w:type="paragraph" w:styleId="3">
    <w:name w:val="heading 3"/>
    <w:basedOn w:val="a"/>
    <w:next w:val="a"/>
    <w:qFormat/>
    <w:rsid w:val="00B04DE9"/>
    <w:pPr>
      <w:keepNext/>
      <w:jc w:val="center"/>
      <w:outlineLvl w:val="2"/>
    </w:pPr>
    <w:rPr>
      <w:b/>
      <w:i/>
      <w:sz w:val="32"/>
      <w:u w:val="single"/>
    </w:rPr>
  </w:style>
  <w:style w:type="paragraph" w:styleId="6">
    <w:name w:val="heading 6"/>
    <w:basedOn w:val="a"/>
    <w:next w:val="a"/>
    <w:qFormat/>
    <w:rsid w:val="00B04DE9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B04DE9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B04DE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04DE9"/>
    <w:pPr>
      <w:jc w:val="both"/>
    </w:pPr>
    <w:rPr>
      <w:sz w:val="24"/>
    </w:rPr>
  </w:style>
  <w:style w:type="paragraph" w:styleId="a4">
    <w:name w:val="Body Text Indent"/>
    <w:basedOn w:val="a"/>
    <w:rsid w:val="00B04DE9"/>
    <w:pPr>
      <w:ind w:left="360"/>
      <w:jc w:val="both"/>
    </w:pPr>
    <w:rPr>
      <w:sz w:val="24"/>
    </w:rPr>
  </w:style>
  <w:style w:type="paragraph" w:customStyle="1" w:styleId="a5">
    <w:name w:val="Таблицы (моноширинный)"/>
    <w:basedOn w:val="a"/>
    <w:next w:val="a"/>
    <w:rsid w:val="00B04DE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30">
    <w:name w:val="Body Text Indent 3"/>
    <w:basedOn w:val="a"/>
    <w:rsid w:val="00B04DE9"/>
    <w:pPr>
      <w:spacing w:after="120"/>
      <w:ind w:left="283"/>
    </w:pPr>
    <w:rPr>
      <w:sz w:val="16"/>
      <w:szCs w:val="16"/>
    </w:rPr>
  </w:style>
  <w:style w:type="character" w:customStyle="1" w:styleId="paragraph">
    <w:name w:val="paragraph"/>
    <w:basedOn w:val="a0"/>
    <w:rsid w:val="00B04DE9"/>
  </w:style>
  <w:style w:type="paragraph" w:customStyle="1" w:styleId="ConsNormal">
    <w:name w:val="ConsNormal"/>
    <w:rsid w:val="005D1F8B"/>
    <w:pPr>
      <w:snapToGrid w:val="0"/>
      <w:ind w:firstLine="720"/>
    </w:pPr>
    <w:rPr>
      <w:rFonts w:ascii="Consultant" w:hAnsi="Consultant"/>
    </w:rPr>
  </w:style>
  <w:style w:type="paragraph" w:customStyle="1" w:styleId="ConsPlusNonformat">
    <w:name w:val="ConsPlusNonformat"/>
    <w:rsid w:val="005D1F8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6">
    <w:name w:val="Table Grid"/>
    <w:basedOn w:val="a1"/>
    <w:rsid w:val="005D1F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5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71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5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3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5029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User</cp:lastModifiedBy>
  <cp:revision>5</cp:revision>
  <dcterms:created xsi:type="dcterms:W3CDTF">2017-11-03T12:47:00Z</dcterms:created>
  <dcterms:modified xsi:type="dcterms:W3CDTF">2017-11-03T13:02:00Z</dcterms:modified>
</cp:coreProperties>
</file>