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2F310" w14:textId="77777777" w:rsidR="00C77A67" w:rsidRPr="00EA491B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A491B">
        <w:rPr>
          <w:rFonts w:ascii="Times New Roman" w:hAnsi="Times New Roman"/>
          <w:sz w:val="24"/>
          <w:szCs w:val="24"/>
        </w:rPr>
        <w:t>ДОГОВОР О ЗАДАТКЕ №________</w:t>
      </w:r>
    </w:p>
    <w:p w14:paraId="4AC36D8D" w14:textId="77777777" w:rsidR="00C77A67" w:rsidRPr="00EA491B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464E9D2A" w14:textId="77777777" w:rsidR="00C77A67" w:rsidRPr="00EA491B" w:rsidRDefault="00F67AED" w:rsidP="00C77A67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EA491B">
        <w:rPr>
          <w:rFonts w:ascii="Times New Roman" w:hAnsi="Times New Roman"/>
          <w:sz w:val="24"/>
          <w:szCs w:val="24"/>
        </w:rPr>
        <w:t xml:space="preserve">г. </w:t>
      </w:r>
      <w:r w:rsidR="00C77A67" w:rsidRPr="00EA491B">
        <w:rPr>
          <w:rFonts w:ascii="Times New Roman" w:hAnsi="Times New Roman"/>
          <w:sz w:val="24"/>
          <w:szCs w:val="24"/>
        </w:rPr>
        <w:t>Москва</w:t>
      </w:r>
      <w:r w:rsidR="00C77A67" w:rsidRPr="00EA491B">
        <w:rPr>
          <w:rFonts w:ascii="Times New Roman" w:hAnsi="Times New Roman"/>
          <w:sz w:val="24"/>
          <w:szCs w:val="24"/>
        </w:rPr>
        <w:tab/>
      </w:r>
      <w:r w:rsidR="00C77A67" w:rsidRPr="00EA491B">
        <w:rPr>
          <w:rFonts w:ascii="Times New Roman" w:hAnsi="Times New Roman"/>
          <w:sz w:val="24"/>
          <w:szCs w:val="24"/>
        </w:rPr>
        <w:tab/>
      </w:r>
      <w:r w:rsidR="00C77A67" w:rsidRPr="00EA491B">
        <w:rPr>
          <w:rFonts w:ascii="Times New Roman" w:hAnsi="Times New Roman"/>
          <w:sz w:val="24"/>
          <w:szCs w:val="24"/>
        </w:rPr>
        <w:tab/>
      </w:r>
      <w:r w:rsidR="00C77A67" w:rsidRPr="00EA491B">
        <w:rPr>
          <w:rFonts w:ascii="Times New Roman" w:hAnsi="Times New Roman"/>
          <w:sz w:val="24"/>
          <w:szCs w:val="24"/>
        </w:rPr>
        <w:tab/>
      </w:r>
      <w:r w:rsidR="00C77A67" w:rsidRPr="00EA491B">
        <w:rPr>
          <w:rFonts w:ascii="Times New Roman" w:hAnsi="Times New Roman"/>
          <w:sz w:val="24"/>
          <w:szCs w:val="24"/>
        </w:rPr>
        <w:tab/>
      </w:r>
      <w:r w:rsidRPr="00EA491B">
        <w:rPr>
          <w:rFonts w:ascii="Times New Roman" w:hAnsi="Times New Roman"/>
          <w:sz w:val="24"/>
          <w:szCs w:val="24"/>
        </w:rPr>
        <w:tab/>
      </w:r>
      <w:r w:rsidRPr="00EA491B">
        <w:rPr>
          <w:rFonts w:ascii="Times New Roman" w:hAnsi="Times New Roman"/>
          <w:sz w:val="24"/>
          <w:szCs w:val="24"/>
        </w:rPr>
        <w:tab/>
      </w:r>
      <w:r w:rsidRPr="00EA491B">
        <w:rPr>
          <w:rFonts w:ascii="Times New Roman" w:hAnsi="Times New Roman"/>
          <w:sz w:val="24"/>
          <w:szCs w:val="24"/>
        </w:rPr>
        <w:tab/>
      </w:r>
      <w:r w:rsidRPr="00EA491B">
        <w:rPr>
          <w:rFonts w:ascii="Times New Roman" w:hAnsi="Times New Roman"/>
          <w:sz w:val="24"/>
          <w:szCs w:val="24"/>
        </w:rPr>
        <w:tab/>
        <w:t>«</w:t>
      </w:r>
      <w:r w:rsidR="00C77A67" w:rsidRPr="00EA491B">
        <w:rPr>
          <w:rFonts w:ascii="Times New Roman" w:hAnsi="Times New Roman"/>
          <w:sz w:val="24"/>
          <w:szCs w:val="24"/>
        </w:rPr>
        <w:t>___</w:t>
      </w:r>
      <w:r w:rsidRPr="00EA491B">
        <w:rPr>
          <w:rFonts w:ascii="Times New Roman" w:hAnsi="Times New Roman"/>
          <w:sz w:val="24"/>
          <w:szCs w:val="24"/>
        </w:rPr>
        <w:t>»</w:t>
      </w:r>
      <w:r w:rsidR="00C77A67" w:rsidRPr="00EA491B">
        <w:rPr>
          <w:rFonts w:ascii="Times New Roman" w:hAnsi="Times New Roman"/>
          <w:sz w:val="24"/>
          <w:szCs w:val="24"/>
        </w:rPr>
        <w:t xml:space="preserve"> _____________ 201</w:t>
      </w:r>
      <w:r w:rsidR="00DC4BD2" w:rsidRPr="00EA491B">
        <w:rPr>
          <w:rFonts w:ascii="Times New Roman" w:hAnsi="Times New Roman"/>
          <w:sz w:val="24"/>
          <w:szCs w:val="24"/>
        </w:rPr>
        <w:t>7</w:t>
      </w:r>
      <w:r w:rsidR="00C77A67" w:rsidRPr="00EA491B">
        <w:rPr>
          <w:rFonts w:ascii="Times New Roman" w:hAnsi="Times New Roman"/>
          <w:sz w:val="24"/>
          <w:szCs w:val="24"/>
        </w:rPr>
        <w:t xml:space="preserve"> г.</w:t>
      </w:r>
    </w:p>
    <w:p w14:paraId="50F03BCF" w14:textId="77777777" w:rsidR="00C77A67" w:rsidRPr="00EA491B" w:rsidRDefault="00C77A67" w:rsidP="00C77A67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2B334F17" w14:textId="053D2F73" w:rsidR="00F67AED" w:rsidRPr="00EA491B" w:rsidRDefault="00827760" w:rsidP="00F67AED">
      <w:pPr>
        <w:ind w:firstLine="709"/>
        <w:jc w:val="both"/>
      </w:pPr>
      <w:r w:rsidRPr="00EA491B">
        <w:rPr>
          <w:b/>
        </w:rPr>
        <w:t>Общество с ограниченной ответственностью «</w:t>
      </w:r>
      <w:r w:rsidR="00F67AED" w:rsidRPr="00EA491B">
        <w:rPr>
          <w:b/>
        </w:rPr>
        <w:t>Сопровождение Вашего бизнеса</w:t>
      </w:r>
      <w:r w:rsidRPr="00EA491B">
        <w:rPr>
          <w:b/>
        </w:rPr>
        <w:t>»</w:t>
      </w:r>
      <w:r w:rsidRPr="00EA491B">
        <w:t xml:space="preserve"> (ОГРН </w:t>
      </w:r>
      <w:sdt>
        <w:sdtPr>
          <w:rPr>
            <w:bCs/>
          </w:rPr>
          <w:id w:val="1010963323"/>
          <w:placeholder>
            <w:docPart w:val="92FD2826B3223F49AEF2951D482B2451"/>
          </w:placeholder>
        </w:sdtPr>
        <w:sdtEndPr/>
        <w:sdtContent>
          <w:r w:rsidR="00F67AED" w:rsidRPr="00EA491B">
            <w:rPr>
              <w:bCs/>
            </w:rPr>
            <w:t>1147746425320</w:t>
          </w:r>
        </w:sdtContent>
      </w:sdt>
      <w:r w:rsidRPr="00EA491B">
        <w:t xml:space="preserve">, ИНН </w:t>
      </w:r>
      <w:r w:rsidR="00F67AED" w:rsidRPr="00EA491B">
        <w:rPr>
          <w:bCs/>
        </w:rPr>
        <w:t>7720811421</w:t>
      </w:r>
      <w:r w:rsidRPr="00EA491B">
        <w:t xml:space="preserve">, </w:t>
      </w:r>
      <w:r w:rsidR="00F67AED" w:rsidRPr="00EA491B">
        <w:t xml:space="preserve">КПП </w:t>
      </w:r>
      <w:r w:rsidR="00F67AED" w:rsidRPr="00EA491B">
        <w:rPr>
          <w:bCs/>
        </w:rPr>
        <w:t xml:space="preserve">772001001, </w:t>
      </w:r>
      <w:r w:rsidR="00F67AED" w:rsidRPr="00EA491B">
        <w:t>место</w:t>
      </w:r>
      <w:r w:rsidR="00E058CA" w:rsidRPr="00EA491B">
        <w:t>нахождение</w:t>
      </w:r>
      <w:r w:rsidRPr="00EA491B">
        <w:t xml:space="preserve">: </w:t>
      </w:r>
      <w:r w:rsidR="00F67AED" w:rsidRPr="00EA491B">
        <w:t>111123</w:t>
      </w:r>
      <w:r w:rsidRPr="00EA491B">
        <w:t xml:space="preserve">, г. Москва, </w:t>
      </w:r>
      <w:r w:rsidR="00F67AED" w:rsidRPr="00EA491B">
        <w:t>шоссе Энтузиастов, д. 56, стр. 32, оф. 334</w:t>
      </w:r>
      <w:r w:rsidRPr="00EA491B">
        <w:t xml:space="preserve">) в лице Генерального директора </w:t>
      </w:r>
      <w:r w:rsidR="00F67AED" w:rsidRPr="00EA491B">
        <w:t>Антонова</w:t>
      </w:r>
      <w:r w:rsidRPr="00EA491B">
        <w:t xml:space="preserve"> </w:t>
      </w:r>
      <w:r w:rsidR="00F67AED" w:rsidRPr="00EA491B">
        <w:t>Александра Юрьевича</w:t>
      </w:r>
      <w:r w:rsidRPr="00EA491B">
        <w:t>, д</w:t>
      </w:r>
      <w:r w:rsidR="00E058CA" w:rsidRPr="00EA491B">
        <w:t xml:space="preserve">ействующего на основании Устава и Договора №1ОТ на организацию и проведение торгов от 28.04.2017 г., </w:t>
      </w:r>
      <w:r w:rsidRPr="00EA491B">
        <w:t>именуемое в дальнейшем «</w:t>
      </w:r>
      <w:r w:rsidRPr="00EA491B">
        <w:rPr>
          <w:b/>
        </w:rPr>
        <w:t>Организатор торгов</w:t>
      </w:r>
      <w:r w:rsidRPr="00EA491B">
        <w:t>»,</w:t>
      </w:r>
      <w:r w:rsidR="00C77A67" w:rsidRPr="00EA491B">
        <w:t xml:space="preserve"> </w:t>
      </w:r>
      <w:r w:rsidR="00AC4DCB" w:rsidRPr="00EA491B">
        <w:t xml:space="preserve">с одной стороны, </w:t>
      </w:r>
      <w:r w:rsidR="00C77A67" w:rsidRPr="00EA491B">
        <w:t xml:space="preserve">и </w:t>
      </w:r>
    </w:p>
    <w:p w14:paraId="6A6DE57E" w14:textId="63BDF1E5" w:rsidR="00C77A67" w:rsidRPr="00EA491B" w:rsidRDefault="00C77A67" w:rsidP="00F67AED">
      <w:pPr>
        <w:ind w:firstLine="709"/>
        <w:jc w:val="both"/>
      </w:pPr>
      <w:r w:rsidRPr="00EA491B">
        <w:t>_</w:t>
      </w:r>
      <w:r w:rsidR="00827760" w:rsidRPr="00EA491B">
        <w:t>___________________________</w:t>
      </w:r>
      <w:r w:rsidR="00F67AED" w:rsidRPr="00EA491B">
        <w:t>__, именуемое</w:t>
      </w:r>
      <w:r w:rsidRPr="00EA491B">
        <w:t>(</w:t>
      </w:r>
      <w:proofErr w:type="spellStart"/>
      <w:r w:rsidRPr="00EA491B">
        <w:t>ый</w:t>
      </w:r>
      <w:proofErr w:type="spellEnd"/>
      <w:r w:rsidRPr="00EA491B">
        <w:t>) в дальнейшем «</w:t>
      </w:r>
      <w:r w:rsidRPr="00EA491B">
        <w:rPr>
          <w:b/>
        </w:rPr>
        <w:t>Претендент</w:t>
      </w:r>
      <w:r w:rsidRPr="00EA491B">
        <w:t xml:space="preserve">», с другой стороны, </w:t>
      </w:r>
      <w:r w:rsidR="00FB793F" w:rsidRPr="00EA491B">
        <w:t xml:space="preserve">далее совместно именуемые «Стороны», </w:t>
      </w:r>
      <w:r w:rsidRPr="00EA491B">
        <w:t>заключили настоящий договор о нижеследующем:</w:t>
      </w:r>
    </w:p>
    <w:p w14:paraId="1509FF33" w14:textId="77777777" w:rsidR="00C77A67" w:rsidRPr="00EA491B" w:rsidRDefault="00C77A67" w:rsidP="00C77A67">
      <w:pPr>
        <w:jc w:val="both"/>
      </w:pPr>
    </w:p>
    <w:p w14:paraId="3B8FF4A3" w14:textId="77777777" w:rsidR="00C77A67" w:rsidRPr="00EA491B" w:rsidRDefault="00C77A67" w:rsidP="00F67AED">
      <w:pPr>
        <w:pStyle w:val="ConsNormal"/>
        <w:numPr>
          <w:ilvl w:val="0"/>
          <w:numId w:val="19"/>
        </w:numPr>
        <w:jc w:val="center"/>
        <w:rPr>
          <w:rFonts w:ascii="Times New Roman" w:hAnsi="Times New Roman"/>
          <w:sz w:val="24"/>
          <w:szCs w:val="24"/>
        </w:rPr>
      </w:pPr>
      <w:r w:rsidRPr="00EA491B">
        <w:rPr>
          <w:rFonts w:ascii="Times New Roman" w:hAnsi="Times New Roman"/>
          <w:sz w:val="24"/>
          <w:szCs w:val="24"/>
        </w:rPr>
        <w:t>ПРЕДМЕТ ДОГОВОРА</w:t>
      </w:r>
    </w:p>
    <w:p w14:paraId="1CA8D208" w14:textId="77777777" w:rsidR="00C77A67" w:rsidRPr="00EA491B" w:rsidRDefault="00C77A67" w:rsidP="00C77A67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38E34F5" w14:textId="1FFFF09A" w:rsidR="00C77A67" w:rsidRPr="00EA491B" w:rsidRDefault="00C77A67" w:rsidP="00F67AED">
      <w:pPr>
        <w:pStyle w:val="ac"/>
        <w:numPr>
          <w:ilvl w:val="1"/>
          <w:numId w:val="19"/>
        </w:numPr>
        <w:tabs>
          <w:tab w:val="left" w:pos="1276"/>
        </w:tabs>
        <w:ind w:left="0" w:firstLine="709"/>
        <w:jc w:val="both"/>
      </w:pPr>
      <w:r w:rsidRPr="00EA491B"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67AED" w:rsidRPr="00EA491B">
        <w:t>ООО «Мир мягкой игрушки</w:t>
      </w:r>
      <w:r w:rsidR="00345206" w:rsidRPr="00EA491B">
        <w:t>»</w:t>
      </w:r>
      <w:r w:rsidRPr="00EA491B">
        <w:t xml:space="preserve"> </w:t>
      </w:r>
      <w:r w:rsidR="00AC4DCB" w:rsidRPr="00EA491B">
        <w:t>(</w:t>
      </w:r>
      <w:r w:rsidR="00AC4DCB" w:rsidRPr="00EA491B">
        <w:rPr>
          <w:bCs/>
          <w:iCs/>
        </w:rPr>
        <w:t>ОГРН </w:t>
      </w:r>
      <w:r w:rsidR="00AC4DCB" w:rsidRPr="00EA491B">
        <w:rPr>
          <w:shd w:val="clear" w:color="auto" w:fill="FFFFFF"/>
        </w:rPr>
        <w:t>1046301022074</w:t>
      </w:r>
      <w:r w:rsidR="00AC4DCB" w:rsidRPr="00EA491B">
        <w:rPr>
          <w:bCs/>
          <w:iCs/>
        </w:rPr>
        <w:t>, ИНН 6321135890,</w:t>
      </w:r>
      <w:r w:rsidR="00AC4DCB" w:rsidRPr="00EA491B">
        <w:rPr>
          <w:shd w:val="clear" w:color="auto" w:fill="FFFFFF"/>
        </w:rPr>
        <w:t xml:space="preserve"> КПП </w:t>
      </w:r>
      <w:r w:rsidR="00AC4DCB" w:rsidRPr="00EA491B">
        <w:rPr>
          <w:bCs/>
          <w:iCs/>
        </w:rPr>
        <w:t>632101001</w:t>
      </w:r>
      <w:r w:rsidR="00E058CA" w:rsidRPr="00EA491B">
        <w:rPr>
          <w:shd w:val="clear" w:color="auto" w:fill="FFFFFF"/>
        </w:rPr>
        <w:t>, местонахождение</w:t>
      </w:r>
      <w:r w:rsidR="00AC4DCB" w:rsidRPr="00EA491B">
        <w:rPr>
          <w:shd w:val="clear" w:color="auto" w:fill="FFFFFF"/>
        </w:rPr>
        <w:t>:</w:t>
      </w:r>
      <w:r w:rsidR="00AC4DCB" w:rsidRPr="00EA491B">
        <w:rPr>
          <w:bCs/>
        </w:rPr>
        <w:t xml:space="preserve"> 445047, Самарская область, г. Тольятти, ул. Льва Яшина, д. 14)</w:t>
      </w:r>
      <w:r w:rsidR="00AC4DCB" w:rsidRPr="00EA491B">
        <w:t xml:space="preserve">, </w:t>
      </w:r>
      <w:r w:rsidRPr="00EA491B">
        <w:t xml:space="preserve">(далее – «Имущество», «Имущество Должника») перечисляет денежные средства в размере </w:t>
      </w:r>
      <w:r w:rsidR="00C5308E" w:rsidRPr="00EA491B">
        <w:t>34 681 </w:t>
      </w:r>
      <w:r w:rsidR="006A276E" w:rsidRPr="00EA491B">
        <w:t>989 (Тридцать четыре миллиона шестьсот восемьдесят одна тысяча девятьсот восемьдесят девять</w:t>
      </w:r>
      <w:r w:rsidR="00C5308E" w:rsidRPr="00EA491B">
        <w:t xml:space="preserve">) рублей </w:t>
      </w:r>
      <w:r w:rsidR="006A276E" w:rsidRPr="00EA491B">
        <w:t xml:space="preserve">85 </w:t>
      </w:r>
      <w:r w:rsidR="00AC4DCB" w:rsidRPr="00EA491B">
        <w:t>копеек</w:t>
      </w:r>
      <w:r w:rsidR="00C5308E" w:rsidRPr="00EA491B">
        <w:t>,</w:t>
      </w:r>
      <w:r w:rsidR="00AC4DCB" w:rsidRPr="00EA491B">
        <w:t xml:space="preserve"> </w:t>
      </w:r>
      <w:r w:rsidRPr="00EA491B">
        <w:t>НДС не облагается (далее – «Задаток»), а Организатор торгов принимает задаток на расчетный счет</w:t>
      </w:r>
      <w:r w:rsidRPr="00EA491B">
        <w:rPr>
          <w:b/>
        </w:rPr>
        <w:t xml:space="preserve"> </w:t>
      </w:r>
      <w:r w:rsidRPr="00EA491B">
        <w:t>Организатора торгов, указанный в информационном сообщении о торгах (далее – информационное сообщение). Информационное сообщение опу</w:t>
      </w:r>
      <w:r w:rsidR="00C5308E" w:rsidRPr="00EA491B">
        <w:t>бликовано Организатором торгов 13 мая 2017 года</w:t>
      </w:r>
      <w:r w:rsidRPr="00EA491B">
        <w:t xml:space="preserve"> в газет</w:t>
      </w:r>
      <w:r w:rsidR="00BD61EC" w:rsidRPr="00EA491B">
        <w:t>е</w:t>
      </w:r>
      <w:r w:rsidRPr="00EA491B">
        <w:t xml:space="preserve"> «Коммерсантъ» (№</w:t>
      </w:r>
      <w:r w:rsidR="00C5308E" w:rsidRPr="00EA491B">
        <w:t xml:space="preserve"> 83</w:t>
      </w:r>
      <w:r w:rsidR="000614CF" w:rsidRPr="00EA491B">
        <w:t>, информационное сообщение №</w:t>
      </w:r>
      <w:r w:rsidR="00C5308E" w:rsidRPr="00EA491B">
        <w:t xml:space="preserve"> 77032219397</w:t>
      </w:r>
      <w:r w:rsidR="000614CF" w:rsidRPr="00EA491B">
        <w:t>)</w:t>
      </w:r>
      <w:r w:rsidRPr="00EA491B">
        <w:t>.</w:t>
      </w:r>
    </w:p>
    <w:p w14:paraId="3D147D93" w14:textId="4FD24F38" w:rsidR="006A276E" w:rsidRPr="00EA491B" w:rsidRDefault="006A276E" w:rsidP="006A276E">
      <w:pPr>
        <w:pStyle w:val="ac"/>
        <w:numPr>
          <w:ilvl w:val="1"/>
          <w:numId w:val="19"/>
        </w:numPr>
        <w:tabs>
          <w:tab w:val="left" w:pos="1276"/>
        </w:tabs>
        <w:ind w:left="0" w:firstLine="709"/>
        <w:jc w:val="both"/>
      </w:pPr>
      <w:r w:rsidRPr="00EA491B">
        <w:t xml:space="preserve">Имущество должника, подлежащее продаже: Лот № 1: </w:t>
      </w:r>
      <w:r w:rsidRPr="00EA491B">
        <w:rPr>
          <w:b/>
        </w:rPr>
        <w:t>А)</w:t>
      </w:r>
      <w:r w:rsidRPr="00EA491B">
        <w:t xml:space="preserve"> Нежилое помещение, назначение: Нежилое помещение, общая площадь 12 801,7 кв.м., этаж 1, 2, 3, 4, номера на поэтажном плане 1 этаж комнаты №№ 1, 2, 3, 4, 5, 6, 7, 8, 9, 10, 11, 12, 13, 14, 15, 16, 17, 18, 19, 20, 21, 22, 23, 24, 25, 26, 27, 28, 29, 30, 31, 32, 33, 34, 2 этаж комнаты №№ 1, 2, 3, 4, 5, 6, 7, 8, 9, 10, 11, 12, 13, 14, 15, 16, 17, 18, 19, 20, 21, 22, 3 этаж комнаты №№ 1, 2, 3, 5, 6, 7, 8, 9, 10, 11, 12, 13, 14, 15, 16, 21, 22, 23, 24, 25, 26, 27, 4 этаж комнаты №№ 1, 2, 3, 4, 5, 6, 7, 8, расположенное по адресу: Самарская область, г. Тольятти, Автозаводский район, ул. Льва Яшина, д. 14, кадастровый номер: 63:09:0101157:2014. </w:t>
      </w:r>
      <w:r w:rsidRPr="00EA491B">
        <w:rPr>
          <w:b/>
        </w:rPr>
        <w:t>Б)</w:t>
      </w:r>
      <w:r w:rsidRPr="00EA491B">
        <w:t xml:space="preserve"> Нежилое помещение, назначение: Нежилое помещение, общая площадь 4 005,6 кв.м., этаж - 1, номера на поэтажном плане - 1 этаж комнаты №№ 1, 2, 3, 4, 5, 6, 7, 8, 9, 10, 11, 12, 13, 14, 15, расположенное по адресу: Самарская область, г. Тольятти, Автозаводский район, ул. Льва Яшина, д. 14, кадастровый номер: 63:09:0101157:2015. </w:t>
      </w:r>
      <w:r w:rsidRPr="00EA491B">
        <w:rPr>
          <w:b/>
        </w:rPr>
        <w:t>В)</w:t>
      </w:r>
      <w:r w:rsidRPr="00EA491B">
        <w:t xml:space="preserve"> Нежилое помещение, назначение: Нежилое помещение, общая площадь 5 260,9 кв.м</w:t>
      </w:r>
      <w:r w:rsidR="00EA491B">
        <w:t>.</w:t>
      </w:r>
      <w:r w:rsidRPr="00EA491B">
        <w:t xml:space="preserve">, этаж 3, номера на поэтажном плане 3 этаж комнаты №№ 4, 17, 18, 19, 20, 28, 29, расположенное по адресу: Самарская область, г. Тольятти, Автозаводский район, ул. Льва Яшина, д. 14, пом. 4, 17-19, 20, 28, 29, кадастровый номер: 63:09:0101157:2016. </w:t>
      </w:r>
      <w:r w:rsidRPr="00EA491B">
        <w:rPr>
          <w:b/>
        </w:rPr>
        <w:t>Г)</w:t>
      </w:r>
      <w:r w:rsidRPr="00EA491B">
        <w:t xml:space="preserve"> Земельный участок, категория земель: земли населенных пунктов, разрешенное использование: для проектирования и строительства многофункционального торгового центра (зона № Ж-4), общая площадь 5 141 кв.м., расположенный по адресу: Самарская область, г. Тольятти, Автозаводский р-н, ул. Льва Яшина, квартал 20, кадастровый номер: 63:09:0101157:83. </w:t>
      </w:r>
    </w:p>
    <w:p w14:paraId="51924962" w14:textId="318B1287" w:rsidR="00C77A67" w:rsidRPr="00EA491B" w:rsidRDefault="00C77A67" w:rsidP="00F67AED">
      <w:pPr>
        <w:pStyle w:val="ac"/>
        <w:numPr>
          <w:ilvl w:val="1"/>
          <w:numId w:val="19"/>
        </w:numPr>
        <w:tabs>
          <w:tab w:val="left" w:pos="1276"/>
        </w:tabs>
        <w:ind w:left="0" w:firstLine="709"/>
        <w:jc w:val="both"/>
      </w:pPr>
      <w:r w:rsidRPr="00EA491B">
        <w:t>Задаток вносится Претендентом в счет обеспечения исполнения обязательств по заключению и исполнению дог</w:t>
      </w:r>
      <w:r w:rsidR="00F97D23" w:rsidRPr="00EA491B">
        <w:t>овора купли-продажи Имущества д</w:t>
      </w:r>
      <w:r w:rsidRPr="00EA491B">
        <w:t xml:space="preserve">олжника при признании Претендента победителем торгов по лоту № </w:t>
      </w:r>
      <w:r w:rsidR="00F97D23" w:rsidRPr="00EA491B">
        <w:t>1, а также в случае, когда Претендент является единственным участником, допущенным к торгам.</w:t>
      </w:r>
      <w:r w:rsidRPr="00EA491B">
        <w:t xml:space="preserve"> </w:t>
      </w:r>
    </w:p>
    <w:p w14:paraId="74161F26" w14:textId="23484F85" w:rsidR="00C77A67" w:rsidRPr="00EA491B" w:rsidRDefault="00C77A67" w:rsidP="00F67AED">
      <w:pPr>
        <w:pStyle w:val="ac"/>
        <w:numPr>
          <w:ilvl w:val="1"/>
          <w:numId w:val="19"/>
        </w:numPr>
        <w:tabs>
          <w:tab w:val="left" w:pos="1276"/>
        </w:tabs>
        <w:ind w:left="0" w:firstLine="709"/>
        <w:jc w:val="both"/>
      </w:pPr>
      <w:r w:rsidRPr="00EA491B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0FB5D9E3" w14:textId="77777777" w:rsidR="00C77A67" w:rsidRPr="00EA491B" w:rsidRDefault="00C77A67" w:rsidP="00C77A67">
      <w:pPr>
        <w:jc w:val="both"/>
      </w:pPr>
    </w:p>
    <w:p w14:paraId="4E748E4A" w14:textId="77777777" w:rsidR="00C77A67" w:rsidRPr="00EA491B" w:rsidRDefault="00C77A67" w:rsidP="00F67AED">
      <w:pPr>
        <w:pStyle w:val="ConsNormal"/>
        <w:numPr>
          <w:ilvl w:val="0"/>
          <w:numId w:val="19"/>
        </w:numPr>
        <w:jc w:val="center"/>
        <w:rPr>
          <w:rFonts w:ascii="Times New Roman" w:hAnsi="Times New Roman"/>
          <w:b/>
          <w:sz w:val="24"/>
          <w:szCs w:val="24"/>
        </w:rPr>
      </w:pPr>
      <w:r w:rsidRPr="00EA491B">
        <w:rPr>
          <w:rFonts w:ascii="Times New Roman" w:hAnsi="Times New Roman"/>
          <w:sz w:val="24"/>
          <w:szCs w:val="24"/>
        </w:rPr>
        <w:lastRenderedPageBreak/>
        <w:t>ПОРЯДОК ВНЕСЕНИЯ ЗАДАТКА</w:t>
      </w:r>
    </w:p>
    <w:p w14:paraId="688388E5" w14:textId="77777777" w:rsidR="00C77A67" w:rsidRPr="00EA491B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19279522" w14:textId="7DF15E13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Задаток должен быть внесен</w:t>
      </w:r>
      <w:r w:rsidR="00CE37FB" w:rsidRPr="00EA491B">
        <w:rPr>
          <w:rFonts w:ascii="Times New Roman" w:hAnsi="Times New Roman"/>
          <w:b w:val="0"/>
          <w:sz w:val="24"/>
          <w:szCs w:val="24"/>
        </w:rPr>
        <w:t xml:space="preserve"> Претендентом на указанный в п. </w:t>
      </w:r>
      <w:r w:rsidRPr="00EA491B">
        <w:rPr>
          <w:rFonts w:ascii="Times New Roman" w:hAnsi="Times New Roman"/>
          <w:b w:val="0"/>
          <w:sz w:val="24"/>
          <w:szCs w:val="24"/>
        </w:rPr>
        <w:t xml:space="preserve">5 настоящего Договора счет </w:t>
      </w:r>
      <w:r w:rsidR="00525BFC" w:rsidRPr="00EA491B">
        <w:rPr>
          <w:rFonts w:ascii="Times New Roman" w:hAnsi="Times New Roman"/>
          <w:b w:val="0"/>
          <w:sz w:val="24"/>
          <w:szCs w:val="24"/>
        </w:rPr>
        <w:t>в период приема заявок, указанный в информационном сообщении, и должен поступить до даты и времен</w:t>
      </w:r>
      <w:r w:rsidR="0047318B" w:rsidRPr="00EA491B">
        <w:rPr>
          <w:rFonts w:ascii="Times New Roman" w:hAnsi="Times New Roman"/>
          <w:b w:val="0"/>
          <w:sz w:val="24"/>
          <w:szCs w:val="24"/>
        </w:rPr>
        <w:t xml:space="preserve">и определения участников торгов. Задаток </w:t>
      </w:r>
      <w:r w:rsidRPr="00EA491B">
        <w:rPr>
          <w:rFonts w:ascii="Times New Roman" w:hAnsi="Times New Roman"/>
          <w:b w:val="0"/>
          <w:sz w:val="24"/>
          <w:szCs w:val="24"/>
        </w:rPr>
        <w:t>считается внесенным с даты поступления всей с</w:t>
      </w:r>
      <w:r w:rsidR="00982A9D" w:rsidRPr="00EA491B">
        <w:rPr>
          <w:rFonts w:ascii="Times New Roman" w:hAnsi="Times New Roman"/>
          <w:b w:val="0"/>
          <w:sz w:val="24"/>
          <w:szCs w:val="24"/>
        </w:rPr>
        <w:t xml:space="preserve">уммы задатка на указанный счет. </w:t>
      </w:r>
    </w:p>
    <w:p w14:paraId="1E90E7F6" w14:textId="77777777" w:rsidR="00C77A67" w:rsidRPr="00EA491B" w:rsidRDefault="00180F94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В</w:t>
      </w:r>
      <w:r w:rsidR="00C77A67" w:rsidRPr="00EA491B">
        <w:rPr>
          <w:rFonts w:ascii="Times New Roman" w:hAnsi="Times New Roman"/>
          <w:b w:val="0"/>
          <w:sz w:val="24"/>
          <w:szCs w:val="24"/>
        </w:rPr>
        <w:t xml:space="preserve">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381F7B18" w14:textId="77777777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AC2206F" w14:textId="77777777" w:rsidR="00C77A67" w:rsidRPr="00EA491B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74631E8F" w14:textId="77777777" w:rsidR="00C77A67" w:rsidRPr="00EA491B" w:rsidRDefault="00C77A67" w:rsidP="00180F94">
      <w:pPr>
        <w:pStyle w:val="ConsNormal"/>
        <w:numPr>
          <w:ilvl w:val="0"/>
          <w:numId w:val="19"/>
        </w:numPr>
        <w:jc w:val="center"/>
        <w:rPr>
          <w:rFonts w:ascii="Times New Roman" w:hAnsi="Times New Roman"/>
          <w:sz w:val="24"/>
          <w:szCs w:val="24"/>
        </w:rPr>
      </w:pPr>
      <w:r w:rsidRPr="00EA491B">
        <w:rPr>
          <w:rFonts w:ascii="Times New Roman" w:hAnsi="Times New Roman"/>
          <w:sz w:val="24"/>
          <w:szCs w:val="24"/>
        </w:rPr>
        <w:t>ПОРЯДОК ВОЗВРАТА И УДЕРЖАНИЯ ЗАДАТКА</w:t>
      </w:r>
    </w:p>
    <w:p w14:paraId="199844CB" w14:textId="77777777" w:rsidR="00C77A67" w:rsidRPr="00EA491B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0193E881" w14:textId="739A5A7B" w:rsidR="00C77A67" w:rsidRPr="00EA491B" w:rsidRDefault="0047318B" w:rsidP="00061367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 xml:space="preserve">В случае если Претендент не допущен к участию в торгах, </w:t>
      </w:r>
      <w:r w:rsidR="00061367" w:rsidRPr="00EA491B">
        <w:rPr>
          <w:rFonts w:ascii="Times New Roman" w:hAnsi="Times New Roman"/>
          <w:b w:val="0"/>
          <w:sz w:val="24"/>
          <w:szCs w:val="24"/>
        </w:rPr>
        <w:t xml:space="preserve">не признан победителем торгов и не является единственным участником, допущенным к торгам, </w:t>
      </w:r>
      <w:r w:rsidRPr="00EA491B">
        <w:rPr>
          <w:rFonts w:ascii="Times New Roman" w:hAnsi="Times New Roman"/>
          <w:b w:val="0"/>
          <w:sz w:val="24"/>
          <w:szCs w:val="24"/>
        </w:rPr>
        <w:t>Организатор торгов обязуется возвратить сумму задатка Претенденту в течение 5 (пяти) рабочих дней</w:t>
      </w:r>
      <w:r w:rsidR="00061367" w:rsidRPr="00EA491B">
        <w:rPr>
          <w:rFonts w:ascii="Times New Roman" w:hAnsi="Times New Roman"/>
          <w:b w:val="0"/>
          <w:sz w:val="24"/>
          <w:szCs w:val="24"/>
        </w:rPr>
        <w:t xml:space="preserve"> с даты подписания Протокола </w:t>
      </w:r>
      <w:r w:rsidR="00C77A67" w:rsidRPr="00EA491B">
        <w:rPr>
          <w:rFonts w:ascii="Times New Roman" w:hAnsi="Times New Roman"/>
          <w:b w:val="0"/>
          <w:sz w:val="24"/>
          <w:szCs w:val="24"/>
        </w:rPr>
        <w:t>о результатах проведения торгов, путем перечисления суммы внесенного задатка</w:t>
      </w:r>
      <w:r w:rsidR="008F508E" w:rsidRPr="00EA491B"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Претендента.</w:t>
      </w:r>
    </w:p>
    <w:p w14:paraId="28E20AC2" w14:textId="038E05B1" w:rsidR="00061367" w:rsidRPr="00EA491B" w:rsidRDefault="00061367" w:rsidP="00061367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В случае отзыва Претендентом до признания его участником торгов заявки на участие в торгах, Организатор торгов обязуется возвратить сумму задатка Претенденту в течение 5 (пяти) рабочих дней с момента поступления уведомления об отзыве заявки.</w:t>
      </w:r>
    </w:p>
    <w:p w14:paraId="224B5EA7" w14:textId="28087A72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Претендент обязан незамедлительно информировать Организатора торгов об изменен</w:t>
      </w:r>
      <w:r w:rsidR="008F508E" w:rsidRPr="00EA491B">
        <w:rPr>
          <w:rFonts w:ascii="Times New Roman" w:hAnsi="Times New Roman"/>
          <w:b w:val="0"/>
          <w:sz w:val="24"/>
          <w:szCs w:val="24"/>
        </w:rPr>
        <w:t>ии своих банковских реквизитов.</w:t>
      </w:r>
    </w:p>
    <w:p w14:paraId="407AF294" w14:textId="19EB71AA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</w:t>
      </w:r>
      <w:r w:rsidR="008F508E" w:rsidRPr="00EA491B">
        <w:rPr>
          <w:rFonts w:ascii="Times New Roman" w:hAnsi="Times New Roman"/>
          <w:b w:val="0"/>
          <w:sz w:val="24"/>
          <w:szCs w:val="24"/>
        </w:rPr>
        <w:t>ии своих банковских реквизитов.</w:t>
      </w:r>
    </w:p>
    <w:p w14:paraId="47B8E8CD" w14:textId="1E1BBF46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</w:t>
      </w:r>
      <w:r w:rsidR="008F508E" w:rsidRPr="00EA491B">
        <w:rPr>
          <w:rFonts w:ascii="Times New Roman" w:hAnsi="Times New Roman"/>
          <w:b w:val="0"/>
          <w:sz w:val="24"/>
          <w:szCs w:val="24"/>
        </w:rPr>
        <w:t>пли-продажи имущества Должника.</w:t>
      </w:r>
    </w:p>
    <w:p w14:paraId="1BC7D824" w14:textId="68D270F3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 xml:space="preserve">Внесенный задаток не возвращается в случае отказа или уклонения Претендента, </w:t>
      </w:r>
      <w:r w:rsidR="00061367" w:rsidRPr="00EA491B">
        <w:rPr>
          <w:rFonts w:ascii="Times New Roman" w:hAnsi="Times New Roman"/>
          <w:b w:val="0"/>
          <w:sz w:val="24"/>
          <w:szCs w:val="24"/>
        </w:rPr>
        <w:t xml:space="preserve">признанного победителем торгов или являющегося единственным участником, допущенным к торгам, </w:t>
      </w:r>
      <w:r w:rsidRPr="00EA491B">
        <w:rPr>
          <w:rFonts w:ascii="Times New Roman" w:hAnsi="Times New Roman"/>
          <w:b w:val="0"/>
          <w:sz w:val="24"/>
          <w:szCs w:val="24"/>
        </w:rPr>
        <w:t xml:space="preserve">от подписания договора купли-продажи имущества в течение </w:t>
      </w:r>
      <w:r w:rsidR="00180F94" w:rsidRPr="00EA491B">
        <w:rPr>
          <w:rFonts w:ascii="Times New Roman" w:hAnsi="Times New Roman"/>
          <w:b w:val="0"/>
          <w:sz w:val="24"/>
          <w:szCs w:val="24"/>
        </w:rPr>
        <w:t>5 (</w:t>
      </w:r>
      <w:r w:rsidRPr="00EA491B">
        <w:rPr>
          <w:rFonts w:ascii="Times New Roman" w:hAnsi="Times New Roman"/>
          <w:b w:val="0"/>
          <w:sz w:val="24"/>
          <w:szCs w:val="24"/>
        </w:rPr>
        <w:t>пяти</w:t>
      </w:r>
      <w:r w:rsidR="00180F94" w:rsidRPr="00EA491B">
        <w:rPr>
          <w:rFonts w:ascii="Times New Roman" w:hAnsi="Times New Roman"/>
          <w:b w:val="0"/>
          <w:sz w:val="24"/>
          <w:szCs w:val="24"/>
        </w:rPr>
        <w:t>)</w:t>
      </w:r>
      <w:r w:rsidRPr="00EA491B">
        <w:rPr>
          <w:rFonts w:ascii="Times New Roman" w:hAnsi="Times New Roman"/>
          <w:b w:val="0"/>
          <w:sz w:val="24"/>
          <w:szCs w:val="24"/>
        </w:rPr>
        <w:t xml:space="preserve"> дней с даты получения предложения конкурсного управляющего о заключении договора купли-продажи имущества должника.</w:t>
      </w:r>
    </w:p>
    <w:p w14:paraId="71BFE7B6" w14:textId="6A29240E" w:rsidR="00430712" w:rsidRPr="00EA491B" w:rsidRDefault="00430712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>В случае неуплаты Претендентом продажной цены Имущества должника в течение 30 (тридцати) дней с даты подписания договора купли-продажи, сумма задатка Претенденту не возвращается.</w:t>
      </w:r>
    </w:p>
    <w:p w14:paraId="25A206DC" w14:textId="77777777" w:rsidR="00180F94" w:rsidRPr="00EA491B" w:rsidRDefault="00180F94" w:rsidP="00180F94">
      <w:pPr>
        <w:pStyle w:val="ConsTitle"/>
        <w:widowControl/>
        <w:tabs>
          <w:tab w:val="left" w:pos="1276"/>
        </w:tabs>
        <w:ind w:left="709"/>
        <w:jc w:val="both"/>
        <w:rPr>
          <w:rFonts w:ascii="Times New Roman" w:hAnsi="Times New Roman"/>
          <w:b w:val="0"/>
          <w:sz w:val="24"/>
          <w:szCs w:val="24"/>
        </w:rPr>
      </w:pPr>
    </w:p>
    <w:p w14:paraId="587E3CC7" w14:textId="77777777" w:rsidR="00C77A67" w:rsidRPr="00EA491B" w:rsidRDefault="00C77A67" w:rsidP="00180F94">
      <w:pPr>
        <w:pStyle w:val="ConsNormal"/>
        <w:numPr>
          <w:ilvl w:val="0"/>
          <w:numId w:val="19"/>
        </w:numPr>
        <w:jc w:val="center"/>
        <w:rPr>
          <w:rFonts w:ascii="Times New Roman" w:hAnsi="Times New Roman"/>
          <w:sz w:val="24"/>
          <w:szCs w:val="24"/>
        </w:rPr>
      </w:pPr>
      <w:r w:rsidRPr="00EA491B">
        <w:rPr>
          <w:rFonts w:ascii="Times New Roman" w:hAnsi="Times New Roman"/>
          <w:sz w:val="24"/>
          <w:szCs w:val="24"/>
        </w:rPr>
        <w:t>СРОК ДЕЙСТВИЯ НАСТОЯЩЕГО ДОГОВОРА</w:t>
      </w:r>
    </w:p>
    <w:p w14:paraId="7DEE9593" w14:textId="77777777" w:rsidR="00C77A67" w:rsidRPr="00EA491B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14:paraId="44ED2F33" w14:textId="77777777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A3888AC" w14:textId="4FEFF0C2" w:rsidR="00C77A67" w:rsidRPr="00EA491B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FB793F" w:rsidRPr="00EA491B">
        <w:rPr>
          <w:rFonts w:ascii="Times New Roman" w:hAnsi="Times New Roman"/>
          <w:b w:val="0"/>
          <w:sz w:val="24"/>
          <w:szCs w:val="24"/>
        </w:rPr>
        <w:t>города Москвы</w:t>
      </w:r>
      <w:r w:rsidRPr="00EA491B">
        <w:rPr>
          <w:rFonts w:ascii="Times New Roman" w:hAnsi="Times New Roman"/>
          <w:b w:val="0"/>
          <w:sz w:val="24"/>
          <w:szCs w:val="24"/>
        </w:rPr>
        <w:t xml:space="preserve"> в соответствии с действующим законодательством Российской Федерации. </w:t>
      </w:r>
    </w:p>
    <w:p w14:paraId="45E023D2" w14:textId="411A595A" w:rsidR="00C77A67" w:rsidRDefault="00C77A67" w:rsidP="00180F94">
      <w:pPr>
        <w:pStyle w:val="ConsTitle"/>
        <w:widowControl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A491B">
        <w:rPr>
          <w:rFonts w:ascii="Times New Roman" w:hAnsi="Times New Roman"/>
          <w:b w:val="0"/>
          <w:sz w:val="24"/>
          <w:szCs w:val="24"/>
        </w:rPr>
        <w:t xml:space="preserve">Настоящий Договор составлен в </w:t>
      </w:r>
      <w:r w:rsidR="00430712" w:rsidRPr="00EA491B">
        <w:rPr>
          <w:rFonts w:ascii="Times New Roman" w:hAnsi="Times New Roman"/>
          <w:b w:val="0"/>
          <w:sz w:val="24"/>
          <w:szCs w:val="24"/>
        </w:rPr>
        <w:t>2 (</w:t>
      </w:r>
      <w:r w:rsidRPr="00EA491B">
        <w:rPr>
          <w:rFonts w:ascii="Times New Roman" w:hAnsi="Times New Roman"/>
          <w:b w:val="0"/>
          <w:sz w:val="24"/>
          <w:szCs w:val="24"/>
        </w:rPr>
        <w:t>двух</w:t>
      </w:r>
      <w:r w:rsidR="00430712" w:rsidRPr="00EA491B">
        <w:rPr>
          <w:rFonts w:ascii="Times New Roman" w:hAnsi="Times New Roman"/>
          <w:b w:val="0"/>
          <w:sz w:val="24"/>
          <w:szCs w:val="24"/>
        </w:rPr>
        <w:t>)</w:t>
      </w:r>
      <w:r w:rsidRPr="00EA491B">
        <w:rPr>
          <w:rFonts w:ascii="Times New Roman" w:hAnsi="Times New Roman"/>
          <w:b w:val="0"/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 w14:paraId="523607A9" w14:textId="77777777" w:rsidR="00EA491B" w:rsidRDefault="00EA491B" w:rsidP="00EA491B">
      <w:pPr>
        <w:pStyle w:val="ConsTitle"/>
        <w:widowControl/>
        <w:tabs>
          <w:tab w:val="left" w:pos="1276"/>
        </w:tabs>
        <w:ind w:left="709"/>
        <w:jc w:val="both"/>
        <w:rPr>
          <w:rFonts w:ascii="Times New Roman" w:hAnsi="Times New Roman"/>
          <w:b w:val="0"/>
          <w:sz w:val="24"/>
          <w:szCs w:val="24"/>
        </w:rPr>
      </w:pPr>
    </w:p>
    <w:p w14:paraId="7DD0C2F2" w14:textId="77777777" w:rsidR="00EA491B" w:rsidRPr="00EA491B" w:rsidRDefault="00EA491B" w:rsidP="00EA491B">
      <w:pPr>
        <w:pStyle w:val="ConsTitle"/>
        <w:widowControl/>
        <w:tabs>
          <w:tab w:val="left" w:pos="1276"/>
        </w:tabs>
        <w:ind w:left="709"/>
        <w:jc w:val="both"/>
        <w:rPr>
          <w:rFonts w:ascii="Times New Roman" w:hAnsi="Times New Roman"/>
          <w:b w:val="0"/>
          <w:sz w:val="24"/>
          <w:szCs w:val="24"/>
        </w:rPr>
      </w:pPr>
    </w:p>
    <w:p w14:paraId="42CB1A5D" w14:textId="77777777" w:rsidR="00C77A67" w:rsidRPr="00EA491B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04BF2AEB" w14:textId="77777777" w:rsidR="00C77A67" w:rsidRPr="00EA491B" w:rsidRDefault="00C77A67" w:rsidP="00180F94">
      <w:pPr>
        <w:pStyle w:val="ConsNormal"/>
        <w:numPr>
          <w:ilvl w:val="0"/>
          <w:numId w:val="19"/>
        </w:numPr>
        <w:jc w:val="center"/>
        <w:rPr>
          <w:rFonts w:ascii="Times New Roman" w:hAnsi="Times New Roman"/>
          <w:sz w:val="24"/>
          <w:szCs w:val="24"/>
        </w:rPr>
      </w:pPr>
      <w:r w:rsidRPr="00EA491B">
        <w:rPr>
          <w:rFonts w:ascii="Times New Roman" w:hAnsi="Times New Roman"/>
          <w:sz w:val="24"/>
          <w:szCs w:val="24"/>
        </w:rPr>
        <w:lastRenderedPageBreak/>
        <w:t>АДРЕСА И БАНКОВСКИЕ РЕКВИЗИТЫ СТОРОН</w:t>
      </w:r>
    </w:p>
    <w:p w14:paraId="34DE37A3" w14:textId="77777777" w:rsidR="00C77A67" w:rsidRPr="00EA491B" w:rsidRDefault="00C77A67" w:rsidP="00C77A67">
      <w:pPr>
        <w:tabs>
          <w:tab w:val="left" w:pos="3315"/>
        </w:tabs>
        <w:jc w:val="center"/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C77A67" w:rsidRPr="00EA491B" w14:paraId="47DB5FFE" w14:textId="77777777" w:rsidTr="00856E6A">
        <w:tc>
          <w:tcPr>
            <w:tcW w:w="5245" w:type="dxa"/>
          </w:tcPr>
          <w:p w14:paraId="4C093FE1" w14:textId="77777777" w:rsidR="00C77A67" w:rsidRPr="00EA491B" w:rsidRDefault="00180F94" w:rsidP="00180F94">
            <w:pPr>
              <w:spacing w:line="216" w:lineRule="auto"/>
            </w:pPr>
            <w:r w:rsidRPr="00EA491B">
              <w:t>ОРГАНИЗАТОР ТОРГОВ:</w:t>
            </w:r>
          </w:p>
          <w:p w14:paraId="19E48883" w14:textId="77777777" w:rsidR="00C77A67" w:rsidRPr="00EA491B" w:rsidRDefault="00C77A67" w:rsidP="00F67AED">
            <w:pPr>
              <w:spacing w:line="216" w:lineRule="auto"/>
              <w:jc w:val="center"/>
            </w:pPr>
          </w:p>
        </w:tc>
        <w:tc>
          <w:tcPr>
            <w:tcW w:w="4820" w:type="dxa"/>
          </w:tcPr>
          <w:p w14:paraId="6F55C109" w14:textId="77777777" w:rsidR="00C77A67" w:rsidRPr="00EA491B" w:rsidRDefault="00180F94" w:rsidP="00180F94">
            <w:pPr>
              <w:spacing w:line="216" w:lineRule="auto"/>
            </w:pPr>
            <w:r w:rsidRPr="00EA491B">
              <w:t>ПРЕТЕНДЕНТ:</w:t>
            </w:r>
          </w:p>
        </w:tc>
      </w:tr>
      <w:tr w:rsidR="00180F94" w:rsidRPr="00EA491B" w14:paraId="399AA3FD" w14:textId="77777777" w:rsidTr="00856E6A">
        <w:trPr>
          <w:trHeight w:val="545"/>
        </w:trPr>
        <w:tc>
          <w:tcPr>
            <w:tcW w:w="5245" w:type="dxa"/>
          </w:tcPr>
          <w:p w14:paraId="4E61AF8D" w14:textId="4E660C39" w:rsidR="00180F94" w:rsidRPr="00EA491B" w:rsidRDefault="00180F94" w:rsidP="00504439">
            <w:pPr>
              <w:spacing w:line="216" w:lineRule="auto"/>
            </w:pPr>
            <w:r w:rsidRPr="00EA491B">
              <w:t>Общество с ограниченной ответственностью «Сопровождение Вашего бизнеса»</w:t>
            </w:r>
          </w:p>
        </w:tc>
        <w:tc>
          <w:tcPr>
            <w:tcW w:w="4820" w:type="dxa"/>
          </w:tcPr>
          <w:p w14:paraId="14988107" w14:textId="75151930" w:rsidR="00180F94" w:rsidRPr="00EA491B" w:rsidRDefault="00856E6A" w:rsidP="00856E6A">
            <w:pPr>
              <w:spacing w:line="216" w:lineRule="auto"/>
            </w:pPr>
            <w:r w:rsidRPr="00EA491B">
              <w:t>_________</w:t>
            </w:r>
            <w:r w:rsidR="00EA491B">
              <w:t>___________________________________________________________________</w:t>
            </w:r>
          </w:p>
        </w:tc>
      </w:tr>
      <w:tr w:rsidR="00C77A67" w:rsidRPr="00EA491B" w14:paraId="35D458BF" w14:textId="77777777" w:rsidTr="00856E6A">
        <w:trPr>
          <w:trHeight w:val="2276"/>
        </w:trPr>
        <w:tc>
          <w:tcPr>
            <w:tcW w:w="5245" w:type="dxa"/>
          </w:tcPr>
          <w:p w14:paraId="7C91EE75" w14:textId="77777777" w:rsidR="00827760" w:rsidRPr="00EA491B" w:rsidRDefault="00827760" w:rsidP="00180F94">
            <w:r w:rsidRPr="00EA491B">
              <w:t xml:space="preserve">ОГРН </w:t>
            </w:r>
            <w:sdt>
              <w:sdtPr>
                <w:rPr>
                  <w:bCs/>
                </w:rPr>
                <w:id w:val="623977798"/>
                <w:placeholder>
                  <w:docPart w:val="A4161468A6D3614C97BD075CE3D71B75"/>
                </w:placeholder>
              </w:sdtPr>
              <w:sdtEndPr/>
              <w:sdtContent>
                <w:r w:rsidR="00180F94" w:rsidRPr="00EA491B">
                  <w:rPr>
                    <w:bCs/>
                  </w:rPr>
                  <w:t>1147746425320</w:t>
                </w:r>
              </w:sdtContent>
            </w:sdt>
            <w:r w:rsidRPr="00EA491B">
              <w:t xml:space="preserve">, ИНН </w:t>
            </w:r>
            <w:r w:rsidR="00063104" w:rsidRPr="00EA491B">
              <w:rPr>
                <w:bCs/>
              </w:rPr>
              <w:t>7720811421</w:t>
            </w:r>
          </w:p>
          <w:p w14:paraId="0575FEA3" w14:textId="121CEC88" w:rsidR="00827760" w:rsidRPr="00EA491B" w:rsidRDefault="00856E6A" w:rsidP="00827760">
            <w:r w:rsidRPr="00EA491B">
              <w:t>Местонахождение</w:t>
            </w:r>
            <w:r w:rsidR="00827760" w:rsidRPr="00EA491B">
              <w:t xml:space="preserve">: </w:t>
            </w:r>
            <w:r w:rsidR="00063104" w:rsidRPr="00EA491B">
              <w:t>111123</w:t>
            </w:r>
            <w:r w:rsidR="00827760" w:rsidRPr="00EA491B">
              <w:t xml:space="preserve">, г. Москва, </w:t>
            </w:r>
            <w:r w:rsidR="00063104" w:rsidRPr="00EA491B">
              <w:t>шоссе Энтузиастов, д. 56</w:t>
            </w:r>
            <w:r w:rsidR="00827760" w:rsidRPr="00EA491B">
              <w:t xml:space="preserve">, </w:t>
            </w:r>
            <w:r w:rsidR="00063104" w:rsidRPr="00EA491B">
              <w:t>стр. 32, оф. 334</w:t>
            </w:r>
          </w:p>
          <w:p w14:paraId="1AB657B5" w14:textId="77777777" w:rsidR="00827760" w:rsidRPr="00EA491B" w:rsidRDefault="00063104" w:rsidP="00827760">
            <w:pPr>
              <w:rPr>
                <w:rFonts w:eastAsia="Calibri"/>
              </w:rPr>
            </w:pPr>
            <w:r w:rsidRPr="00EA491B">
              <w:rPr>
                <w:rFonts w:eastAsia="Calibri"/>
              </w:rPr>
              <w:t>Р/с</w:t>
            </w:r>
            <w:r w:rsidR="00827760" w:rsidRPr="00EA491B">
              <w:rPr>
                <w:rFonts w:eastAsia="Calibri"/>
              </w:rPr>
              <w:t xml:space="preserve"> № </w:t>
            </w:r>
            <w:r w:rsidRPr="00EA491B">
              <w:rPr>
                <w:rStyle w:val="wmi-callto"/>
              </w:rPr>
              <w:t>40702810438000075031</w:t>
            </w:r>
          </w:p>
          <w:p w14:paraId="604F7FD6" w14:textId="77777777" w:rsidR="00827760" w:rsidRPr="00EA491B" w:rsidRDefault="00827760" w:rsidP="00827760">
            <w:pPr>
              <w:rPr>
                <w:rFonts w:eastAsia="Calibri"/>
              </w:rPr>
            </w:pPr>
            <w:r w:rsidRPr="00EA491B">
              <w:rPr>
                <w:rFonts w:eastAsia="Calibri"/>
              </w:rPr>
              <w:t xml:space="preserve">в </w:t>
            </w:r>
            <w:r w:rsidR="00063104" w:rsidRPr="00EA491B">
              <w:t>ПАО СБЕРБАНК г. Москва</w:t>
            </w:r>
          </w:p>
          <w:p w14:paraId="64E820B6" w14:textId="77777777" w:rsidR="00063104" w:rsidRPr="00EA491B" w:rsidRDefault="00063104" w:rsidP="00827760">
            <w:pPr>
              <w:rPr>
                <w:rFonts w:eastAsia="Calibri"/>
              </w:rPr>
            </w:pPr>
            <w:r w:rsidRPr="00EA491B">
              <w:rPr>
                <w:rFonts w:eastAsia="Calibri"/>
              </w:rPr>
              <w:t>К</w:t>
            </w:r>
            <w:r w:rsidR="00827760" w:rsidRPr="00EA491B">
              <w:rPr>
                <w:rFonts w:eastAsia="Calibri"/>
              </w:rPr>
              <w:t xml:space="preserve">/с </w:t>
            </w:r>
            <w:r w:rsidRPr="00EA491B">
              <w:rPr>
                <w:rStyle w:val="wmi-callto"/>
              </w:rPr>
              <w:t>30101810400000000225</w:t>
            </w:r>
          </w:p>
          <w:p w14:paraId="383BDC81" w14:textId="77777777" w:rsidR="00827760" w:rsidRPr="00EA491B" w:rsidRDefault="00827760" w:rsidP="00827760">
            <w:r w:rsidRPr="00EA491B">
              <w:rPr>
                <w:rFonts w:eastAsia="Calibri"/>
              </w:rPr>
              <w:t xml:space="preserve">БИК </w:t>
            </w:r>
            <w:r w:rsidR="00063104" w:rsidRPr="00EA491B">
              <w:rPr>
                <w:rStyle w:val="wmi-callto"/>
              </w:rPr>
              <w:t>044525225</w:t>
            </w:r>
          </w:p>
          <w:p w14:paraId="390CBD95" w14:textId="77777777" w:rsidR="00827760" w:rsidRPr="00EA491B" w:rsidRDefault="00827760" w:rsidP="00827760"/>
          <w:p w14:paraId="38D1C0CA" w14:textId="77777777" w:rsidR="00827760" w:rsidRPr="00EA491B" w:rsidRDefault="00827760" w:rsidP="00063104">
            <w:r w:rsidRPr="00EA491B">
              <w:t>Генеральный директор</w:t>
            </w:r>
          </w:p>
          <w:p w14:paraId="61DDE00B" w14:textId="77777777" w:rsidR="00827760" w:rsidRPr="00EA491B" w:rsidRDefault="00827760" w:rsidP="00063104">
            <w:r w:rsidRPr="00EA491B">
              <w:t>ООО «</w:t>
            </w:r>
            <w:r w:rsidR="00063104" w:rsidRPr="00EA491B">
              <w:t>Сопровождение Вашего бизнеса</w:t>
            </w:r>
            <w:r w:rsidRPr="00EA491B">
              <w:t>»</w:t>
            </w:r>
          </w:p>
          <w:p w14:paraId="17E8FDF6" w14:textId="77777777" w:rsidR="00827760" w:rsidRPr="00EA491B" w:rsidRDefault="00827760" w:rsidP="00827760">
            <w:pPr>
              <w:jc w:val="center"/>
            </w:pPr>
          </w:p>
          <w:p w14:paraId="6063726C" w14:textId="77777777" w:rsidR="00827760" w:rsidRPr="00EA491B" w:rsidRDefault="00063104" w:rsidP="00063104">
            <w:r w:rsidRPr="00EA491B">
              <w:t xml:space="preserve">__________________/Антонов </w:t>
            </w:r>
            <w:r w:rsidR="00827760" w:rsidRPr="00EA491B">
              <w:t xml:space="preserve">А. </w:t>
            </w:r>
            <w:r w:rsidRPr="00EA491B">
              <w:t>Ю.</w:t>
            </w:r>
            <w:r w:rsidR="00827760" w:rsidRPr="00EA491B">
              <w:t>/</w:t>
            </w:r>
          </w:p>
          <w:p w14:paraId="622991F1" w14:textId="77777777" w:rsidR="00C77A67" w:rsidRPr="00EA491B" w:rsidRDefault="00C77A67" w:rsidP="00F67AED">
            <w:pPr>
              <w:spacing w:line="216" w:lineRule="auto"/>
            </w:pPr>
          </w:p>
        </w:tc>
        <w:tc>
          <w:tcPr>
            <w:tcW w:w="4820" w:type="dxa"/>
          </w:tcPr>
          <w:p w14:paraId="2D29EFFA" w14:textId="6F0EABD4" w:rsidR="00C77A67" w:rsidRPr="00EA491B" w:rsidRDefault="00856E6A" w:rsidP="00F67AED">
            <w:pPr>
              <w:spacing w:line="216" w:lineRule="auto"/>
              <w:rPr>
                <w:noProof/>
              </w:rPr>
            </w:pPr>
            <w:r w:rsidRPr="00EA491B">
              <w:rPr>
                <w:noProof/>
              </w:rPr>
              <w:t>ОГРН___</w:t>
            </w:r>
            <w:r w:rsidR="00EA491B">
              <w:rPr>
                <w:noProof/>
              </w:rPr>
              <w:t>_______________ИНН__________</w:t>
            </w:r>
          </w:p>
          <w:p w14:paraId="30849DE1" w14:textId="77948F32" w:rsidR="00856E6A" w:rsidRPr="00EA491B" w:rsidRDefault="00856E6A" w:rsidP="00F67AED">
            <w:pPr>
              <w:spacing w:line="216" w:lineRule="auto"/>
            </w:pPr>
            <w:r w:rsidRPr="00EA491B">
              <w:t>Местонахождение:__________________________________</w:t>
            </w:r>
            <w:r w:rsidR="00EA491B">
              <w:t>__________________________</w:t>
            </w:r>
          </w:p>
          <w:p w14:paraId="22499014" w14:textId="1E181A93" w:rsidR="00856E6A" w:rsidRPr="00EA491B" w:rsidRDefault="00856E6A" w:rsidP="00856E6A">
            <w:pPr>
              <w:rPr>
                <w:rFonts w:eastAsia="Calibri"/>
              </w:rPr>
            </w:pPr>
            <w:r w:rsidRPr="00EA491B">
              <w:rPr>
                <w:rFonts w:eastAsia="Calibri"/>
              </w:rPr>
              <w:t xml:space="preserve">Р/с № </w:t>
            </w:r>
            <w:r w:rsidRPr="00EA491B">
              <w:rPr>
                <w:rStyle w:val="wmi-callto"/>
              </w:rPr>
              <w:t>____</w:t>
            </w:r>
            <w:r w:rsidR="00EA491B">
              <w:rPr>
                <w:rStyle w:val="wmi-callto"/>
              </w:rPr>
              <w:t>____________________________</w:t>
            </w:r>
          </w:p>
          <w:p w14:paraId="7B290729" w14:textId="522E4FBC" w:rsidR="00856E6A" w:rsidRPr="00EA491B" w:rsidRDefault="00856E6A" w:rsidP="00856E6A">
            <w:pPr>
              <w:rPr>
                <w:rFonts w:eastAsia="Calibri"/>
              </w:rPr>
            </w:pPr>
            <w:r w:rsidRPr="00EA491B">
              <w:rPr>
                <w:rFonts w:eastAsia="Calibri"/>
              </w:rPr>
              <w:t xml:space="preserve">в </w:t>
            </w:r>
            <w:r w:rsidRPr="00EA491B">
              <w:t>________</w:t>
            </w:r>
            <w:r w:rsidR="00EA491B">
              <w:t>____________________________</w:t>
            </w:r>
          </w:p>
          <w:p w14:paraId="70049D10" w14:textId="0DFD108F" w:rsidR="00856E6A" w:rsidRPr="00EA491B" w:rsidRDefault="00856E6A" w:rsidP="00856E6A">
            <w:pPr>
              <w:rPr>
                <w:rFonts w:eastAsia="Calibri"/>
              </w:rPr>
            </w:pPr>
            <w:r w:rsidRPr="00EA491B">
              <w:rPr>
                <w:rFonts w:eastAsia="Calibri"/>
              </w:rPr>
              <w:t xml:space="preserve">К/с </w:t>
            </w:r>
            <w:r w:rsidRPr="00EA491B">
              <w:rPr>
                <w:rStyle w:val="wmi-callto"/>
              </w:rPr>
              <w:t>______</w:t>
            </w:r>
            <w:r w:rsidR="00EA491B">
              <w:rPr>
                <w:rStyle w:val="wmi-callto"/>
              </w:rPr>
              <w:t>_____________________________</w:t>
            </w:r>
          </w:p>
          <w:p w14:paraId="7C0A61AD" w14:textId="13D3FB7E" w:rsidR="00856E6A" w:rsidRPr="00EA491B" w:rsidRDefault="00856E6A" w:rsidP="00856E6A">
            <w:r w:rsidRPr="00EA491B">
              <w:rPr>
                <w:rFonts w:eastAsia="Calibri"/>
              </w:rPr>
              <w:t xml:space="preserve">БИК </w:t>
            </w:r>
            <w:r w:rsidRPr="00EA491B">
              <w:rPr>
                <w:rStyle w:val="wmi-callto"/>
              </w:rPr>
              <w:t>_____</w:t>
            </w:r>
            <w:r w:rsidR="00EA491B">
              <w:rPr>
                <w:rStyle w:val="wmi-callto"/>
              </w:rPr>
              <w:t>____________________________</w:t>
            </w:r>
          </w:p>
          <w:p w14:paraId="2904EA6C" w14:textId="77777777" w:rsidR="00856E6A" w:rsidRPr="00EA491B" w:rsidRDefault="00856E6A" w:rsidP="00856E6A"/>
          <w:p w14:paraId="2FC08761" w14:textId="6A3C058F" w:rsidR="00856E6A" w:rsidRPr="00EA491B" w:rsidRDefault="00856E6A" w:rsidP="00856E6A">
            <w:r w:rsidRPr="00EA491B">
              <w:t>__________________</w:t>
            </w:r>
          </w:p>
          <w:p w14:paraId="1BAE200F" w14:textId="54AD7C02" w:rsidR="00856E6A" w:rsidRPr="00EA491B" w:rsidRDefault="00856E6A" w:rsidP="00856E6A">
            <w:r w:rsidRPr="00EA491B">
              <w:t>_________</w:t>
            </w:r>
            <w:r w:rsidR="00EA491B">
              <w:t>_____________________________</w:t>
            </w:r>
          </w:p>
          <w:p w14:paraId="08164DF0" w14:textId="77777777" w:rsidR="00856E6A" w:rsidRPr="00EA491B" w:rsidRDefault="00856E6A" w:rsidP="00856E6A">
            <w:pPr>
              <w:jc w:val="center"/>
            </w:pPr>
          </w:p>
          <w:p w14:paraId="5AB89E6B" w14:textId="01ACA957" w:rsidR="00856E6A" w:rsidRPr="00EA491B" w:rsidRDefault="00856E6A" w:rsidP="00856E6A">
            <w:r w:rsidRPr="00EA491B">
              <w:t>_________________</w:t>
            </w:r>
            <w:r w:rsidR="00EA491B">
              <w:t>______</w:t>
            </w:r>
            <w:r w:rsidRPr="00EA491B">
              <w:t>/______________/</w:t>
            </w:r>
          </w:p>
          <w:p w14:paraId="6FD0BC4A" w14:textId="3CE8229C" w:rsidR="00856E6A" w:rsidRPr="00EA491B" w:rsidRDefault="00856E6A" w:rsidP="00F67AED">
            <w:pPr>
              <w:spacing w:line="216" w:lineRule="auto"/>
              <w:rPr>
                <w:noProof/>
              </w:rPr>
            </w:pPr>
          </w:p>
        </w:tc>
      </w:tr>
    </w:tbl>
    <w:p w14:paraId="2E5D6696" w14:textId="57F84081" w:rsidR="00C77A67" w:rsidRPr="00EA491B" w:rsidRDefault="00063104" w:rsidP="00063104">
      <w:r w:rsidRPr="00EA491B">
        <w:t>М.П.</w:t>
      </w:r>
      <w:r w:rsidR="00856E6A" w:rsidRPr="00EA491B">
        <w:tab/>
      </w:r>
      <w:r w:rsidR="00856E6A" w:rsidRPr="00EA491B">
        <w:tab/>
      </w:r>
      <w:r w:rsidR="00856E6A" w:rsidRPr="00EA491B">
        <w:tab/>
      </w:r>
      <w:r w:rsidR="00856E6A" w:rsidRPr="00EA491B">
        <w:tab/>
      </w:r>
      <w:r w:rsidR="00856E6A" w:rsidRPr="00EA491B">
        <w:tab/>
      </w:r>
      <w:r w:rsidR="00856E6A" w:rsidRPr="00EA491B">
        <w:tab/>
      </w:r>
      <w:r w:rsidR="00856E6A" w:rsidRPr="00EA491B">
        <w:tab/>
      </w:r>
      <w:r w:rsidR="00856E6A" w:rsidRPr="00EA491B">
        <w:tab/>
        <w:t>М.П.</w:t>
      </w:r>
    </w:p>
    <w:sectPr w:rsidR="00C77A67" w:rsidRPr="00EA491B" w:rsidSect="00430712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algun Gothic Semilight"/>
    <w:panose1 w:val="020B05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605A30"/>
    <w:multiLevelType w:val="hybridMultilevel"/>
    <w:tmpl w:val="4B48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2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0FF32FC"/>
    <w:multiLevelType w:val="multilevel"/>
    <w:tmpl w:val="97E6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69" w:hanging="11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11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7" w:hanging="11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3"/>
  </w:num>
  <w:num w:numId="7">
    <w:abstractNumId w:val="9"/>
  </w:num>
  <w:num w:numId="8">
    <w:abstractNumId w:val="4"/>
  </w:num>
  <w:num w:numId="9">
    <w:abstractNumId w:val="17"/>
  </w:num>
  <w:num w:numId="10">
    <w:abstractNumId w:val="16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2"/>
  </w:num>
  <w:num w:numId="15">
    <w:abstractNumId w:val="3"/>
  </w:num>
  <w:num w:numId="16">
    <w:abstractNumId w:val="1"/>
  </w:num>
  <w:num w:numId="17">
    <w:abstractNumId w:val="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75"/>
    <w:rsid w:val="00050F7E"/>
    <w:rsid w:val="0005351C"/>
    <w:rsid w:val="00055067"/>
    <w:rsid w:val="00061367"/>
    <w:rsid w:val="000614CF"/>
    <w:rsid w:val="00063104"/>
    <w:rsid w:val="00120775"/>
    <w:rsid w:val="00180F94"/>
    <w:rsid w:val="001A0A81"/>
    <w:rsid w:val="001F5146"/>
    <w:rsid w:val="002315A0"/>
    <w:rsid w:val="0026028F"/>
    <w:rsid w:val="00287F5F"/>
    <w:rsid w:val="002F3049"/>
    <w:rsid w:val="003306CC"/>
    <w:rsid w:val="00345206"/>
    <w:rsid w:val="00352622"/>
    <w:rsid w:val="003B5DFC"/>
    <w:rsid w:val="00415DC2"/>
    <w:rsid w:val="00430712"/>
    <w:rsid w:val="0047318B"/>
    <w:rsid w:val="004965E1"/>
    <w:rsid w:val="00504439"/>
    <w:rsid w:val="005231C3"/>
    <w:rsid w:val="00525BFC"/>
    <w:rsid w:val="005676A0"/>
    <w:rsid w:val="0057209D"/>
    <w:rsid w:val="005B4379"/>
    <w:rsid w:val="006A276E"/>
    <w:rsid w:val="00711802"/>
    <w:rsid w:val="007A0301"/>
    <w:rsid w:val="00827760"/>
    <w:rsid w:val="00836FFF"/>
    <w:rsid w:val="00851E58"/>
    <w:rsid w:val="00856E6A"/>
    <w:rsid w:val="00894E3C"/>
    <w:rsid w:val="008A2F1F"/>
    <w:rsid w:val="008B05F1"/>
    <w:rsid w:val="008F508E"/>
    <w:rsid w:val="0090406E"/>
    <w:rsid w:val="00962F80"/>
    <w:rsid w:val="00982A9D"/>
    <w:rsid w:val="00994D81"/>
    <w:rsid w:val="00A539D7"/>
    <w:rsid w:val="00A930E6"/>
    <w:rsid w:val="00AC4DCB"/>
    <w:rsid w:val="00AE4352"/>
    <w:rsid w:val="00BB023E"/>
    <w:rsid w:val="00BD61EC"/>
    <w:rsid w:val="00C20F8C"/>
    <w:rsid w:val="00C5308E"/>
    <w:rsid w:val="00C569D5"/>
    <w:rsid w:val="00C77A67"/>
    <w:rsid w:val="00C847B3"/>
    <w:rsid w:val="00CC0D50"/>
    <w:rsid w:val="00CE37FB"/>
    <w:rsid w:val="00D05198"/>
    <w:rsid w:val="00D06311"/>
    <w:rsid w:val="00D22270"/>
    <w:rsid w:val="00D30A4E"/>
    <w:rsid w:val="00D43EE2"/>
    <w:rsid w:val="00DA083D"/>
    <w:rsid w:val="00DC4BD2"/>
    <w:rsid w:val="00DD29FA"/>
    <w:rsid w:val="00E058CA"/>
    <w:rsid w:val="00E17505"/>
    <w:rsid w:val="00E83827"/>
    <w:rsid w:val="00EA491B"/>
    <w:rsid w:val="00F002D8"/>
    <w:rsid w:val="00F32679"/>
    <w:rsid w:val="00F67AED"/>
    <w:rsid w:val="00F97D23"/>
    <w:rsid w:val="00F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1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F67AED"/>
    <w:pPr>
      <w:ind w:left="720"/>
      <w:contextualSpacing/>
    </w:pPr>
  </w:style>
  <w:style w:type="character" w:customStyle="1" w:styleId="wmi-callto">
    <w:name w:val="wmi-callto"/>
    <w:basedOn w:val="a1"/>
    <w:rsid w:val="00063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F67AED"/>
    <w:pPr>
      <w:ind w:left="720"/>
      <w:contextualSpacing/>
    </w:pPr>
  </w:style>
  <w:style w:type="character" w:customStyle="1" w:styleId="wmi-callto">
    <w:name w:val="wmi-callto"/>
    <w:basedOn w:val="a1"/>
    <w:rsid w:val="0006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FD2826B3223F49AEF2951D482B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2C06-87E5-384A-A48A-54080ADA9A56}"/>
      </w:docPartPr>
      <w:docPartBody>
        <w:p w:rsidR="00A71162" w:rsidRDefault="00A71162" w:rsidP="00A71162">
          <w:pPr>
            <w:pStyle w:val="92FD2826B3223F49AEF2951D482B2451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161468A6D3614C97BD075CE3D7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2DBE-7B18-CA49-808A-BD3139C755D0}"/>
      </w:docPartPr>
      <w:docPartBody>
        <w:p w:rsidR="00A71162" w:rsidRDefault="00A71162" w:rsidP="00A71162">
          <w:pPr>
            <w:pStyle w:val="A4161468A6D3614C97BD075CE3D71B75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algun Gothic Semilight"/>
    <w:panose1 w:val="020B05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62"/>
    <w:rsid w:val="001E4FC1"/>
    <w:rsid w:val="002A0A8D"/>
    <w:rsid w:val="00507242"/>
    <w:rsid w:val="00595936"/>
    <w:rsid w:val="00A71162"/>
    <w:rsid w:val="00C5075C"/>
    <w:rsid w:val="00DA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1162"/>
    <w:rPr>
      <w:color w:val="808080"/>
    </w:rPr>
  </w:style>
  <w:style w:type="paragraph" w:customStyle="1" w:styleId="92FD2826B3223F49AEF2951D482B2451">
    <w:name w:val="92FD2826B3223F49AEF2951D482B2451"/>
    <w:rsid w:val="00A71162"/>
  </w:style>
  <w:style w:type="paragraph" w:customStyle="1" w:styleId="A4161468A6D3614C97BD075CE3D71B75">
    <w:name w:val="A4161468A6D3614C97BD075CE3D71B75"/>
    <w:rsid w:val="00A711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1162"/>
    <w:rPr>
      <w:color w:val="808080"/>
    </w:rPr>
  </w:style>
  <w:style w:type="paragraph" w:customStyle="1" w:styleId="92FD2826B3223F49AEF2951D482B2451">
    <w:name w:val="92FD2826B3223F49AEF2951D482B2451"/>
    <w:rsid w:val="00A71162"/>
  </w:style>
  <w:style w:type="paragraph" w:customStyle="1" w:styleId="A4161468A6D3614C97BD075CE3D71B75">
    <w:name w:val="A4161468A6D3614C97BD075CE3D71B75"/>
    <w:rsid w:val="00A71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2016-11-30T13:12:00Z</cp:lastPrinted>
  <dcterms:created xsi:type="dcterms:W3CDTF">2017-05-14T19:24:00Z</dcterms:created>
  <dcterms:modified xsi:type="dcterms:W3CDTF">2017-05-14T19:24:00Z</dcterms:modified>
</cp:coreProperties>
</file>