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г. Москва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>«__» ___ 201</w:t>
      </w:r>
      <w:r>
        <w:rPr>
          <w:rStyle w:val="paragraph"/>
          <w:rFonts w:ascii="Times New Roman" w:hAnsi="Times New Roman" w:cs="Times New Roman"/>
          <w:sz w:val="22"/>
          <w:szCs w:val="22"/>
        </w:rPr>
        <w:t>7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года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Default="00D4591F" w:rsidP="00D4591F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0050B">
        <w:rPr>
          <w:rFonts w:ascii="Times New Roman" w:hAnsi="Times New Roman" w:cs="Times New Roman"/>
        </w:rPr>
        <w:t xml:space="preserve">Финансовый управляющий Мухина Дмитрия Львовича  </w:t>
      </w:r>
      <w:proofErr w:type="spellStart"/>
      <w:r w:rsidRPr="0040050B">
        <w:rPr>
          <w:rFonts w:ascii="Times New Roman" w:hAnsi="Times New Roman" w:cs="Times New Roman"/>
        </w:rPr>
        <w:t>Панас</w:t>
      </w:r>
      <w:proofErr w:type="spellEnd"/>
      <w:r w:rsidRPr="0040050B">
        <w:rPr>
          <w:rFonts w:ascii="Times New Roman" w:hAnsi="Times New Roman" w:cs="Times New Roman"/>
        </w:rPr>
        <w:t xml:space="preserve"> Татьян</w:t>
      </w:r>
      <w:r>
        <w:rPr>
          <w:rFonts w:ascii="Times New Roman" w:hAnsi="Times New Roman" w:cs="Times New Roman"/>
        </w:rPr>
        <w:t>а</w:t>
      </w:r>
      <w:r w:rsidRPr="0040050B">
        <w:rPr>
          <w:rFonts w:ascii="Times New Roman" w:hAnsi="Times New Roman" w:cs="Times New Roman"/>
        </w:rPr>
        <w:t xml:space="preserve"> Николаевн</w:t>
      </w:r>
      <w:r>
        <w:rPr>
          <w:rFonts w:ascii="Times New Roman" w:hAnsi="Times New Roman" w:cs="Times New Roman"/>
        </w:rPr>
        <w:t>а</w:t>
      </w:r>
      <w:r w:rsidRPr="004005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действующая на  основании </w:t>
      </w:r>
      <w:r w:rsidRPr="0040050B">
        <w:rPr>
          <w:rFonts w:ascii="Times New Roman" w:hAnsi="Times New Roman" w:cs="Times New Roman"/>
        </w:rPr>
        <w:t xml:space="preserve"> Решени</w:t>
      </w:r>
      <w:r>
        <w:rPr>
          <w:rFonts w:ascii="Times New Roman" w:hAnsi="Times New Roman" w:cs="Times New Roman"/>
        </w:rPr>
        <w:t>я</w:t>
      </w:r>
      <w:r w:rsidRPr="0040050B">
        <w:rPr>
          <w:rFonts w:ascii="Times New Roman" w:hAnsi="Times New Roman" w:cs="Times New Roman"/>
        </w:rPr>
        <w:t xml:space="preserve"> Арбитражного суда Московской области от 17.10.2016 г. по делу № А41-6274/16</w:t>
      </w:r>
      <w:r w:rsidRPr="00860C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именуемая в дальнейшем "Организатор торгов", с одной стороны, и ______________________________________________________________, в лице ____________________________, действующий на основании ____________________, именуемый в дальнейшем "Претендент", с другой стороны, заключили настоящий договор о нижеследующем:</w:t>
      </w:r>
    </w:p>
    <w:p w:rsidR="00D4591F" w:rsidRDefault="00D4591F" w:rsidP="00D4591F">
      <w:pPr>
        <w:pStyle w:val="ConsPlusNonformat"/>
        <w:widowControl/>
        <w:rPr>
          <w:rFonts w:ascii="Times New Roman" w:hAnsi="Times New Roman" w:cs="Times New Roman"/>
        </w:rPr>
      </w:pPr>
    </w:p>
    <w:p w:rsidR="00D4591F" w:rsidRPr="00DF58D8" w:rsidRDefault="00D4591F" w:rsidP="00D4591F">
      <w:pPr>
        <w:pStyle w:val="ConsPlusNonformat"/>
        <w:widowControl/>
        <w:jc w:val="both"/>
        <w:rPr>
          <w:rStyle w:val="paragraph"/>
          <w:rFonts w:ascii="Times New Roman" w:hAnsi="Times New Roman" w:cs="Times New Roman"/>
          <w:b/>
          <w:sz w:val="22"/>
          <w:szCs w:val="22"/>
        </w:rPr>
      </w:pPr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1. Предмет договора.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rStyle w:val="s2"/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1.1. В соответствии с информационным сообщением о проведении открытого аукциона по продаже имущества Мухина Дмитрия Львовича, назначенного к проведению на 12.12.2017г. на 13:00 часов, Претендент вносит, а Организатор торгов принимает задаток на участие в аукционе.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1.2. Размер задатка составляет ___ (___) рублей, НДС не облагается.</w:t>
      </w:r>
    </w:p>
    <w:p w:rsidR="00D4591F" w:rsidRPr="00DF58D8" w:rsidRDefault="00D4591F" w:rsidP="00D4591F">
      <w:pPr>
        <w:ind w:left="3012" w:right="72" w:firstLine="528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2. Порядок расчетов.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2.1. Претендент перечисляет на расчетный счет Организатора торгов всю сумму задатка, указанную в п. 1.2. настоящего Договора и, одновременно с подачей заявки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предъявляет копию платежного поручения с отметкой банка о его исполнении.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2.2. Претендент в платежном поручении в назначении платежа указывает: «Задаток по договору №_ от «__» __ 201</w:t>
      </w:r>
      <w:r>
        <w:rPr>
          <w:rStyle w:val="paragraph"/>
          <w:rFonts w:ascii="Times New Roman" w:hAnsi="Times New Roman" w:cs="Times New Roman"/>
          <w:sz w:val="22"/>
          <w:szCs w:val="22"/>
        </w:rPr>
        <w:t>7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г. за лот №__».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3. Права и обязанности сторон.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3.1. Претендент перечисляет, а Организатор торгов принимает задаток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согласно условиям настоящего договора.</w:t>
      </w:r>
    </w:p>
    <w:p w:rsidR="00D4591F" w:rsidRPr="00DF58D8" w:rsidRDefault="00D4591F" w:rsidP="00D4591F">
      <w:pPr>
        <w:autoSpaceDE w:val="0"/>
        <w:autoSpaceDN w:val="0"/>
        <w:adjustRightInd w:val="0"/>
        <w:ind w:firstLine="540"/>
        <w:jc w:val="both"/>
        <w:outlineLvl w:val="1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 Организатор торгов возвращает задаток на расчетный счет Претендента (Участника), указанный в Договоре или в заявлении Претендента (Участника) на возврат задатка </w:t>
      </w:r>
      <w:r w:rsidRPr="00DF58D8">
        <w:rPr>
          <w:color w:val="auto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в случае если: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3.2.1. Участник не будет признан победителем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торгов или единственным участником, заявка которого 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3.2.2.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признан</w:t>
      </w:r>
      <w:r>
        <w:rPr>
          <w:rStyle w:val="paragraph"/>
          <w:rFonts w:ascii="Times New Roman" w:hAnsi="Times New Roman" w:cs="Times New Roman"/>
          <w:sz w:val="22"/>
          <w:szCs w:val="22"/>
        </w:rPr>
        <w:t>ы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несостоявшим</w:t>
      </w:r>
      <w:r>
        <w:rPr>
          <w:rStyle w:val="paragraph"/>
          <w:rFonts w:ascii="Times New Roman" w:hAnsi="Times New Roman" w:cs="Times New Roman"/>
          <w:sz w:val="22"/>
          <w:szCs w:val="22"/>
        </w:rPr>
        <w:t>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ся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по причине отсутствия заявок на участие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3.2.3. Претендент отзывает заявку до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3.2.4. Претендент в установленный срок не предоставил необходимых документов, в связи с чем не был допущен к участию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3.3. Задаток не может быть истребован </w:t>
      </w:r>
      <w:r>
        <w:rPr>
          <w:rStyle w:val="paragraph"/>
          <w:rFonts w:ascii="Times New Roman" w:hAnsi="Times New Roman" w:cs="Times New Roman"/>
          <w:sz w:val="22"/>
          <w:szCs w:val="22"/>
        </w:rPr>
        <w:t>Претендентом (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Участником</w:t>
      </w:r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к возврату до истечения 5 (пяти) рабочих дней со дня подписания протокола о результатах проведения торгов.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3.4. Участник в случае победы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торгах, а также случае, если Участник является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обязан заключить договор купли-продажи в соответствии с требованиями лотовой документации, в срок не позднее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3.5. В случае объявления Участника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или единственным участником, заявка которого 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сумма внесенного им задатка после заключения договора купли-продажи зачитывается в счет оплаты цены лота.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 Организатор торгов не возвращает задаток в случае: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3.6.1. Отказа Участника от заключения договора купли-продажи при признании его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либо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 течение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3.6.2. Отзыва Претендентом заявки после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3.7. На денежные средства, перечисленные Претендентом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(Участником)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на расчетный счет Организатора торгов в счет задатка, проценты не начисляются. Возврату подлежит сумма, равная ___ (___) рублей.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4. Срок действия договора.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4.1. Настоящий договор вступает в силу со дня его подписания и действует до полного исполнения сторонами своих обязательств.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4.2. Договор о задатке прекращается при возврате суммы задатка Претенденту (Участнику).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5. Разрешение споров.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5.1. Споры, которые могут возникнуть при исполнении условий настоящего Договора, Стороны будут стремиться решать путем переговоров. При не достижении соглашения спорные вопросы разрешаются в судебном порядке в соответствии с действующим законодательством.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6. Заключительные положения.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lastRenderedPageBreak/>
        <w:t>6.1. Настоящий Договор составлен в двух экземплярах по одному для каждой из Сторон. Оба экземпляра идентичны и имеют равную юридическую силу.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7. Адреса, банковские реквизиты и подписи Сторон.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 xml:space="preserve">Организатор торгов: </w:t>
      </w:r>
      <w:r w:rsidRPr="00DF58D8">
        <w:rPr>
          <w:sz w:val="22"/>
          <w:szCs w:val="22"/>
        </w:rPr>
        <w:t>____</w:t>
      </w:r>
      <w:r>
        <w:rPr>
          <w:sz w:val="22"/>
          <w:szCs w:val="22"/>
        </w:rPr>
        <w:t>____</w:t>
      </w:r>
      <w:r w:rsidRPr="00DF58D8">
        <w:rPr>
          <w:sz w:val="22"/>
          <w:szCs w:val="22"/>
        </w:rPr>
        <w:t>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 xml:space="preserve">Претендент: </w:t>
      </w:r>
      <w:r w:rsidRPr="00DF58D8">
        <w:rPr>
          <w:rStyle w:val="paragraph"/>
          <w:rFonts w:ascii="Times New Roman" w:hAnsi="Times New Roman" w:cs="Times New Roman"/>
          <w:bCs/>
          <w:sz w:val="22"/>
          <w:szCs w:val="22"/>
        </w:rPr>
        <w:t>______________</w:t>
      </w:r>
    </w:p>
    <w:p w:rsidR="00D76CAD" w:rsidRDefault="00D76CAD"/>
    <w:sectPr w:rsidR="00D76CAD" w:rsidSect="00DF58D8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A5"/>
    <w:rsid w:val="00344B7C"/>
    <w:rsid w:val="005E75A5"/>
    <w:rsid w:val="00D4591F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1257E-87CA-49EF-BE5B-9C8EA02D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4591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ConsPlusNonformat">
    <w:name w:val="ConsPlusNonformat"/>
    <w:rsid w:val="00D459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rsid w:val="00D4591F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rsid w:val="00D4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АЛЕКСАНДР</cp:lastModifiedBy>
  <cp:revision>2</cp:revision>
  <dcterms:created xsi:type="dcterms:W3CDTF">2017-11-03T12:11:00Z</dcterms:created>
  <dcterms:modified xsi:type="dcterms:W3CDTF">2017-11-03T12:11:00Z</dcterms:modified>
</cp:coreProperties>
</file>