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 Рязань                                                                                                       «  »                  2019 г. </w:t>
      </w:r>
    </w:p>
    <w:p>
      <w:pPr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</w:r>
    </w:p>
    <w:p>
      <w:pPr>
        <w:ind w:firstLine="708"/>
        <w:spacing w:after="0" w:line="240" w:lineRule="auto"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Воробьева Антонина Михайловна (23.08.1960 года рождения, место рождения - дер. Вырково, Касимовского района Рязанской обл., СНИЛС 043-502-572-21, ИНН621501155888, адрес проживания: 390514, Рязанская обл., Рязанский район, с. Вышгород, д. 4, кв. 9)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в лице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финансового управляющего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Мартос Светланы Борисовны,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Железнодорожном районе гор. Рязани, дата выдачи 25.06.2008 г., являющегося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- 15670), действующей на основании решения Арбитражного суда г. Рязани от 28 февраля 2017 г. (резолютивная часть) по делу №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А54-652/2017, именуемая в дальнейшем Продавец, и </w:t>
      </w:r>
      <w:r>
        <w:rPr>
          <w:rFonts w:ascii="Times New Roman" w:hAnsi="Times New Roman" w:eastAsia="Times New Roman"/>
          <w:b/>
          <w:color w:val="000000"/>
          <w:kern w:val="1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Style w:val="char1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обязуется передать в собственность Покупателю следующее имущество (далее Имущество):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Жилой дом, кад.No62:04:0490101:143, 40,7 кв. м., Рязанская обл., р-н Касимовский, д.Вырково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.</w:t>
      </w:r>
      <w:r>
        <w:rPr>
          <w:rStyle w:val="char1"/>
          <w:b/>
          <w:sz w:val="24"/>
          <w:szCs w:val="24"/>
        </w:rPr>
        <w:t xml:space="preserve"> Земельный участок (под домом), кад.No62:04:0490101:12, 4403,00 кв. м., Рязанская обл., р-н Касимовский, д.Вырково.</w:t>
      </w:r>
    </w:p>
    <w:p>
      <w:pPr>
        <w:spacing w:after="0" w:line="240" w:lineRule="auto"/>
        <w:jc w:val="both"/>
        <w:rPr>
          <w:rStyle w:val="char1"/>
          <w:b/>
          <w:sz w:val="24"/>
          <w:szCs w:val="24"/>
        </w:rPr>
      </w:pPr>
      <w:r>
        <w:rPr>
          <w:rStyle w:val="char1"/>
          <w:b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________________ рублей.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Имущества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Продавец:     __________________                                 Мартос Светлана Борисовна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color w:val="000000"/>
          <w:sz w:val="18"/>
          <w:szCs w:val="18"/>
        </w:rPr>
        <w:t>(подпись)                                                                                           (ФИО)</w:t>
      </w:r>
      <w:r>
        <w:rPr>
          <w:rFonts w:ascii="Times New Roman" w:hAnsi="Times New Roman"/>
          <w:color w:val="000000"/>
          <w:sz w:val="18"/>
          <w:szCs w:val="1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Покупатель: ___________________             ____________________________________________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               (ФИО)</w:t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Рязань                                 </w:t>
        <w:tab/>
        <w:t xml:space="preserve">                                   </w:t>
        <w:tab/>
        <w:t xml:space="preserve">                «    »                  2019 г.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Я,__________________________________________________________________________,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>продажи от «        »          2019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</w:t>
      </w:r>
      <w:r>
        <w:rPr>
          <w:rFonts w:ascii="Times New Roman" w:hAnsi="Times New Roman"/>
          <w:color w:val="000000"/>
          <w:sz w:val="24"/>
          <w:szCs w:val="24"/>
        </w:rPr>
        <w:t xml:space="preserve"> и документы получил: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Жилой дом, кад. No62:04:0490101:143, 40,7 кв. м., Рязанская обл., р-н Касимовский, д.Вырково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>Земельный участок (под домом), кад.No62:04:0490101:12, 4403,00 кв. м., Рязанская обл., р-н Касимовский, д.Вырково.</w:t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Покупатель____________________     ____________________________________________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Мартос Светлана Борисовна</w:t>
      </w:r>
      <w:r>
        <w:rPr>
          <w:rFonts w:ascii="Times New Roman" w:hAnsi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Железнодорожном районе гор. Рязани, дата вы</w:t>
      </w:r>
      <w:r/>
      <w:bookmarkStart w:id="0" w:name="_GoBack"/>
      <w:bookmarkEnd w:id="0"/>
      <w:r/>
      <w:r>
        <w:rPr>
          <w:rFonts w:ascii="Times New Roman" w:hAnsi="Times New Roman"/>
          <w:color w:val="000000"/>
          <w:sz w:val="24"/>
          <w:szCs w:val="24"/>
        </w:rPr>
        <w:t>дачи 25.06.2008 г., являющаяся членом Союза арбитражных управляющих "Саморегулируемая организация "Дело" (ИНН 623101104145, регистрационный номер в сводном государственном ре</w:t>
      </w:r>
      <w:r>
        <w:rPr>
          <w:rFonts w:ascii="Times New Roman" w:hAnsi="Times New Roman"/>
          <w:color w:val="000000"/>
          <w:sz w:val="24"/>
          <w:szCs w:val="24"/>
        </w:rPr>
        <w:t xml:space="preserve">естре арбитражных управляющих - 15670), действующая на основании решения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Арбитражного суда г. Рязани от 28 февраля 2017 г. (резолютивная часть) по делу №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А54-652/2017</w:t>
      </w:r>
      <w:r>
        <w:rPr>
          <w:rFonts w:ascii="Times New Roman" w:hAnsi="Times New Roman"/>
          <w:color w:val="000000"/>
          <w:sz w:val="24"/>
          <w:szCs w:val="24"/>
        </w:rPr>
        <w:t xml:space="preserve"> 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«      »              2019 г. 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</w:t>
      </w:r>
      <w:r>
        <w:rPr>
          <w:rFonts w:ascii="Times New Roman" w:hAnsi="Times New Roman"/>
          <w:color w:val="000000"/>
          <w:sz w:val="24"/>
          <w:szCs w:val="24"/>
        </w:rPr>
        <w:t>в размере  ___________ рублей получил(а) полностью.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>Продавец: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__________________________________________________________</w:t>
      </w:r>
      <w:r>
        <w:rPr>
          <w:rFonts w:ascii="Times New Roman" w:hAnsi="Times New Roman"/>
          <w:color w:val="000000"/>
          <w:sz w:val="18"/>
          <w:szCs w:val="1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(ФИО)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8" w:top="1134" w:right="567" w:bottom="1134" w:header="0" w:footer="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cc"/>
    <w:family w:val="swiss"/>
    <w:pitch w:val="default"/>
  </w:font>
  <w:font w:name="Times New Roman">
    <w:charset w:val="cc"/>
    <w:family w:val="roman"/>
    <w:pitch w:val="default"/>
  </w:font>
  <w:font w:name="Segoe UI">
    <w:charset w:val="cc"/>
    <w:family w:val="swiss"/>
    <w:pitch w:val="default"/>
  </w:font>
  <w:font w:name="Cambria">
    <w:charset w:val="cc"/>
    <w:family w:val="roman"/>
    <w:pitch w:val="default"/>
  </w:font>
  <w:font w:name="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34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31"/>
      <w:tmLastPosIdx w:val="17"/>
    </w:tmLastPosCaret>
    <w:tmLastPosAnchor>
      <w:tmLastPosPgfIdx w:val="0"/>
      <w:tmLastPosIdx w:val="0"/>
    </w:tmLastPosAnchor>
    <w:tmLastPosTblRect w:left="0" w:top="0" w:right="0" w:bottom="0"/>
  </w:tmLastPos>
  <w:tmAppRevision w:date="1575293727" w:val="96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character" w:styleId="char2" w:customStyle="1">
    <w:name w:val="Текст выноски Знак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character" w:styleId="char2" w:customStyle="1">
    <w:name w:val="Текст выноски Знак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/>
  <cp:revision>6</cp:revision>
  <cp:lastPrinted>2019-08-21T06:32:00Z</cp:lastPrinted>
  <dcterms:created xsi:type="dcterms:W3CDTF">2018-12-13T16:37:00Z</dcterms:created>
  <dcterms:modified xsi:type="dcterms:W3CDTF">2019-12-02T13:35:27Z</dcterms:modified>
</cp:coreProperties>
</file>